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B47D17" w:rsidRPr="00393640">
        <w:rPr>
          <w:rFonts w:ascii="Arial Black" w:hAnsi="Arial Black" w:cs="Arial"/>
          <w:color w:val="FF0000"/>
          <w:sz w:val="40"/>
          <w:szCs w:val="40"/>
          <w:highlight w:val="blue"/>
        </w:rPr>
        <w:t>XXXX</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(č.ú. CDO: 43-1240750227/0100, v.s.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startovné, </w:t>
      </w:r>
      <w:r w:rsidR="004519CD" w:rsidRPr="004519CD">
        <w:rPr>
          <w:rFonts w:ascii="Arial" w:hAnsi="Arial" w:cs="Arial"/>
          <w:color w:val="FF0000"/>
          <w:sz w:val="24"/>
          <w:szCs w:val="24"/>
        </w:rPr>
        <w:t xml:space="preserve">členský </w:t>
      </w:r>
      <w:r w:rsidR="004519CD">
        <w:rPr>
          <w:rFonts w:ascii="Arial" w:hAnsi="Arial" w:cs="Arial"/>
          <w:color w:val="FF0000"/>
          <w:sz w:val="24"/>
          <w:szCs w:val="24"/>
        </w:rPr>
        <w:t>příspěvek evidovaného</w:t>
      </w:r>
      <w:r>
        <w:rPr>
          <w:rFonts w:ascii="Arial" w:hAnsi="Arial" w:cs="Arial"/>
          <w:sz w:val="24"/>
          <w:szCs w:val="24"/>
        </w:rPr>
        <w:t xml:space="preserve"> člena CDO a poplatek za přihlášení „na místě“ ve výši stanovené Finančním řádem CDO. Vyúčtování startovného</w:t>
      </w:r>
      <w:r w:rsidR="004519CD">
        <w:rPr>
          <w:rFonts w:ascii="Arial" w:hAnsi="Arial" w:cs="Arial"/>
          <w:color w:val="FF0000"/>
          <w:sz w:val="24"/>
          <w:szCs w:val="24"/>
        </w:rPr>
        <w:t>, čl. příspěvků</w:t>
      </w:r>
      <w:r>
        <w:rPr>
          <w:rFonts w:ascii="Arial" w:hAnsi="Arial" w:cs="Arial"/>
          <w:sz w:val="24"/>
          <w:szCs w:val="24"/>
        </w:rPr>
        <w:t xml:space="preserve"> a poplatků organizátorem proběhne dle Finančního 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CF5002"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C24C47">
        <w:rPr>
          <w:rFonts w:ascii="Arial" w:hAnsi="Arial" w:cs="Arial"/>
          <w:b/>
          <w:color w:val="FF0000"/>
          <w:u w:val="single"/>
        </w:rPr>
        <w:t>XXXX</w:t>
      </w:r>
      <w:r w:rsidR="00C24C47" w:rsidRPr="00393640">
        <w:rPr>
          <w:rFonts w:ascii="Arial" w:hAnsi="Arial" w:cs="Arial"/>
          <w:b/>
          <w:color w:val="FF0000"/>
          <w:u w:val="single"/>
        </w:rPr>
        <w:t xml:space="preserve"> – </w:t>
      </w:r>
      <w:r w:rsidR="00C24C47" w:rsidRPr="00FB5044">
        <w:rPr>
          <w:rFonts w:ascii="Arial" w:hAnsi="Arial" w:cs="Arial"/>
          <w:b/>
          <w:color w:val="FF0000"/>
          <w:u w:val="single"/>
        </w:rPr>
        <w:t>X.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6D519D">
        <w:rPr>
          <w:rFonts w:ascii="Arial" w:hAnsi="Arial" w:cs="Arial"/>
          <w:b/>
          <w:color w:val="FF0000"/>
          <w:sz w:val="24"/>
          <w:szCs w:val="24"/>
          <w:u w:val="single"/>
        </w:rPr>
        <w:t xml:space="preserve">XXXXX XX. XX. XXXX </w:t>
      </w:r>
      <w:r w:rsidR="006D519D" w:rsidRPr="00CF2F88">
        <w:rPr>
          <w:rFonts w:ascii="Arial" w:hAnsi="Arial" w:cs="Arial"/>
          <w:b/>
          <w:color w:val="FF0000"/>
          <w:sz w:val="24"/>
          <w:szCs w:val="24"/>
          <w:u w:val="single"/>
        </w:rPr>
        <w:t>(do 12:00 hod)</w:t>
      </w:r>
      <w:r w:rsidR="006D519D">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r>
        <w:rPr>
          <w:rFonts w:ascii="Arial" w:hAnsi="Arial" w:cs="Arial"/>
          <w:sz w:val="20"/>
          <w:szCs w:val="20"/>
        </w:rPr>
        <w:t>Organization, z. s</w:t>
      </w:r>
      <w:r w:rsidRPr="00C11A02">
        <w:rPr>
          <w:rFonts w:ascii="Arial" w:hAnsi="Arial" w:cs="Arial"/>
          <w:sz w:val="20"/>
          <w:szCs w:val="20"/>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Organization, z. s.</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02" w:rsidRDefault="00CF5002" w:rsidP="00CE0FCF">
      <w:pPr>
        <w:spacing w:after="0" w:line="240" w:lineRule="auto"/>
      </w:pPr>
      <w:r>
        <w:separator/>
      </w:r>
    </w:p>
  </w:endnote>
  <w:endnote w:type="continuationSeparator" w:id="0">
    <w:p w:rsidR="00CF5002" w:rsidRDefault="00CF5002"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4519CD">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4519CD">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02" w:rsidRDefault="00CF5002" w:rsidP="00CE0FCF">
      <w:pPr>
        <w:spacing w:after="0" w:line="240" w:lineRule="auto"/>
      </w:pPr>
      <w:r>
        <w:separator/>
      </w:r>
    </w:p>
  </w:footnote>
  <w:footnote w:type="continuationSeparator" w:id="0">
    <w:p w:rsidR="00CF5002" w:rsidRDefault="00CF5002"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CF500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CF50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CF500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CF500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CF500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CF500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060284F8-A0F7-4161-BE9A-5157C474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1852</Words>
  <Characters>10933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12760</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2</cp:revision>
  <cp:lastPrinted>2013-10-20T17:18:00Z</cp:lastPrinted>
  <dcterms:created xsi:type="dcterms:W3CDTF">2019-01-16T13:06:00Z</dcterms:created>
  <dcterms:modified xsi:type="dcterms:W3CDTF">2019-01-16T13:06:00Z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