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Pr="00B53505" w:rsidRDefault="00AC42AF" w:rsidP="00572E0A">
      <w:pPr>
        <w:rPr>
          <w:rFonts w:cs="Arial"/>
          <w:b/>
          <w:sz w:val="40"/>
          <w:szCs w:val="40"/>
        </w:rPr>
      </w:pPr>
    </w:p>
    <w:p w:rsidR="00AC42AF" w:rsidRPr="00B53505" w:rsidRDefault="00AC42AF" w:rsidP="00572E0A">
      <w:pPr>
        <w:rPr>
          <w:rFonts w:cs="Arial"/>
          <w:b/>
          <w:sz w:val="40"/>
          <w:szCs w:val="40"/>
        </w:rPr>
      </w:pPr>
    </w:p>
    <w:p w:rsidR="00AC42AF" w:rsidRPr="00B53505" w:rsidRDefault="00AC42AF" w:rsidP="00572E0A">
      <w:pPr>
        <w:rPr>
          <w:rFonts w:cs="Arial"/>
          <w:b/>
          <w:sz w:val="40"/>
          <w:szCs w:val="40"/>
        </w:rPr>
      </w:pPr>
    </w:p>
    <w:p w:rsidR="00A820F0" w:rsidRPr="00B53505" w:rsidRDefault="00A820F0" w:rsidP="00572E0A">
      <w:pPr>
        <w:rPr>
          <w:rFonts w:cs="Arial"/>
          <w:b/>
          <w:sz w:val="40"/>
          <w:szCs w:val="40"/>
        </w:rPr>
      </w:pPr>
    </w:p>
    <w:p w:rsidR="00A820F0" w:rsidRPr="00B53505" w:rsidRDefault="00A820F0" w:rsidP="00572E0A">
      <w:pPr>
        <w:rPr>
          <w:rFonts w:cs="Arial"/>
          <w:b/>
          <w:sz w:val="40"/>
          <w:szCs w:val="40"/>
        </w:rPr>
      </w:pPr>
    </w:p>
    <w:p w:rsidR="00A820F0" w:rsidRPr="00B53505" w:rsidRDefault="00A820F0" w:rsidP="00572E0A">
      <w:pPr>
        <w:rPr>
          <w:rFonts w:cs="Arial"/>
          <w:b/>
          <w:sz w:val="40"/>
          <w:szCs w:val="40"/>
        </w:rPr>
      </w:pPr>
    </w:p>
    <w:p w:rsidR="00133D8A" w:rsidRPr="00B53505" w:rsidRDefault="00FB2AE5" w:rsidP="00133D8A">
      <w:pPr>
        <w:jc w:val="center"/>
        <w:rPr>
          <w:rFonts w:cs="Arial"/>
          <w:b/>
          <w:sz w:val="48"/>
          <w:szCs w:val="48"/>
        </w:rPr>
      </w:pPr>
      <w:bookmarkStart w:id="0" w:name="_GoBack"/>
      <w:bookmarkEnd w:id="0"/>
      <w:r w:rsidRPr="00B53505">
        <w:rPr>
          <w:rFonts w:cs="Arial"/>
          <w:b/>
          <w:sz w:val="48"/>
          <w:szCs w:val="48"/>
        </w:rPr>
        <w:t xml:space="preserve">SOUTĚŽNÍ A TECHNICKÁ PRAVIDLA </w:t>
      </w:r>
      <w:r w:rsidR="00133D8A" w:rsidRPr="00B53505">
        <w:rPr>
          <w:rFonts w:cs="Arial"/>
          <w:b/>
          <w:sz w:val="48"/>
          <w:szCs w:val="48"/>
        </w:rPr>
        <w:t>CZECH DANCE MASTERS</w:t>
      </w:r>
    </w:p>
    <w:p w:rsidR="00FB2AE5" w:rsidRPr="00B53505" w:rsidRDefault="00822E2F" w:rsidP="00133D8A">
      <w:pPr>
        <w:jc w:val="center"/>
        <w:rPr>
          <w:rFonts w:cs="Arial"/>
          <w:b/>
          <w:sz w:val="48"/>
          <w:szCs w:val="48"/>
        </w:rPr>
      </w:pPr>
      <w:r w:rsidRPr="00B53505">
        <w:rPr>
          <w:rFonts w:cs="Arial"/>
          <w:b/>
          <w:sz w:val="48"/>
          <w:szCs w:val="48"/>
        </w:rPr>
        <w:t>STREET BATTLE</w:t>
      </w:r>
      <w:r w:rsidR="00A57EA6" w:rsidRPr="00B53505">
        <w:rPr>
          <w:rFonts w:cs="Arial"/>
          <w:b/>
          <w:sz w:val="48"/>
          <w:szCs w:val="48"/>
        </w:rPr>
        <w:t xml:space="preserve"> </w:t>
      </w:r>
      <w:r w:rsidR="00DB2C36" w:rsidRPr="00B53505">
        <w:rPr>
          <w:rFonts w:cs="Arial"/>
          <w:b/>
          <w:sz w:val="48"/>
          <w:szCs w:val="48"/>
        </w:rPr>
        <w:t xml:space="preserve">– 1vs1, </w:t>
      </w:r>
      <w:proofErr w:type="spellStart"/>
      <w:r w:rsidR="00DB2C36" w:rsidRPr="00B53505">
        <w:rPr>
          <w:rFonts w:cs="Arial"/>
          <w:b/>
          <w:sz w:val="48"/>
          <w:szCs w:val="48"/>
        </w:rPr>
        <w:t>crew</w:t>
      </w:r>
      <w:proofErr w:type="spellEnd"/>
      <w:r w:rsidR="00DB2C36" w:rsidRPr="00B53505">
        <w:rPr>
          <w:rFonts w:cs="Arial"/>
          <w:b/>
          <w:sz w:val="48"/>
          <w:szCs w:val="48"/>
        </w:rPr>
        <w:t xml:space="preserve"> </w:t>
      </w:r>
      <w:proofErr w:type="spellStart"/>
      <w:r w:rsidR="00DB2C36" w:rsidRPr="00B53505">
        <w:rPr>
          <w:rFonts w:cs="Arial"/>
          <w:b/>
          <w:sz w:val="48"/>
          <w:szCs w:val="48"/>
        </w:rPr>
        <w:t>vs</w:t>
      </w:r>
      <w:proofErr w:type="spellEnd"/>
      <w:r w:rsidR="00DB2C36" w:rsidRPr="00B53505">
        <w:rPr>
          <w:rFonts w:cs="Arial"/>
          <w:b/>
          <w:sz w:val="48"/>
          <w:szCs w:val="48"/>
        </w:rPr>
        <w:t xml:space="preserve"> </w:t>
      </w:r>
      <w:proofErr w:type="spellStart"/>
      <w:r w:rsidR="00DB2C36" w:rsidRPr="00B53505">
        <w:rPr>
          <w:rFonts w:cs="Arial"/>
          <w:b/>
          <w:sz w:val="48"/>
          <w:szCs w:val="48"/>
        </w:rPr>
        <w:t>crew</w:t>
      </w:r>
      <w:proofErr w:type="spellEnd"/>
    </w:p>
    <w:p w:rsidR="00FB2AE5" w:rsidRPr="00B53505" w:rsidRDefault="00EA4B63">
      <w:pPr>
        <w:jc w:val="center"/>
        <w:rPr>
          <w:rFonts w:cs="Arial"/>
          <w:b/>
          <w:i/>
          <w:sz w:val="24"/>
          <w:szCs w:val="24"/>
        </w:rPr>
      </w:pPr>
      <w:r w:rsidRPr="00B53505">
        <w:rPr>
          <w:rFonts w:cs="Arial"/>
          <w:b/>
          <w:i/>
          <w:sz w:val="24"/>
          <w:szCs w:val="24"/>
        </w:rPr>
        <w:t>(</w:t>
      </w:r>
      <w:r w:rsidR="001100B0" w:rsidRPr="00B53505">
        <w:rPr>
          <w:rFonts w:cs="Arial"/>
          <w:b/>
          <w:i/>
          <w:sz w:val="24"/>
          <w:szCs w:val="24"/>
        </w:rPr>
        <w:t xml:space="preserve">pro soutěžní </w:t>
      </w:r>
      <w:r w:rsidR="00FB2AE5" w:rsidRPr="00B53505">
        <w:rPr>
          <w:rFonts w:cs="Arial"/>
          <w:b/>
          <w:i/>
          <w:sz w:val="24"/>
          <w:szCs w:val="24"/>
        </w:rPr>
        <w:t>disciplín</w:t>
      </w:r>
      <w:r w:rsidR="001100B0" w:rsidRPr="00B53505">
        <w:rPr>
          <w:rFonts w:cs="Arial"/>
          <w:b/>
          <w:i/>
          <w:sz w:val="24"/>
          <w:szCs w:val="24"/>
        </w:rPr>
        <w:t>y</w:t>
      </w:r>
      <w:r w:rsidR="00FB2AE5" w:rsidRPr="00B53505">
        <w:rPr>
          <w:rFonts w:cs="Arial"/>
          <w:b/>
          <w:i/>
          <w:sz w:val="24"/>
          <w:szCs w:val="24"/>
        </w:rPr>
        <w:t xml:space="preserve"> </w:t>
      </w:r>
      <w:r w:rsidR="001100B0" w:rsidRPr="00B53505">
        <w:rPr>
          <w:rFonts w:cs="Arial"/>
          <w:b/>
          <w:i/>
          <w:sz w:val="24"/>
          <w:szCs w:val="24"/>
        </w:rPr>
        <w:t>uvedené</w:t>
      </w:r>
      <w:r w:rsidR="00FB2AE5" w:rsidRPr="00B53505">
        <w:rPr>
          <w:rFonts w:cs="Arial"/>
          <w:b/>
          <w:i/>
          <w:sz w:val="24"/>
          <w:szCs w:val="24"/>
        </w:rPr>
        <w:t xml:space="preserve"> v </w:t>
      </w:r>
      <w:r w:rsidR="004F290C" w:rsidRPr="00B53505">
        <w:rPr>
          <w:rFonts w:cs="Arial"/>
          <w:b/>
          <w:i/>
          <w:sz w:val="24"/>
          <w:szCs w:val="24"/>
        </w:rPr>
        <w:t>§</w:t>
      </w:r>
      <w:r w:rsidR="00FB2AE5" w:rsidRPr="00B53505">
        <w:rPr>
          <w:rFonts w:cs="Arial"/>
          <w:b/>
          <w:i/>
          <w:sz w:val="24"/>
          <w:szCs w:val="24"/>
        </w:rPr>
        <w:t>10</w:t>
      </w:r>
      <w:r w:rsidR="004F290C" w:rsidRPr="00B53505">
        <w:rPr>
          <w:rFonts w:cs="Arial"/>
          <w:b/>
          <w:i/>
          <w:sz w:val="24"/>
          <w:szCs w:val="24"/>
        </w:rPr>
        <w:t>.</w:t>
      </w:r>
      <w:r w:rsidR="00FB2AE5" w:rsidRPr="00B53505">
        <w:rPr>
          <w:rFonts w:cs="Arial"/>
          <w:b/>
          <w:i/>
          <w:sz w:val="24"/>
          <w:szCs w:val="24"/>
        </w:rPr>
        <w:t xml:space="preserve"> tohoto dokumentu</w:t>
      </w:r>
      <w:r w:rsidRPr="00B53505">
        <w:rPr>
          <w:rFonts w:cs="Arial"/>
          <w:b/>
          <w:i/>
          <w:sz w:val="24"/>
          <w:szCs w:val="24"/>
        </w:rPr>
        <w:t>)</w:t>
      </w:r>
    </w:p>
    <w:p w:rsidR="00FB2AE5" w:rsidRPr="00B53505" w:rsidRDefault="00FB2AE5">
      <w:pPr>
        <w:pStyle w:val="Prosttext1"/>
        <w:jc w:val="center"/>
        <w:rPr>
          <w:rFonts w:ascii="Arial" w:eastAsia="MS Mincho" w:hAnsi="Arial" w:cs="Arial"/>
        </w:rPr>
      </w:pPr>
      <w:r w:rsidRPr="00B53505">
        <w:rPr>
          <w:rFonts w:ascii="Arial" w:eastAsia="MS Mincho" w:hAnsi="Arial" w:cs="Arial"/>
        </w:rPr>
        <w:t>Tato pravidla jsou součástí Soutěžního řádu CDO.</w:t>
      </w:r>
    </w:p>
    <w:p w:rsidR="00FB2AE5" w:rsidRPr="00B53505" w:rsidRDefault="00FB2AE5">
      <w:pPr>
        <w:pStyle w:val="Prosttext1"/>
        <w:jc w:val="center"/>
        <w:rPr>
          <w:rFonts w:ascii="Arial" w:eastAsia="MS Mincho" w:hAnsi="Arial" w:cs="Arial"/>
          <w:b/>
        </w:rPr>
      </w:pPr>
    </w:p>
    <w:p w:rsidR="00FB2AE5" w:rsidRPr="00B53505" w:rsidRDefault="00FB2AE5">
      <w:pPr>
        <w:pStyle w:val="Prosttext1"/>
        <w:jc w:val="center"/>
        <w:rPr>
          <w:rFonts w:ascii="Arial" w:eastAsia="MS Mincho" w:hAnsi="Arial" w:cs="Arial"/>
          <w:b/>
        </w:rPr>
      </w:pPr>
    </w:p>
    <w:p w:rsidR="00AC42AF" w:rsidRPr="00B53505" w:rsidRDefault="00AC42AF">
      <w:pPr>
        <w:pStyle w:val="Prosttext1"/>
        <w:jc w:val="center"/>
        <w:rPr>
          <w:rFonts w:ascii="Arial" w:eastAsia="MS Mincho" w:hAnsi="Arial" w:cs="Arial"/>
          <w:b/>
        </w:rPr>
      </w:pPr>
    </w:p>
    <w:p w:rsidR="00AC42AF" w:rsidRPr="00B53505" w:rsidRDefault="00AC42AF" w:rsidP="00AC42AF">
      <w:pPr>
        <w:pStyle w:val="Prosttext1"/>
        <w:rPr>
          <w:rFonts w:ascii="Arial" w:eastAsia="MS Mincho" w:hAnsi="Arial" w:cs="Arial"/>
          <w:b/>
        </w:rPr>
      </w:pPr>
    </w:p>
    <w:p w:rsidR="00AC42AF" w:rsidRPr="00B53505" w:rsidRDefault="00AC42AF">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AB627C" w:rsidRPr="00B53505" w:rsidRDefault="00AB627C">
      <w:pPr>
        <w:pStyle w:val="Prosttext1"/>
        <w:jc w:val="center"/>
        <w:rPr>
          <w:rFonts w:ascii="Arial" w:eastAsia="MS Mincho" w:hAnsi="Arial" w:cs="Arial"/>
          <w:b/>
        </w:rPr>
      </w:pPr>
    </w:p>
    <w:p w:rsidR="00AB627C" w:rsidRPr="00B53505" w:rsidRDefault="00AB627C">
      <w:pPr>
        <w:pStyle w:val="Prosttext1"/>
        <w:jc w:val="center"/>
        <w:rPr>
          <w:rFonts w:ascii="Arial" w:eastAsia="MS Mincho" w:hAnsi="Arial" w:cs="Arial"/>
          <w:b/>
        </w:rPr>
      </w:pPr>
    </w:p>
    <w:p w:rsidR="00AB627C" w:rsidRPr="00B53505" w:rsidRDefault="00AB627C">
      <w:pPr>
        <w:pStyle w:val="Prosttext1"/>
        <w:jc w:val="center"/>
        <w:rPr>
          <w:rFonts w:ascii="Arial" w:eastAsia="MS Mincho" w:hAnsi="Arial" w:cs="Arial"/>
          <w:b/>
        </w:rPr>
      </w:pPr>
    </w:p>
    <w:p w:rsidR="00AB627C" w:rsidRPr="00B53505" w:rsidRDefault="00AB627C">
      <w:pPr>
        <w:pStyle w:val="Prosttext1"/>
        <w:jc w:val="center"/>
        <w:rPr>
          <w:rFonts w:ascii="Arial" w:eastAsia="MS Mincho" w:hAnsi="Arial" w:cs="Arial"/>
          <w:b/>
        </w:rPr>
      </w:pPr>
    </w:p>
    <w:p w:rsidR="00AB627C" w:rsidRPr="00B53505" w:rsidRDefault="00AB627C">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2D3388" w:rsidRPr="004B6EB1" w:rsidRDefault="002D3388" w:rsidP="002D3388">
      <w:pPr>
        <w:pStyle w:val="Prosttext1"/>
        <w:jc w:val="center"/>
        <w:rPr>
          <w:rFonts w:ascii="Arial" w:eastAsia="MS Mincho" w:hAnsi="Arial" w:cs="Arial"/>
          <w:b/>
        </w:rPr>
      </w:pPr>
      <w:r w:rsidRPr="004B6EB1">
        <w:rPr>
          <w:rFonts w:ascii="Arial" w:eastAsia="MS Mincho" w:hAnsi="Arial" w:cs="Arial"/>
          <w:b/>
        </w:rPr>
        <w:t>Obsah:</w:t>
      </w:r>
    </w:p>
    <w:p w:rsidR="002D3388" w:rsidRPr="004B6EB1" w:rsidRDefault="002D3388" w:rsidP="002D3388">
      <w:pPr>
        <w:pStyle w:val="Prosttext1"/>
        <w:jc w:val="center"/>
        <w:rPr>
          <w:rFonts w:ascii="Arial" w:eastAsia="MS Mincho" w:hAnsi="Arial" w:cs="Arial"/>
          <w:b/>
        </w:rPr>
      </w:pPr>
    </w:p>
    <w:p w:rsidR="002D3388" w:rsidRPr="004B6EB1" w:rsidRDefault="002D3388" w:rsidP="002D3388">
      <w:pPr>
        <w:pStyle w:val="Prosttext1"/>
        <w:rPr>
          <w:rFonts w:ascii="Arial" w:eastAsia="MS Mincho" w:hAnsi="Arial" w:cs="Arial"/>
          <w:b/>
        </w:rPr>
      </w:pPr>
    </w:p>
    <w:p w:rsidR="002D3388" w:rsidRPr="004B6EB1" w:rsidRDefault="002D3388" w:rsidP="002D3388">
      <w:pPr>
        <w:pStyle w:val="Obsah1"/>
        <w:tabs>
          <w:tab w:val="left" w:pos="440"/>
        </w:tabs>
        <w:rPr>
          <w:rFonts w:ascii="Calibri" w:hAnsi="Calibri" w:cs="Times New Roman"/>
          <w:noProof/>
          <w:sz w:val="22"/>
          <w:szCs w:val="22"/>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4B6EB1">
          <w:rPr>
            <w:rStyle w:val="Hypertextovodkaz"/>
            <w:noProof/>
            <w:color w:val="auto"/>
          </w:rPr>
          <w:t>1.</w:t>
        </w:r>
        <w:r w:rsidRPr="004B6EB1">
          <w:rPr>
            <w:rFonts w:ascii="Calibri" w:hAnsi="Calibri" w:cs="Times New Roman"/>
            <w:noProof/>
            <w:sz w:val="22"/>
            <w:szCs w:val="22"/>
          </w:rPr>
          <w:tab/>
        </w:r>
        <w:r w:rsidRPr="004B6EB1">
          <w:rPr>
            <w:rStyle w:val="Hypertextovodkaz"/>
            <w:noProof/>
            <w:color w:val="auto"/>
          </w:rPr>
          <w:t xml:space="preserve">Vymezení platnosti </w:t>
        </w:r>
        <w:r>
          <w:rPr>
            <w:rStyle w:val="Hypertextovodkaz"/>
            <w:noProof/>
            <w:color w:val="auto"/>
          </w:rPr>
          <w:t>a</w:t>
        </w:r>
        <w:r w:rsidRPr="004B6EB1">
          <w:rPr>
            <w:rStyle w:val="Hypertextovodkaz"/>
            <w:noProof/>
            <w:color w:val="auto"/>
          </w:rPr>
          <w:t xml:space="preserve"> působnosti</w:t>
        </w:r>
        <w:r w:rsidRPr="004B6EB1">
          <w:rPr>
            <w:noProof/>
            <w:webHidden/>
          </w:rPr>
          <w:tab/>
        </w:r>
        <w:r>
          <w:rPr>
            <w:noProof/>
            <w:webHidden/>
          </w:rPr>
          <w:t>4</w:t>
        </w:r>
      </w:hyperlink>
    </w:p>
    <w:p w:rsidR="002D3388" w:rsidRPr="004B6EB1" w:rsidRDefault="004E541E" w:rsidP="002D3388">
      <w:pPr>
        <w:pStyle w:val="Obsah1"/>
        <w:tabs>
          <w:tab w:val="left" w:pos="440"/>
        </w:tabs>
        <w:rPr>
          <w:rFonts w:ascii="Calibri" w:hAnsi="Calibri" w:cs="Times New Roman"/>
          <w:noProof/>
          <w:sz w:val="22"/>
          <w:szCs w:val="22"/>
        </w:rPr>
      </w:pPr>
      <w:hyperlink w:anchor="_Toc337488687" w:history="1">
        <w:r w:rsidR="002D3388" w:rsidRPr="004B6EB1">
          <w:rPr>
            <w:rStyle w:val="Hypertextovodkaz"/>
            <w:noProof/>
            <w:color w:val="auto"/>
          </w:rPr>
          <w:t>2.</w:t>
        </w:r>
        <w:r w:rsidR="002D3388" w:rsidRPr="004B6EB1">
          <w:rPr>
            <w:rFonts w:ascii="Calibri" w:hAnsi="Calibri" w:cs="Times New Roman"/>
            <w:noProof/>
            <w:sz w:val="22"/>
            <w:szCs w:val="22"/>
          </w:rPr>
          <w:tab/>
        </w:r>
        <w:r w:rsidR="002D3388" w:rsidRPr="004B6EB1">
          <w:rPr>
            <w:rStyle w:val="Hypertextovodkaz"/>
            <w:noProof/>
            <w:color w:val="auto"/>
          </w:rPr>
          <w:t>Soutěže, vyhlašování, vypisování a účast na soutěžích</w:t>
        </w:r>
        <w:r w:rsidR="002D3388" w:rsidRPr="004B6EB1">
          <w:rPr>
            <w:noProof/>
            <w:webHidden/>
          </w:rPr>
          <w:tab/>
        </w:r>
        <w:r w:rsidR="002D3388">
          <w:rPr>
            <w:noProof/>
            <w:webHidden/>
          </w:rPr>
          <w:t>5</w:t>
        </w:r>
      </w:hyperlink>
    </w:p>
    <w:p w:rsidR="002D3388" w:rsidRPr="004B6EB1" w:rsidRDefault="004E541E" w:rsidP="002D3388">
      <w:pPr>
        <w:pStyle w:val="Obsah1"/>
        <w:tabs>
          <w:tab w:val="left" w:pos="440"/>
        </w:tabs>
        <w:rPr>
          <w:rFonts w:ascii="Calibri" w:hAnsi="Calibri" w:cs="Times New Roman"/>
          <w:noProof/>
          <w:sz w:val="22"/>
          <w:szCs w:val="22"/>
        </w:rPr>
      </w:pPr>
      <w:hyperlink w:anchor="_Toc337488718" w:history="1">
        <w:r w:rsidR="002D3388" w:rsidRPr="004B6EB1">
          <w:rPr>
            <w:rStyle w:val="Hypertextovodkaz"/>
            <w:rFonts w:eastAsia="MS Mincho"/>
            <w:noProof/>
            <w:color w:val="auto"/>
          </w:rPr>
          <w:t>3.</w:t>
        </w:r>
        <w:r w:rsidR="002D3388" w:rsidRPr="004B6EB1">
          <w:rPr>
            <w:rFonts w:ascii="Calibri" w:hAnsi="Calibri" w:cs="Times New Roman"/>
            <w:noProof/>
            <w:sz w:val="22"/>
            <w:szCs w:val="22"/>
          </w:rPr>
          <w:tab/>
        </w:r>
        <w:r w:rsidR="002D3388" w:rsidRPr="004B6EB1">
          <w:rPr>
            <w:rStyle w:val="Hypertextovodkaz"/>
            <w:rFonts w:eastAsia="MS Mincho"/>
            <w:noProof/>
            <w:color w:val="auto"/>
          </w:rPr>
          <w:t>Vedení soutěže</w:t>
        </w:r>
        <w:r w:rsidR="002D3388">
          <w:rPr>
            <w:rStyle w:val="Hypertextovodkaz"/>
            <w:rFonts w:eastAsia="MS Mincho"/>
            <w:noProof/>
            <w:color w:val="auto"/>
          </w:rPr>
          <w:t xml:space="preserve"> a finanční zabezpečení soutěže</w:t>
        </w:r>
        <w:r w:rsidR="002D3388" w:rsidRPr="004B6EB1">
          <w:rPr>
            <w:noProof/>
            <w:webHidden/>
          </w:rPr>
          <w:tab/>
        </w:r>
        <w:r w:rsidR="002D3388">
          <w:rPr>
            <w:noProof/>
            <w:webHidden/>
          </w:rPr>
          <w:t>6</w:t>
        </w:r>
      </w:hyperlink>
    </w:p>
    <w:p w:rsidR="002D3388" w:rsidRPr="004B6EB1" w:rsidRDefault="004E541E" w:rsidP="002D3388">
      <w:pPr>
        <w:pStyle w:val="Obsah1"/>
        <w:tabs>
          <w:tab w:val="left" w:pos="440"/>
        </w:tabs>
        <w:rPr>
          <w:rFonts w:ascii="Calibri" w:hAnsi="Calibri" w:cs="Times New Roman"/>
          <w:noProof/>
          <w:sz w:val="22"/>
          <w:szCs w:val="22"/>
        </w:rPr>
      </w:pPr>
      <w:hyperlink w:anchor="_Toc337488727" w:history="1">
        <w:r w:rsidR="002D3388" w:rsidRPr="004B6EB1">
          <w:rPr>
            <w:rStyle w:val="Hypertextovodkaz"/>
            <w:rFonts w:eastAsia="MS Mincho"/>
            <w:noProof/>
            <w:color w:val="auto"/>
          </w:rPr>
          <w:t>4.</w:t>
        </w:r>
        <w:r w:rsidR="002D3388" w:rsidRPr="004B6EB1">
          <w:rPr>
            <w:rFonts w:ascii="Calibri" w:hAnsi="Calibri" w:cs="Times New Roman"/>
            <w:noProof/>
            <w:sz w:val="22"/>
            <w:szCs w:val="22"/>
          </w:rPr>
          <w:tab/>
        </w:r>
        <w:r w:rsidR="002D3388" w:rsidRPr="004B6EB1">
          <w:rPr>
            <w:rStyle w:val="Hypertextovodkaz"/>
            <w:rFonts w:eastAsia="MS Mincho"/>
            <w:noProof/>
            <w:color w:val="auto"/>
          </w:rPr>
          <w:t xml:space="preserve">Identifikace, </w:t>
        </w:r>
        <w:r w:rsidR="002D3388">
          <w:rPr>
            <w:rStyle w:val="Hypertextovodkaz"/>
            <w:rFonts w:eastAsia="MS Mincho"/>
            <w:noProof/>
            <w:color w:val="auto"/>
          </w:rPr>
          <w:t xml:space="preserve">přihlašování, </w:t>
        </w:r>
        <w:r w:rsidR="002D3388" w:rsidRPr="004B6EB1">
          <w:rPr>
            <w:rStyle w:val="Hypertextovodkaz"/>
            <w:rFonts w:eastAsia="MS Mincho"/>
            <w:noProof/>
            <w:color w:val="auto"/>
          </w:rPr>
          <w:t>prezence, zahájení a ukončení soutěže</w:t>
        </w:r>
        <w:r w:rsidR="002D3388" w:rsidRPr="004B6EB1">
          <w:rPr>
            <w:noProof/>
            <w:webHidden/>
          </w:rPr>
          <w:tab/>
        </w:r>
        <w:r w:rsidR="002D3388">
          <w:rPr>
            <w:noProof/>
            <w:webHidden/>
          </w:rPr>
          <w:t>7</w:t>
        </w:r>
      </w:hyperlink>
    </w:p>
    <w:p w:rsidR="002D3388" w:rsidRPr="004B6EB1" w:rsidRDefault="004E541E" w:rsidP="002D3388">
      <w:pPr>
        <w:pStyle w:val="Obsah1"/>
        <w:tabs>
          <w:tab w:val="left" w:pos="440"/>
        </w:tabs>
        <w:rPr>
          <w:rFonts w:ascii="Calibri" w:hAnsi="Calibri" w:cs="Times New Roman"/>
          <w:noProof/>
          <w:sz w:val="22"/>
          <w:szCs w:val="22"/>
        </w:rPr>
      </w:pPr>
      <w:hyperlink w:anchor="_Toc337488736" w:history="1">
        <w:r w:rsidR="002D3388" w:rsidRPr="004B6EB1">
          <w:rPr>
            <w:rStyle w:val="Hypertextovodkaz"/>
            <w:noProof/>
            <w:color w:val="auto"/>
          </w:rPr>
          <w:t>5.</w:t>
        </w:r>
        <w:r w:rsidR="002D3388" w:rsidRPr="004B6EB1">
          <w:rPr>
            <w:rFonts w:ascii="Calibri" w:hAnsi="Calibri" w:cs="Times New Roman"/>
            <w:noProof/>
            <w:sz w:val="22"/>
            <w:szCs w:val="22"/>
          </w:rPr>
          <w:tab/>
        </w:r>
        <w:r w:rsidR="002D3388" w:rsidRPr="004B6EB1">
          <w:rPr>
            <w:rStyle w:val="Hypertextovodkaz"/>
            <w:noProof/>
            <w:color w:val="auto"/>
          </w:rPr>
          <w:t>Systém hodnocení soutěží</w:t>
        </w:r>
        <w:r w:rsidR="002D3388">
          <w:rPr>
            <w:rStyle w:val="Hypertextovodkaz"/>
            <w:noProof/>
            <w:color w:val="auto"/>
          </w:rPr>
          <w:t>, postupové klíče</w:t>
        </w:r>
        <w:r w:rsidR="002D3388" w:rsidRPr="004B6EB1">
          <w:rPr>
            <w:rStyle w:val="Hypertextovodkaz"/>
            <w:noProof/>
            <w:color w:val="auto"/>
          </w:rPr>
          <w:t>.</w:t>
        </w:r>
        <w:r w:rsidR="002D3388" w:rsidRPr="004B6EB1">
          <w:rPr>
            <w:noProof/>
            <w:webHidden/>
          </w:rPr>
          <w:tab/>
        </w:r>
        <w:r w:rsidR="002D3388">
          <w:rPr>
            <w:noProof/>
            <w:webHidden/>
          </w:rPr>
          <w:t>8</w:t>
        </w:r>
      </w:hyperlink>
    </w:p>
    <w:p w:rsidR="002D3388" w:rsidRPr="004B6EB1" w:rsidRDefault="004E541E" w:rsidP="002D3388">
      <w:pPr>
        <w:pStyle w:val="Obsah1"/>
        <w:tabs>
          <w:tab w:val="left" w:pos="440"/>
        </w:tabs>
        <w:rPr>
          <w:rFonts w:ascii="Calibri" w:hAnsi="Calibri" w:cs="Times New Roman"/>
          <w:noProof/>
          <w:sz w:val="22"/>
          <w:szCs w:val="22"/>
        </w:rPr>
      </w:pPr>
      <w:hyperlink w:anchor="_Toc337488742" w:history="1">
        <w:r w:rsidR="002D3388" w:rsidRPr="004B6EB1">
          <w:rPr>
            <w:rStyle w:val="Hypertextovodkaz"/>
            <w:rFonts w:eastAsia="MS Mincho"/>
            <w:noProof/>
            <w:color w:val="auto"/>
          </w:rPr>
          <w:t>6.</w:t>
        </w:r>
        <w:r w:rsidR="002D3388" w:rsidRPr="004B6EB1">
          <w:rPr>
            <w:rFonts w:ascii="Calibri" w:hAnsi="Calibri" w:cs="Times New Roman"/>
            <w:noProof/>
            <w:sz w:val="22"/>
            <w:szCs w:val="22"/>
          </w:rPr>
          <w:tab/>
        </w:r>
        <w:r w:rsidR="002D3388" w:rsidRPr="004B6EB1">
          <w:rPr>
            <w:rStyle w:val="Hypertextovodkaz"/>
            <w:rFonts w:eastAsia="MS Mincho"/>
            <w:noProof/>
            <w:color w:val="auto"/>
          </w:rPr>
          <w:t>Sankce</w:t>
        </w:r>
        <w:r w:rsidR="002D3388" w:rsidRPr="004B6EB1">
          <w:rPr>
            <w:noProof/>
            <w:webHidden/>
          </w:rPr>
          <w:tab/>
        </w:r>
        <w:r w:rsidR="002D3388">
          <w:rPr>
            <w:noProof/>
            <w:webHidden/>
          </w:rPr>
          <w:t>10</w:t>
        </w:r>
      </w:hyperlink>
    </w:p>
    <w:p w:rsidR="002D3388" w:rsidRPr="004B6EB1" w:rsidRDefault="004E541E" w:rsidP="002D3388">
      <w:pPr>
        <w:pStyle w:val="Obsah1"/>
        <w:tabs>
          <w:tab w:val="left" w:pos="440"/>
        </w:tabs>
        <w:rPr>
          <w:rFonts w:ascii="Calibri" w:hAnsi="Calibri" w:cs="Times New Roman"/>
          <w:noProof/>
          <w:sz w:val="22"/>
          <w:szCs w:val="22"/>
        </w:rPr>
      </w:pPr>
      <w:hyperlink w:anchor="_Toc337488748" w:history="1">
        <w:r w:rsidR="002D3388" w:rsidRPr="004B6EB1">
          <w:rPr>
            <w:rStyle w:val="Hypertextovodkaz"/>
            <w:noProof/>
            <w:color w:val="auto"/>
          </w:rPr>
          <w:t>7.</w:t>
        </w:r>
        <w:r w:rsidR="002D3388" w:rsidRPr="004B6EB1">
          <w:rPr>
            <w:rFonts w:ascii="Calibri" w:hAnsi="Calibri" w:cs="Times New Roman"/>
            <w:noProof/>
            <w:sz w:val="22"/>
            <w:szCs w:val="22"/>
          </w:rPr>
          <w:tab/>
        </w:r>
        <w:r w:rsidR="002D3388">
          <w:rPr>
            <w:rFonts w:ascii="Calibri" w:hAnsi="Calibri" w:cs="Times New Roman"/>
            <w:noProof/>
            <w:sz w:val="22"/>
            <w:szCs w:val="22"/>
          </w:rPr>
          <w:t>Obecná pravidla a vymezení pojmů</w:t>
        </w:r>
        <w:r w:rsidR="002D3388" w:rsidRPr="004B6EB1">
          <w:rPr>
            <w:noProof/>
            <w:webHidden/>
          </w:rPr>
          <w:tab/>
        </w:r>
        <w:r w:rsidR="002D3388">
          <w:rPr>
            <w:noProof/>
            <w:webHidden/>
          </w:rPr>
          <w:t>11</w:t>
        </w:r>
      </w:hyperlink>
    </w:p>
    <w:p w:rsidR="002D3388" w:rsidRPr="004B6EB1" w:rsidRDefault="004E541E" w:rsidP="002D3388">
      <w:pPr>
        <w:pStyle w:val="Obsah1"/>
        <w:tabs>
          <w:tab w:val="left" w:pos="440"/>
        </w:tabs>
        <w:rPr>
          <w:rFonts w:ascii="Calibri" w:hAnsi="Calibri" w:cs="Times New Roman"/>
          <w:noProof/>
          <w:sz w:val="22"/>
          <w:szCs w:val="22"/>
        </w:rPr>
      </w:pPr>
      <w:hyperlink w:anchor="_Toc337488754" w:history="1">
        <w:r w:rsidR="002D3388" w:rsidRPr="004B6EB1">
          <w:rPr>
            <w:rStyle w:val="Hypertextovodkaz"/>
            <w:noProof/>
            <w:color w:val="auto"/>
          </w:rPr>
          <w:t>8.</w:t>
        </w:r>
        <w:r w:rsidR="002D3388" w:rsidRPr="004B6EB1">
          <w:rPr>
            <w:rFonts w:ascii="Calibri" w:hAnsi="Calibri" w:cs="Times New Roman"/>
            <w:noProof/>
            <w:sz w:val="22"/>
            <w:szCs w:val="22"/>
          </w:rPr>
          <w:tab/>
        </w:r>
        <w:r w:rsidR="002D3388">
          <w:rPr>
            <w:rFonts w:ascii="Calibri" w:hAnsi="Calibri" w:cs="Times New Roman"/>
            <w:noProof/>
            <w:sz w:val="22"/>
            <w:szCs w:val="22"/>
          </w:rPr>
          <w:t>Definice v</w:t>
        </w:r>
        <w:r w:rsidR="002D3388" w:rsidRPr="004B6EB1">
          <w:rPr>
            <w:rStyle w:val="Hypertextovodkaz"/>
            <w:noProof/>
            <w:color w:val="auto"/>
          </w:rPr>
          <w:t>ěkov</w:t>
        </w:r>
        <w:r w:rsidR="002D3388">
          <w:rPr>
            <w:rStyle w:val="Hypertextovodkaz"/>
            <w:noProof/>
            <w:color w:val="auto"/>
          </w:rPr>
          <w:t>ých</w:t>
        </w:r>
        <w:r w:rsidR="002D3388" w:rsidRPr="004B6EB1">
          <w:rPr>
            <w:rStyle w:val="Hypertextovodkaz"/>
            <w:noProof/>
            <w:color w:val="auto"/>
          </w:rPr>
          <w:t xml:space="preserve"> kategori</w:t>
        </w:r>
        <w:r w:rsidR="002D3388">
          <w:rPr>
            <w:rStyle w:val="Hypertextovodkaz"/>
            <w:noProof/>
            <w:color w:val="auto"/>
          </w:rPr>
          <w:t>í pro soutěžní disciplíny uvedené v §10</w:t>
        </w:r>
        <w:r w:rsidR="002D3388" w:rsidRPr="004B6EB1">
          <w:rPr>
            <w:noProof/>
            <w:webHidden/>
          </w:rPr>
          <w:tab/>
        </w:r>
        <w:r w:rsidR="002D3388">
          <w:rPr>
            <w:noProof/>
            <w:webHidden/>
          </w:rPr>
          <w:t>14</w:t>
        </w:r>
      </w:hyperlink>
    </w:p>
    <w:p w:rsidR="002D3388" w:rsidRPr="004B6EB1" w:rsidRDefault="004E541E" w:rsidP="002D3388">
      <w:pPr>
        <w:pStyle w:val="Obsah1"/>
        <w:tabs>
          <w:tab w:val="left" w:pos="440"/>
        </w:tabs>
        <w:rPr>
          <w:rFonts w:ascii="Calibri" w:hAnsi="Calibri" w:cs="Times New Roman"/>
          <w:noProof/>
          <w:sz w:val="22"/>
          <w:szCs w:val="22"/>
        </w:rPr>
      </w:pPr>
      <w:hyperlink w:anchor="_Toc337488767" w:history="1">
        <w:r w:rsidR="002D3388" w:rsidRPr="004B6EB1">
          <w:rPr>
            <w:rStyle w:val="Hypertextovodkaz"/>
            <w:noProof/>
            <w:color w:val="auto"/>
          </w:rPr>
          <w:t>9.</w:t>
        </w:r>
        <w:r w:rsidR="002D3388" w:rsidRPr="004B6EB1">
          <w:rPr>
            <w:rFonts w:ascii="Calibri" w:hAnsi="Calibri" w:cs="Times New Roman"/>
            <w:noProof/>
            <w:sz w:val="22"/>
            <w:szCs w:val="22"/>
          </w:rPr>
          <w:tab/>
        </w:r>
        <w:r w:rsidR="002D3388" w:rsidRPr="004B6EB1">
          <w:rPr>
            <w:rStyle w:val="Hypertextovodkaz"/>
            <w:noProof/>
            <w:color w:val="auto"/>
          </w:rPr>
          <w:t xml:space="preserve">Obecná pravidla </w:t>
        </w:r>
        <w:r w:rsidR="002D3388">
          <w:rPr>
            <w:rStyle w:val="Hypertextovodkaz"/>
            <w:noProof/>
            <w:color w:val="auto"/>
          </w:rPr>
          <w:t xml:space="preserve">pro </w:t>
        </w:r>
        <w:r w:rsidR="002D3388" w:rsidRPr="004B6EB1">
          <w:rPr>
            <w:rStyle w:val="Hypertextovodkaz"/>
            <w:noProof/>
            <w:color w:val="auto"/>
          </w:rPr>
          <w:t>soutěžní disciplín</w:t>
        </w:r>
        <w:r w:rsidR="002D3388">
          <w:rPr>
            <w:rStyle w:val="Hypertextovodkaz"/>
            <w:noProof/>
            <w:color w:val="auto"/>
          </w:rPr>
          <w:t>y uvedené v §10</w:t>
        </w:r>
        <w:r w:rsidR="002D3388" w:rsidRPr="004B6EB1">
          <w:rPr>
            <w:noProof/>
            <w:webHidden/>
          </w:rPr>
          <w:tab/>
        </w:r>
        <w:r w:rsidR="002D3388">
          <w:rPr>
            <w:noProof/>
            <w:webHidden/>
          </w:rPr>
          <w:t>15</w:t>
        </w:r>
      </w:hyperlink>
    </w:p>
    <w:p w:rsidR="002D3388" w:rsidRPr="004B6EB1" w:rsidRDefault="004E541E" w:rsidP="002D3388">
      <w:pPr>
        <w:pStyle w:val="Obsah1"/>
        <w:tabs>
          <w:tab w:val="left" w:pos="660"/>
        </w:tabs>
        <w:rPr>
          <w:rFonts w:ascii="Calibri" w:hAnsi="Calibri" w:cs="Times New Roman"/>
          <w:noProof/>
          <w:sz w:val="22"/>
          <w:szCs w:val="22"/>
        </w:rPr>
      </w:pPr>
      <w:hyperlink w:anchor="_Toc337488835" w:history="1">
        <w:r w:rsidR="002D3388" w:rsidRPr="004B6EB1">
          <w:rPr>
            <w:rStyle w:val="Hypertextovodkaz"/>
            <w:noProof/>
            <w:color w:val="auto"/>
          </w:rPr>
          <w:t>10.</w:t>
        </w:r>
        <w:r w:rsidR="002D3388" w:rsidRPr="004B6EB1">
          <w:rPr>
            <w:rFonts w:ascii="Calibri" w:hAnsi="Calibri" w:cs="Times New Roman"/>
            <w:noProof/>
            <w:sz w:val="22"/>
            <w:szCs w:val="22"/>
          </w:rPr>
          <w:tab/>
        </w:r>
        <w:r w:rsidR="002D3388">
          <w:rPr>
            <w:rFonts w:ascii="Calibri" w:hAnsi="Calibri" w:cs="Times New Roman"/>
            <w:noProof/>
            <w:sz w:val="22"/>
            <w:szCs w:val="22"/>
          </w:rPr>
          <w:t>Popis soutěžních disciplín</w:t>
        </w:r>
        <w:r w:rsidR="002D3388" w:rsidRPr="004B6EB1">
          <w:rPr>
            <w:noProof/>
            <w:webHidden/>
          </w:rPr>
          <w:tab/>
        </w:r>
        <w:r w:rsidR="002D3388">
          <w:rPr>
            <w:noProof/>
            <w:webHidden/>
          </w:rPr>
          <w:t>20</w:t>
        </w:r>
      </w:hyperlink>
    </w:p>
    <w:p w:rsidR="002D3388" w:rsidRPr="004B6EB1" w:rsidRDefault="004E541E" w:rsidP="002D3388">
      <w:pPr>
        <w:pStyle w:val="Obsah1"/>
        <w:tabs>
          <w:tab w:val="left" w:pos="660"/>
        </w:tabs>
        <w:rPr>
          <w:rFonts w:ascii="Calibri" w:hAnsi="Calibri" w:cs="Times New Roman"/>
          <w:noProof/>
          <w:sz w:val="22"/>
          <w:szCs w:val="22"/>
        </w:rPr>
      </w:pPr>
      <w:hyperlink w:anchor="_Toc337488836" w:history="1">
        <w:r w:rsidR="002D3388" w:rsidRPr="004B6EB1">
          <w:rPr>
            <w:rStyle w:val="Hypertextovodkaz"/>
            <w:noProof/>
            <w:color w:val="auto"/>
          </w:rPr>
          <w:t>11.</w:t>
        </w:r>
        <w:r w:rsidR="002D3388" w:rsidRPr="004B6EB1">
          <w:rPr>
            <w:rFonts w:ascii="Calibri" w:hAnsi="Calibri" w:cs="Times New Roman"/>
            <w:noProof/>
            <w:sz w:val="22"/>
            <w:szCs w:val="22"/>
          </w:rPr>
          <w:tab/>
        </w:r>
        <w:r w:rsidR="002D3388" w:rsidRPr="004B6EB1">
          <w:rPr>
            <w:rStyle w:val="Hypertextovodkaz"/>
            <w:noProof/>
            <w:color w:val="auto"/>
          </w:rPr>
          <w:t>Závěrečná a přechodná ustanovení</w:t>
        </w:r>
        <w:r w:rsidR="002D3388" w:rsidRPr="004B6EB1">
          <w:rPr>
            <w:noProof/>
            <w:webHidden/>
          </w:rPr>
          <w:tab/>
        </w:r>
        <w:r w:rsidR="002D3388">
          <w:rPr>
            <w:noProof/>
            <w:webHidden/>
          </w:rPr>
          <w:t>21</w:t>
        </w:r>
      </w:hyperlink>
    </w:p>
    <w:p w:rsidR="00AC42AF" w:rsidRPr="00B53505" w:rsidRDefault="002D3388" w:rsidP="002D3388">
      <w:pPr>
        <w:pStyle w:val="Prosttext1"/>
        <w:rPr>
          <w:rFonts w:ascii="Arial" w:eastAsia="MS Mincho" w:hAnsi="Arial" w:cs="Arial"/>
          <w:b/>
        </w:rPr>
      </w:pPr>
      <w:r w:rsidRPr="004B6EB1">
        <w:rPr>
          <w:rFonts w:ascii="Arial" w:eastAsia="MS Mincho" w:hAnsi="Arial" w:cs="Arial"/>
          <w:b/>
        </w:rPr>
        <w:fldChar w:fldCharType="end"/>
      </w:r>
    </w:p>
    <w:p w:rsidR="00AC42AF" w:rsidRPr="00B53505" w:rsidRDefault="00AC42AF" w:rsidP="00AC42AF">
      <w:pPr>
        <w:pStyle w:val="Prosttext1"/>
        <w:rPr>
          <w:rFonts w:ascii="Arial" w:eastAsia="MS Mincho" w:hAnsi="Arial" w:cs="Arial"/>
          <w:b/>
        </w:rPr>
      </w:pPr>
    </w:p>
    <w:p w:rsidR="002E3EB1" w:rsidRPr="00B53505" w:rsidRDefault="002E3EB1" w:rsidP="00AC42AF">
      <w:pPr>
        <w:pStyle w:val="Prosttext1"/>
        <w:rPr>
          <w:rFonts w:ascii="Arial" w:eastAsia="MS Mincho" w:hAnsi="Arial" w:cs="Arial"/>
          <w:b/>
        </w:rPr>
      </w:pPr>
    </w:p>
    <w:p w:rsidR="001736E2" w:rsidRPr="00B53505" w:rsidRDefault="001736E2">
      <w:pPr>
        <w:pStyle w:val="Obsah1"/>
        <w:tabs>
          <w:tab w:val="clear" w:pos="9628"/>
          <w:tab w:val="right" w:leader="dot" w:pos="9638"/>
        </w:tabs>
        <w:spacing w:after="0"/>
        <w:jc w:val="center"/>
        <w:rPr>
          <w:rFonts w:cs="Arial"/>
        </w:rPr>
      </w:pPr>
    </w:p>
    <w:p w:rsidR="00CC7347" w:rsidRPr="00B53505" w:rsidRDefault="00CC7347" w:rsidP="00CC7347"/>
    <w:p w:rsidR="00FB2AE5" w:rsidRPr="00B53505" w:rsidRDefault="00FB2AE5">
      <w:pPr>
        <w:pStyle w:val="Obsah1"/>
        <w:tabs>
          <w:tab w:val="clear" w:pos="9628"/>
          <w:tab w:val="right" w:leader="dot" w:pos="9638"/>
        </w:tabs>
        <w:rPr>
          <w:rFonts w:cs="Arial"/>
        </w:rPr>
        <w:sectPr w:rsidR="00FB2AE5" w:rsidRPr="00B53505" w:rsidSect="00516571">
          <w:headerReference w:type="even" r:id="rId8"/>
          <w:headerReference w:type="default" r:id="rId9"/>
          <w:footerReference w:type="default" r:id="rId10"/>
          <w:headerReference w:type="first" r:id="rId11"/>
          <w:type w:val="continuous"/>
          <w:pgSz w:w="11906" w:h="16838"/>
          <w:pgMar w:top="1387" w:right="1134" w:bottom="1387" w:left="1134" w:header="567" w:footer="0" w:gutter="0"/>
          <w:cols w:space="708"/>
          <w:docGrid w:linePitch="360"/>
        </w:sectPr>
      </w:pPr>
    </w:p>
    <w:p w:rsidR="00F21D73" w:rsidRPr="0030171C" w:rsidRDefault="00F21D73" w:rsidP="00F21D73">
      <w:pPr>
        <w:pStyle w:val="Obsah1"/>
        <w:rPr>
          <w:rFonts w:cs="Arial"/>
        </w:rPr>
      </w:pPr>
      <w:r w:rsidRPr="0030171C">
        <w:rPr>
          <w:rFonts w:cs="Arial"/>
        </w:rPr>
        <w:t>Legenda:</w:t>
      </w:r>
    </w:p>
    <w:p w:rsidR="00F21D73" w:rsidRPr="0030171C" w:rsidRDefault="00F21D73" w:rsidP="00F21D73">
      <w:pPr>
        <w:numPr>
          <w:ilvl w:val="0"/>
          <w:numId w:val="4"/>
        </w:numPr>
        <w:spacing w:after="0"/>
      </w:pPr>
      <w:r w:rsidRPr="0030171C">
        <w:t>Původní znění textu</w:t>
      </w:r>
    </w:p>
    <w:p w:rsidR="00F21D73" w:rsidRPr="0030171C" w:rsidRDefault="00F21D73" w:rsidP="00F21D73">
      <w:pPr>
        <w:numPr>
          <w:ilvl w:val="0"/>
          <w:numId w:val="4"/>
        </w:numPr>
        <w:spacing w:after="0"/>
        <w:rPr>
          <w:color w:val="FF0000"/>
        </w:rPr>
      </w:pPr>
      <w:r w:rsidRPr="0030171C">
        <w:rPr>
          <w:color w:val="FF0000"/>
        </w:rPr>
        <w:t>Nově změněné části textu</w:t>
      </w:r>
      <w:r>
        <w:rPr>
          <w:color w:val="FF0000"/>
        </w:rPr>
        <w:t xml:space="preserve"> </w:t>
      </w:r>
      <w:proofErr w:type="gramStart"/>
      <w:r w:rsidR="009D3B14">
        <w:rPr>
          <w:color w:val="FF0000"/>
        </w:rPr>
        <w:t>17.09.2018</w:t>
      </w:r>
      <w:proofErr w:type="gramEnd"/>
    </w:p>
    <w:p w:rsidR="00F21D73" w:rsidRPr="0030171C" w:rsidRDefault="00F21D73" w:rsidP="00F21D73">
      <w:pPr>
        <w:numPr>
          <w:ilvl w:val="0"/>
          <w:numId w:val="4"/>
        </w:numPr>
        <w:spacing w:after="0"/>
        <w:rPr>
          <w:strike/>
          <w:color w:val="FF0000"/>
        </w:rPr>
      </w:pPr>
      <w:r w:rsidRPr="0030171C">
        <w:rPr>
          <w:strike/>
          <w:color w:val="FF0000"/>
        </w:rPr>
        <w:t>Nově odstraněné části textu</w:t>
      </w:r>
      <w:r>
        <w:rPr>
          <w:color w:val="FF0000"/>
        </w:rPr>
        <w:t xml:space="preserve"> </w:t>
      </w:r>
      <w:proofErr w:type="gramStart"/>
      <w:r w:rsidR="009D3B14">
        <w:rPr>
          <w:color w:val="FF0000"/>
        </w:rPr>
        <w:t>17.09.2018</w:t>
      </w:r>
      <w:proofErr w:type="gramEnd"/>
    </w:p>
    <w:p w:rsidR="001257F8" w:rsidRPr="00B53505" w:rsidRDefault="001257F8" w:rsidP="001257F8">
      <w:pPr>
        <w:spacing w:after="0"/>
        <w:ind w:left="720"/>
        <w:rPr>
          <w:strike/>
        </w:rPr>
      </w:pPr>
    </w:p>
    <w:p w:rsidR="001257F8" w:rsidRPr="00B53505" w:rsidRDefault="001257F8" w:rsidP="001257F8">
      <w:pPr>
        <w:spacing w:after="0"/>
        <w:ind w:left="720"/>
        <w:rPr>
          <w:strike/>
        </w:rPr>
      </w:pPr>
    </w:p>
    <w:p w:rsidR="00D12737" w:rsidRPr="00B53505" w:rsidRDefault="00D12737" w:rsidP="001257F8">
      <w:pPr>
        <w:spacing w:after="0"/>
        <w:ind w:left="720"/>
        <w:rPr>
          <w:strike/>
        </w:rPr>
      </w:pPr>
    </w:p>
    <w:p w:rsidR="00D12737" w:rsidRPr="00B53505" w:rsidRDefault="00D12737" w:rsidP="00D12737">
      <w:pPr>
        <w:pStyle w:val="Nadpis1"/>
        <w:pageBreakBefore/>
        <w:numPr>
          <w:ilvl w:val="0"/>
          <w:numId w:val="0"/>
        </w:numPr>
        <w:ind w:left="357"/>
        <w:rPr>
          <w:color w:val="auto"/>
        </w:rPr>
      </w:pPr>
      <w:r w:rsidRPr="00B53505">
        <w:rPr>
          <w:color w:val="auto"/>
        </w:rPr>
        <w:lastRenderedPageBreak/>
        <w:t>Popis soutěžních disciplín</w:t>
      </w:r>
    </w:p>
    <w:p w:rsidR="00D12737" w:rsidRPr="00B53505" w:rsidRDefault="00D12737" w:rsidP="00D12737">
      <w:pPr>
        <w:pStyle w:val="N22"/>
        <w:numPr>
          <w:ilvl w:val="0"/>
          <w:numId w:val="0"/>
        </w:numPr>
        <w:jc w:val="both"/>
        <w:rPr>
          <w:b/>
          <w:color w:val="auto"/>
          <w:kern w:val="20"/>
          <w:u w:val="double"/>
        </w:rPr>
      </w:pPr>
    </w:p>
    <w:p w:rsidR="005137A7" w:rsidRPr="00B53505" w:rsidRDefault="005137A7" w:rsidP="005137A7">
      <w:pPr>
        <w:pStyle w:val="N22"/>
        <w:numPr>
          <w:ilvl w:val="0"/>
          <w:numId w:val="0"/>
        </w:numPr>
        <w:spacing w:before="0" w:after="0"/>
        <w:ind w:left="567"/>
        <w:jc w:val="both"/>
        <w:rPr>
          <w:b/>
          <w:color w:val="auto"/>
          <w:u w:val="single"/>
        </w:rPr>
      </w:pPr>
      <w:bookmarkStart w:id="1" w:name="_§_1._Vymezení"/>
      <w:bookmarkStart w:id="2" w:name="_Toc313353967"/>
      <w:bookmarkStart w:id="3" w:name="_Toc337488683"/>
      <w:bookmarkStart w:id="4" w:name="_Toc313353739"/>
      <w:bookmarkStart w:id="5" w:name="_Toc313353972"/>
      <w:bookmarkStart w:id="6" w:name="_Toc337488754"/>
      <w:bookmarkEnd w:id="1"/>
      <w:r w:rsidRPr="00B53505">
        <w:rPr>
          <w:b/>
          <w:color w:val="auto"/>
          <w:u w:val="single"/>
        </w:rPr>
        <w:t>STREET BATTLE SÓLO (1vs1)</w:t>
      </w:r>
    </w:p>
    <w:p w:rsidR="005137A7" w:rsidRPr="00B53505" w:rsidRDefault="005137A7" w:rsidP="005137A7">
      <w:pPr>
        <w:numPr>
          <w:ilvl w:val="1"/>
          <w:numId w:val="38"/>
        </w:numPr>
        <w:spacing w:after="0"/>
        <w:jc w:val="both"/>
        <w:rPr>
          <w:rFonts w:cs="Arial"/>
        </w:rPr>
      </w:pPr>
      <w:r w:rsidRPr="00B53505">
        <w:rPr>
          <w:rFonts w:eastAsia="MS Mincho" w:cs="Arial"/>
        </w:rPr>
        <w:t>Počet tanečníků: 1 (muž), 1 (žena), u dětské a juniorské věkové kategorie muži i ženy společně.</w:t>
      </w:r>
    </w:p>
    <w:p w:rsidR="005137A7" w:rsidRPr="00B53505" w:rsidRDefault="005137A7" w:rsidP="005137A7">
      <w:pPr>
        <w:numPr>
          <w:ilvl w:val="1"/>
          <w:numId w:val="38"/>
        </w:numPr>
        <w:spacing w:after="0"/>
        <w:jc w:val="both"/>
        <w:rPr>
          <w:rFonts w:cs="Arial"/>
          <w:b/>
          <w:u w:val="single"/>
        </w:rPr>
      </w:pPr>
      <w:r w:rsidRPr="00B53505">
        <w:rPr>
          <w:rFonts w:eastAsia="MS Mincho" w:cs="Arial"/>
        </w:rPr>
        <w:t xml:space="preserve">Věkové kategorie: </w:t>
      </w:r>
      <w:r w:rsidR="00B426AA">
        <w:rPr>
          <w:rFonts w:eastAsia="MS Mincho" w:cs="Arial"/>
          <w:color w:val="FF0000"/>
        </w:rPr>
        <w:t>Děti, Junioři, Dospělí</w:t>
      </w:r>
      <w:r w:rsidRPr="00B53505">
        <w:rPr>
          <w:rFonts w:eastAsia="MS Mincho" w:cs="Arial"/>
        </w:rPr>
        <w:t>.</w:t>
      </w:r>
    </w:p>
    <w:p w:rsidR="005137A7" w:rsidRPr="007F7FDB" w:rsidRDefault="005137A7" w:rsidP="007F7FDB">
      <w:pPr>
        <w:numPr>
          <w:ilvl w:val="1"/>
          <w:numId w:val="38"/>
        </w:numPr>
        <w:spacing w:after="0"/>
        <w:jc w:val="both"/>
        <w:rPr>
          <w:rFonts w:cs="Arial"/>
          <w:color w:val="FF0000"/>
        </w:rPr>
      </w:pPr>
      <w:r w:rsidRPr="00B53505">
        <w:rPr>
          <w:rFonts w:cs="Arial"/>
        </w:rPr>
        <w:t xml:space="preserve">Hudba: </w:t>
      </w:r>
      <w:r w:rsidRPr="007F7FDB">
        <w:rPr>
          <w:color w:val="FF0000"/>
        </w:rPr>
        <w:t xml:space="preserve">V předkole </w:t>
      </w:r>
      <w:r w:rsidR="007F7FDB" w:rsidRPr="007F7FDB">
        <w:rPr>
          <w:color w:val="FF0000"/>
        </w:rPr>
        <w:t>i v </w:t>
      </w:r>
      <w:proofErr w:type="spellStart"/>
      <w:r w:rsidR="007F7FDB" w:rsidRPr="007F7FDB">
        <w:rPr>
          <w:color w:val="FF0000"/>
        </w:rPr>
        <w:t>battle</w:t>
      </w:r>
      <w:proofErr w:type="spellEnd"/>
      <w:r w:rsidR="007F7FDB" w:rsidRPr="007F7FDB">
        <w:rPr>
          <w:color w:val="FF0000"/>
        </w:rPr>
        <w:t xml:space="preserve"> </w:t>
      </w:r>
      <w:r w:rsidRPr="007F7FDB">
        <w:rPr>
          <w:color w:val="FF0000"/>
        </w:rPr>
        <w:t xml:space="preserve">zajistí organizátor </w:t>
      </w:r>
      <w:r w:rsidR="00877693" w:rsidRPr="007F7FDB">
        <w:rPr>
          <w:color w:val="FF0000"/>
        </w:rPr>
        <w:t xml:space="preserve">pro jakékoli styly spadající pod celosvětovou </w:t>
      </w:r>
      <w:proofErr w:type="spellStart"/>
      <w:r w:rsidR="00877693" w:rsidRPr="007F7FDB">
        <w:rPr>
          <w:color w:val="FF0000"/>
        </w:rPr>
        <w:t>urban</w:t>
      </w:r>
      <w:proofErr w:type="spellEnd"/>
      <w:r w:rsidR="00877693" w:rsidRPr="007F7FDB">
        <w:rPr>
          <w:color w:val="FF0000"/>
        </w:rPr>
        <w:t xml:space="preserve"> scénu: </w:t>
      </w:r>
      <w:r w:rsidR="007F7FDB" w:rsidRPr="007F7FDB">
        <w:rPr>
          <w:rFonts w:cs="Arial"/>
          <w:color w:val="FF0000"/>
        </w:rPr>
        <w:t xml:space="preserve">hip hop, </w:t>
      </w:r>
      <w:r w:rsidR="007F7FDB" w:rsidRPr="007F7FDB">
        <w:rPr>
          <w:rFonts w:cs="Arial"/>
          <w:color w:val="FF0000"/>
          <w:lang w:val="en-US"/>
        </w:rPr>
        <w:t>funky, deep house, break beat,</w:t>
      </w:r>
      <w:r w:rsidR="007F7FDB" w:rsidRPr="007F7FDB">
        <w:rPr>
          <w:rFonts w:cs="Arial"/>
          <w:color w:val="FF0000"/>
        </w:rPr>
        <w:t xml:space="preserve"> </w:t>
      </w:r>
      <w:proofErr w:type="spellStart"/>
      <w:r w:rsidR="007F7FDB" w:rsidRPr="007F7FDB">
        <w:rPr>
          <w:rFonts w:cs="Arial"/>
          <w:color w:val="FF0000"/>
        </w:rPr>
        <w:t>new</w:t>
      </w:r>
      <w:proofErr w:type="spellEnd"/>
      <w:r w:rsidR="007F7FDB" w:rsidRPr="007F7FDB">
        <w:rPr>
          <w:rFonts w:cs="Arial"/>
          <w:color w:val="FF0000"/>
        </w:rPr>
        <w:t xml:space="preserve"> style hip hop, house </w:t>
      </w:r>
      <w:proofErr w:type="spellStart"/>
      <w:r w:rsidR="007F7FDB" w:rsidRPr="007F7FDB">
        <w:rPr>
          <w:rFonts w:cs="Arial"/>
          <w:color w:val="FF0000"/>
        </w:rPr>
        <w:t>dance</w:t>
      </w:r>
      <w:proofErr w:type="spellEnd"/>
      <w:r w:rsidR="007F7FDB" w:rsidRPr="007F7FDB">
        <w:rPr>
          <w:rFonts w:cs="Arial"/>
          <w:color w:val="FF0000"/>
        </w:rPr>
        <w:t xml:space="preserve">, </w:t>
      </w:r>
      <w:proofErr w:type="spellStart"/>
      <w:r w:rsidR="007F7FDB" w:rsidRPr="007F7FDB">
        <w:rPr>
          <w:rFonts w:cs="Arial"/>
          <w:color w:val="FF0000"/>
        </w:rPr>
        <w:t>lockin</w:t>
      </w:r>
      <w:proofErr w:type="spellEnd"/>
      <w:r w:rsidR="007F7FDB" w:rsidRPr="007F7FDB">
        <w:rPr>
          <w:rFonts w:cs="Arial"/>
          <w:color w:val="FF0000"/>
        </w:rPr>
        <w:t xml:space="preserve">‘, </w:t>
      </w:r>
      <w:proofErr w:type="spellStart"/>
      <w:r w:rsidR="007F7FDB" w:rsidRPr="007F7FDB">
        <w:rPr>
          <w:rFonts w:cs="Arial"/>
          <w:color w:val="FF0000"/>
        </w:rPr>
        <w:t>poppin</w:t>
      </w:r>
      <w:proofErr w:type="spellEnd"/>
      <w:r w:rsidR="007F7FDB" w:rsidRPr="007F7FDB">
        <w:rPr>
          <w:rFonts w:cs="Arial"/>
          <w:color w:val="FF0000"/>
        </w:rPr>
        <w:t xml:space="preserve">‘, </w:t>
      </w:r>
      <w:proofErr w:type="spellStart"/>
      <w:r w:rsidR="007F7FDB" w:rsidRPr="007F7FDB">
        <w:rPr>
          <w:rFonts w:cs="Arial"/>
          <w:color w:val="FF0000"/>
        </w:rPr>
        <w:t>electric</w:t>
      </w:r>
      <w:proofErr w:type="spellEnd"/>
      <w:r w:rsidR="007F7FDB" w:rsidRPr="007F7FDB">
        <w:rPr>
          <w:rFonts w:cs="Arial"/>
          <w:color w:val="FF0000"/>
        </w:rPr>
        <w:t xml:space="preserve"> </w:t>
      </w:r>
      <w:proofErr w:type="spellStart"/>
      <w:r w:rsidR="007F7FDB" w:rsidRPr="007F7FDB">
        <w:rPr>
          <w:rFonts w:cs="Arial"/>
          <w:color w:val="FF0000"/>
        </w:rPr>
        <w:t>boogaloo</w:t>
      </w:r>
      <w:proofErr w:type="spellEnd"/>
      <w:r w:rsidR="007F7FDB" w:rsidRPr="007F7FDB">
        <w:rPr>
          <w:rFonts w:cs="Arial"/>
          <w:color w:val="FF0000"/>
        </w:rPr>
        <w:t>, R</w:t>
      </w:r>
      <w:r w:rsidR="007F7FDB" w:rsidRPr="007F7FDB">
        <w:rPr>
          <w:rFonts w:cs="Arial"/>
          <w:color w:val="FF0000"/>
          <w:lang w:val="en-US"/>
        </w:rPr>
        <w:t>’</w:t>
      </w:r>
      <w:proofErr w:type="spellStart"/>
      <w:r w:rsidR="007F7FDB" w:rsidRPr="007F7FDB">
        <w:rPr>
          <w:rFonts w:cs="Arial"/>
          <w:color w:val="FF0000"/>
          <w:lang w:val="en-US"/>
        </w:rPr>
        <w:t>n’B</w:t>
      </w:r>
      <w:proofErr w:type="spellEnd"/>
      <w:r w:rsidR="007F7FDB" w:rsidRPr="007F7FDB">
        <w:rPr>
          <w:rFonts w:cs="Arial"/>
          <w:color w:val="FF0000"/>
          <w:lang w:val="en-US"/>
        </w:rPr>
        <w:t xml:space="preserve"> </w:t>
      </w:r>
      <w:proofErr w:type="spellStart"/>
      <w:r w:rsidR="007F7FDB" w:rsidRPr="007F7FDB">
        <w:rPr>
          <w:rFonts w:cs="Arial"/>
          <w:color w:val="FF0000"/>
          <w:lang w:val="en-US"/>
        </w:rPr>
        <w:t>atd</w:t>
      </w:r>
      <w:proofErr w:type="spellEnd"/>
      <w:r w:rsidR="007F7FDB" w:rsidRPr="007F7FDB">
        <w:rPr>
          <w:rFonts w:cs="Arial"/>
          <w:color w:val="FF0000"/>
          <w:lang w:val="en-US"/>
        </w:rPr>
        <w:t>.</w:t>
      </w:r>
    </w:p>
    <w:p w:rsidR="005137A7" w:rsidRPr="00B53505" w:rsidRDefault="005137A7" w:rsidP="005137A7">
      <w:pPr>
        <w:numPr>
          <w:ilvl w:val="1"/>
          <w:numId w:val="38"/>
        </w:numPr>
        <w:spacing w:after="0"/>
        <w:jc w:val="both"/>
        <w:rPr>
          <w:rFonts w:eastAsia="MS Mincho" w:cs="Arial"/>
        </w:rPr>
      </w:pPr>
      <w:r w:rsidRPr="00B53505">
        <w:rPr>
          <w:rFonts w:eastAsia="MS Mincho" w:cs="Arial"/>
        </w:rPr>
        <w:t>Délka a způsob vystoupení: D</w:t>
      </w:r>
      <w:r w:rsidRPr="00B53505">
        <w:rPr>
          <w:rFonts w:cs="Arial"/>
        </w:rPr>
        <w:t>élka vystoupení v předkolech je několikrát 20 vteřin. Délka zápolení v </w:t>
      </w:r>
      <w:proofErr w:type="spellStart"/>
      <w:r w:rsidRPr="00B53505">
        <w:rPr>
          <w:rFonts w:cs="Arial"/>
        </w:rPr>
        <w:t>battlu</w:t>
      </w:r>
      <w:proofErr w:type="spellEnd"/>
      <w:r w:rsidRPr="00B53505">
        <w:rPr>
          <w:rFonts w:cs="Arial"/>
        </w:rPr>
        <w:t xml:space="preserve"> se řídí tzv. vstupy. Každý tanečník se v rámci samotného </w:t>
      </w:r>
      <w:proofErr w:type="spellStart"/>
      <w:r w:rsidRPr="00B53505">
        <w:rPr>
          <w:rFonts w:cs="Arial"/>
        </w:rPr>
        <w:t>battlu</w:t>
      </w:r>
      <w:proofErr w:type="spellEnd"/>
      <w:r w:rsidRPr="00B53505">
        <w:rPr>
          <w:rFonts w:cs="Arial"/>
        </w:rPr>
        <w:t xml:space="preserve"> prezentuje 1 – 2 vstupy, ve čtvrtfinále a semifinále 2 - 3 vstupy, ve finále 2 - 4 vstupy. Délka každého vstupu tanečníka je 30 vteřin.</w:t>
      </w:r>
    </w:p>
    <w:p w:rsidR="005137A7" w:rsidRPr="00B53505" w:rsidRDefault="005137A7" w:rsidP="005137A7">
      <w:pPr>
        <w:numPr>
          <w:ilvl w:val="1"/>
          <w:numId w:val="38"/>
        </w:numPr>
        <w:spacing w:after="0"/>
        <w:jc w:val="both"/>
        <w:rPr>
          <w:rFonts w:cs="Arial"/>
        </w:rPr>
      </w:pPr>
      <w:r w:rsidRPr="00B53505">
        <w:rPr>
          <w:rFonts w:eastAsia="MS Mincho" w:cs="Arial"/>
        </w:rPr>
        <w:t>Tempo</w:t>
      </w:r>
      <w:r w:rsidRPr="00B53505">
        <w:rPr>
          <w:rFonts w:cs="Arial"/>
        </w:rPr>
        <w:t>: Není definováno.</w:t>
      </w:r>
    </w:p>
    <w:p w:rsidR="005137A7" w:rsidRPr="00B53505" w:rsidRDefault="005137A7" w:rsidP="005137A7">
      <w:pPr>
        <w:numPr>
          <w:ilvl w:val="1"/>
          <w:numId w:val="38"/>
        </w:numPr>
        <w:spacing w:after="0"/>
        <w:jc w:val="both"/>
        <w:rPr>
          <w:rFonts w:eastAsia="MS Mincho" w:cs="Arial"/>
        </w:rPr>
      </w:pPr>
      <w:r w:rsidRPr="00B53505">
        <w:rPr>
          <w:rFonts w:eastAsia="MS Mincho" w:cs="Arial"/>
        </w:rPr>
        <w:t xml:space="preserve">Charakter tance: </w:t>
      </w:r>
      <w:r w:rsidRPr="00B53505">
        <w:rPr>
          <w:rFonts w:cs="Arial"/>
        </w:rPr>
        <w:t xml:space="preserve">Preferuje se stylová různorodost, variabilita prvků a technická úroveň, vysoce se cení improvizace, soulad s hudební předlohou a vychytávky. </w:t>
      </w:r>
    </w:p>
    <w:p w:rsidR="005137A7" w:rsidRPr="00B53505" w:rsidRDefault="005137A7" w:rsidP="005137A7">
      <w:pPr>
        <w:numPr>
          <w:ilvl w:val="1"/>
          <w:numId w:val="38"/>
        </w:numPr>
        <w:spacing w:after="0"/>
        <w:jc w:val="both"/>
        <w:rPr>
          <w:rFonts w:eastAsia="MS Mincho" w:cs="Arial"/>
        </w:rPr>
      </w:pPr>
      <w:r w:rsidRPr="00B53505">
        <w:rPr>
          <w:rFonts w:eastAsia="MS Mincho" w:cs="Arial"/>
        </w:rPr>
        <w:t xml:space="preserve">Povolené a doporučené figury a pohyby: </w:t>
      </w:r>
      <w:r w:rsidRPr="00B53505">
        <w:rPr>
          <w:rFonts w:cs="Arial"/>
        </w:rPr>
        <w:t xml:space="preserve">veškeré </w:t>
      </w:r>
      <w:proofErr w:type="spellStart"/>
      <w:r w:rsidRPr="00B53505">
        <w:rPr>
          <w:rFonts w:cs="Arial"/>
        </w:rPr>
        <w:t>streetové</w:t>
      </w:r>
      <w:proofErr w:type="spellEnd"/>
      <w:r w:rsidRPr="00B53505">
        <w:rPr>
          <w:rFonts w:cs="Arial"/>
        </w:rPr>
        <w:t xml:space="preserve"> taneční techniky, prvky </w:t>
      </w:r>
      <w:proofErr w:type="spellStart"/>
      <w:r w:rsidRPr="00B53505">
        <w:rPr>
          <w:rFonts w:cs="Arial"/>
        </w:rPr>
        <w:t>break</w:t>
      </w:r>
      <w:proofErr w:type="spellEnd"/>
      <w:r w:rsidRPr="00B53505">
        <w:rPr>
          <w:rFonts w:cs="Arial"/>
        </w:rPr>
        <w:t xml:space="preserve"> </w:t>
      </w:r>
      <w:proofErr w:type="spellStart"/>
      <w:r w:rsidRPr="00B53505">
        <w:rPr>
          <w:rFonts w:cs="Arial"/>
        </w:rPr>
        <w:t>dance</w:t>
      </w:r>
      <w:proofErr w:type="spellEnd"/>
      <w:r w:rsidRPr="00B53505">
        <w:rPr>
          <w:rFonts w:cs="Arial"/>
        </w:rPr>
        <w:t xml:space="preserve">, </w:t>
      </w:r>
      <w:proofErr w:type="spellStart"/>
      <w:r w:rsidRPr="00B53505">
        <w:rPr>
          <w:rFonts w:cs="Arial"/>
        </w:rPr>
        <w:t>electric</w:t>
      </w:r>
      <w:proofErr w:type="spellEnd"/>
      <w:r w:rsidRPr="00B53505">
        <w:rPr>
          <w:rFonts w:cs="Arial"/>
        </w:rPr>
        <w:t xml:space="preserve"> </w:t>
      </w:r>
      <w:proofErr w:type="spellStart"/>
      <w:r w:rsidRPr="00B53505">
        <w:rPr>
          <w:rFonts w:cs="Arial"/>
        </w:rPr>
        <w:t>boogie</w:t>
      </w:r>
      <w:proofErr w:type="spellEnd"/>
      <w:r w:rsidRPr="00B53505">
        <w:rPr>
          <w:rFonts w:cs="Arial"/>
        </w:rPr>
        <w:t>, akrobacie.</w:t>
      </w:r>
    </w:p>
    <w:p w:rsidR="005137A7" w:rsidRPr="00B53505" w:rsidRDefault="005137A7" w:rsidP="005137A7">
      <w:pPr>
        <w:numPr>
          <w:ilvl w:val="1"/>
          <w:numId w:val="38"/>
        </w:numPr>
        <w:spacing w:after="0"/>
        <w:jc w:val="both"/>
        <w:rPr>
          <w:rFonts w:eastAsia="MS Mincho" w:cs="Arial"/>
        </w:rPr>
      </w:pPr>
      <w:r w:rsidRPr="00B53505">
        <w:rPr>
          <w:rFonts w:eastAsia="MS Mincho" w:cs="Arial"/>
        </w:rPr>
        <w:t xml:space="preserve">Zakázané prvky a chování: </w:t>
      </w:r>
      <w:r w:rsidRPr="00B53505">
        <w:rPr>
          <w:rFonts w:cs="Arial"/>
        </w:rPr>
        <w:t>Tanečníci v </w:t>
      </w:r>
      <w:proofErr w:type="spellStart"/>
      <w:r w:rsidRPr="00B53505">
        <w:rPr>
          <w:rFonts w:cs="Arial"/>
        </w:rPr>
        <w:t>battlové</w:t>
      </w:r>
      <w:proofErr w:type="spellEnd"/>
      <w:r w:rsidRPr="00B53505">
        <w:rPr>
          <w:rFonts w:cs="Arial"/>
        </w:rPr>
        <w:t xml:space="preserve"> části musí respektovat druhého tanečníka. Zakázáno je se dotýkat soupeře!</w:t>
      </w:r>
    </w:p>
    <w:p w:rsidR="005137A7" w:rsidRPr="00B53505" w:rsidRDefault="005137A7" w:rsidP="005137A7">
      <w:pPr>
        <w:numPr>
          <w:ilvl w:val="1"/>
          <w:numId w:val="38"/>
        </w:numPr>
        <w:spacing w:after="0"/>
        <w:jc w:val="both"/>
        <w:rPr>
          <w:rFonts w:eastAsia="MS Mincho" w:cs="Arial"/>
        </w:rPr>
      </w:pPr>
      <w:r w:rsidRPr="00B53505">
        <w:rPr>
          <w:rFonts w:eastAsia="MS Mincho" w:cs="Arial"/>
        </w:rPr>
        <w:t>Rekvizity: Jsou zakázány, ale součást kostýmu je povoleno i odložit, a pak s ní i znovu manipulovat.</w:t>
      </w:r>
    </w:p>
    <w:p w:rsidR="005137A7" w:rsidRPr="00B53505" w:rsidRDefault="005137A7" w:rsidP="005137A7">
      <w:pPr>
        <w:spacing w:after="0"/>
        <w:ind w:left="720"/>
        <w:jc w:val="both"/>
        <w:rPr>
          <w:rFonts w:cs="Arial"/>
          <w:b/>
          <w:u w:val="single"/>
        </w:rPr>
      </w:pPr>
    </w:p>
    <w:p w:rsidR="005137A7" w:rsidRPr="00B53505" w:rsidRDefault="005137A7" w:rsidP="005137A7">
      <w:pPr>
        <w:pStyle w:val="N22"/>
        <w:numPr>
          <w:ilvl w:val="0"/>
          <w:numId w:val="0"/>
        </w:numPr>
        <w:ind w:left="567"/>
        <w:jc w:val="both"/>
        <w:rPr>
          <w:b/>
          <w:color w:val="auto"/>
          <w:u w:val="single"/>
        </w:rPr>
      </w:pPr>
      <w:r w:rsidRPr="00B53505">
        <w:rPr>
          <w:b/>
          <w:color w:val="auto"/>
          <w:u w:val="single"/>
        </w:rPr>
        <w:t>STREET BATTLE TEAM (</w:t>
      </w:r>
      <w:proofErr w:type="spellStart"/>
      <w:r w:rsidRPr="00B53505">
        <w:rPr>
          <w:b/>
          <w:color w:val="auto"/>
          <w:u w:val="single"/>
        </w:rPr>
        <w:t>crew</w:t>
      </w:r>
      <w:proofErr w:type="spellEnd"/>
      <w:r w:rsidRPr="00B53505">
        <w:rPr>
          <w:b/>
          <w:color w:val="auto"/>
          <w:u w:val="single"/>
        </w:rPr>
        <w:t xml:space="preserve"> </w:t>
      </w:r>
      <w:proofErr w:type="spellStart"/>
      <w:r w:rsidRPr="00B53505">
        <w:rPr>
          <w:b/>
          <w:color w:val="auto"/>
          <w:u w:val="single"/>
        </w:rPr>
        <w:t>vs</w:t>
      </w:r>
      <w:proofErr w:type="spellEnd"/>
      <w:r w:rsidRPr="00B53505">
        <w:rPr>
          <w:b/>
          <w:color w:val="auto"/>
          <w:u w:val="single"/>
        </w:rPr>
        <w:t xml:space="preserve"> </w:t>
      </w:r>
      <w:proofErr w:type="spellStart"/>
      <w:r w:rsidRPr="00B53505">
        <w:rPr>
          <w:b/>
          <w:color w:val="auto"/>
          <w:u w:val="single"/>
        </w:rPr>
        <w:t>crew</w:t>
      </w:r>
      <w:proofErr w:type="spellEnd"/>
      <w:r w:rsidRPr="00B53505">
        <w:rPr>
          <w:b/>
          <w:color w:val="auto"/>
          <w:u w:val="single"/>
        </w:rPr>
        <w:t>)</w:t>
      </w:r>
    </w:p>
    <w:p w:rsidR="005137A7" w:rsidRPr="00B53505" w:rsidRDefault="005137A7" w:rsidP="005137A7">
      <w:pPr>
        <w:numPr>
          <w:ilvl w:val="1"/>
          <w:numId w:val="39"/>
        </w:numPr>
        <w:spacing w:after="0"/>
        <w:jc w:val="both"/>
        <w:rPr>
          <w:rFonts w:cs="Arial"/>
        </w:rPr>
      </w:pPr>
      <w:r w:rsidRPr="00B53505">
        <w:rPr>
          <w:rFonts w:eastAsia="MS Mincho" w:cs="Arial"/>
        </w:rPr>
        <w:t xml:space="preserve">Počet tanečníků: 3 – </w:t>
      </w:r>
      <w:r w:rsidR="007F7FDB">
        <w:rPr>
          <w:rFonts w:eastAsia="MS Mincho" w:cs="Arial"/>
          <w:color w:val="FF0000"/>
        </w:rPr>
        <w:t>8</w:t>
      </w:r>
      <w:r w:rsidRPr="00B53505">
        <w:rPr>
          <w:rFonts w:eastAsia="MS Mincho" w:cs="Arial"/>
        </w:rPr>
        <w:t>.</w:t>
      </w:r>
    </w:p>
    <w:p w:rsidR="005137A7" w:rsidRPr="00B53505" w:rsidRDefault="005137A7" w:rsidP="005137A7">
      <w:pPr>
        <w:numPr>
          <w:ilvl w:val="1"/>
          <w:numId w:val="39"/>
        </w:numPr>
        <w:spacing w:after="0"/>
        <w:jc w:val="both"/>
        <w:rPr>
          <w:rFonts w:cs="Arial"/>
          <w:b/>
          <w:u w:val="single"/>
        </w:rPr>
      </w:pPr>
      <w:r w:rsidRPr="00B53505">
        <w:rPr>
          <w:rFonts w:eastAsia="MS Mincho" w:cs="Arial"/>
        </w:rPr>
        <w:t xml:space="preserve">Věkové kategorie: </w:t>
      </w:r>
      <w:r w:rsidR="00B426AA">
        <w:rPr>
          <w:rFonts w:eastAsia="MS Mincho" w:cs="Arial"/>
          <w:color w:val="FF0000"/>
        </w:rPr>
        <w:t>Děti, Junioři, Dospělí</w:t>
      </w:r>
      <w:r w:rsidRPr="00B53505">
        <w:rPr>
          <w:rFonts w:eastAsia="MS Mincho" w:cs="Arial"/>
        </w:rPr>
        <w:t>.</w:t>
      </w:r>
    </w:p>
    <w:p w:rsidR="005137A7" w:rsidRPr="00B53505" w:rsidRDefault="005137A7" w:rsidP="005137A7">
      <w:pPr>
        <w:numPr>
          <w:ilvl w:val="1"/>
          <w:numId w:val="39"/>
        </w:numPr>
        <w:spacing w:after="0"/>
        <w:jc w:val="both"/>
        <w:rPr>
          <w:rFonts w:cs="Arial"/>
        </w:rPr>
      </w:pPr>
      <w:r w:rsidRPr="00B53505">
        <w:rPr>
          <w:rFonts w:cs="Arial"/>
        </w:rPr>
        <w:t xml:space="preserve">Hudba: </w:t>
      </w:r>
    </w:p>
    <w:p w:rsidR="005137A7" w:rsidRPr="00B53505" w:rsidRDefault="005137A7" w:rsidP="005137A7">
      <w:pPr>
        <w:pStyle w:val="Odstavecseseznamem"/>
        <w:numPr>
          <w:ilvl w:val="0"/>
          <w:numId w:val="32"/>
        </w:numPr>
        <w:spacing w:after="0"/>
        <w:jc w:val="both"/>
        <w:rPr>
          <w:rFonts w:cs="Arial"/>
        </w:rPr>
      </w:pPr>
      <w:r w:rsidRPr="00B53505">
        <w:rPr>
          <w:rFonts w:cs="Arial"/>
        </w:rPr>
        <w:t xml:space="preserve">V předkole (tzv. demu) na vlastní hudbu, která musí vycházet z hudební předlohy pro taneční styly spadající pod celosvětovou </w:t>
      </w:r>
      <w:proofErr w:type="spellStart"/>
      <w:r w:rsidRPr="00B53505">
        <w:rPr>
          <w:rFonts w:cs="Arial"/>
        </w:rPr>
        <w:t>urban</w:t>
      </w:r>
      <w:proofErr w:type="spellEnd"/>
      <w:r w:rsidRPr="00B53505">
        <w:rPr>
          <w:rFonts w:cs="Arial"/>
        </w:rPr>
        <w:t xml:space="preserve"> scénu v jakémkoli poměru: hip hop, </w:t>
      </w:r>
      <w:r w:rsidRPr="00B53505">
        <w:rPr>
          <w:rFonts w:cs="Arial"/>
          <w:lang w:val="en-US"/>
        </w:rPr>
        <w:t>funky, deep house, break beat,</w:t>
      </w:r>
      <w:r w:rsidRPr="00B53505">
        <w:rPr>
          <w:rFonts w:cs="Arial"/>
        </w:rPr>
        <w:t xml:space="preserve"> </w:t>
      </w:r>
      <w:proofErr w:type="spellStart"/>
      <w:r w:rsidR="007F7FDB">
        <w:rPr>
          <w:rFonts w:cs="Arial"/>
        </w:rPr>
        <w:t>n</w:t>
      </w:r>
      <w:r w:rsidRPr="00B53505">
        <w:rPr>
          <w:rFonts w:cs="Arial"/>
        </w:rPr>
        <w:t>ew</w:t>
      </w:r>
      <w:proofErr w:type="spellEnd"/>
      <w:r w:rsidRPr="00B53505">
        <w:rPr>
          <w:rFonts w:cs="Arial"/>
        </w:rPr>
        <w:t xml:space="preserve"> style hip hop, house </w:t>
      </w:r>
      <w:proofErr w:type="spellStart"/>
      <w:r w:rsidRPr="00B53505">
        <w:rPr>
          <w:rFonts w:cs="Arial"/>
        </w:rPr>
        <w:t>dance</w:t>
      </w:r>
      <w:proofErr w:type="spellEnd"/>
      <w:r w:rsidRPr="00B53505">
        <w:rPr>
          <w:rFonts w:cs="Arial"/>
        </w:rPr>
        <w:t xml:space="preserve">, </w:t>
      </w:r>
      <w:proofErr w:type="spellStart"/>
      <w:r w:rsidRPr="00B53505">
        <w:rPr>
          <w:rFonts w:cs="Arial"/>
        </w:rPr>
        <w:t>lockin</w:t>
      </w:r>
      <w:proofErr w:type="spellEnd"/>
      <w:r w:rsidRPr="00B53505">
        <w:rPr>
          <w:rFonts w:cs="Arial"/>
        </w:rPr>
        <w:t xml:space="preserve">‘, </w:t>
      </w:r>
      <w:proofErr w:type="spellStart"/>
      <w:r w:rsidRPr="00B53505">
        <w:rPr>
          <w:rFonts w:cs="Arial"/>
        </w:rPr>
        <w:t>poppin</w:t>
      </w:r>
      <w:proofErr w:type="spellEnd"/>
      <w:r w:rsidRPr="00B53505">
        <w:rPr>
          <w:rFonts w:cs="Arial"/>
        </w:rPr>
        <w:t xml:space="preserve">‘, </w:t>
      </w:r>
      <w:proofErr w:type="spellStart"/>
      <w:r w:rsidRPr="00B53505">
        <w:rPr>
          <w:rFonts w:cs="Arial"/>
        </w:rPr>
        <w:t>electric</w:t>
      </w:r>
      <w:proofErr w:type="spellEnd"/>
      <w:r w:rsidRPr="00B53505">
        <w:rPr>
          <w:rFonts w:cs="Arial"/>
        </w:rPr>
        <w:t xml:space="preserve"> </w:t>
      </w:r>
      <w:proofErr w:type="spellStart"/>
      <w:r w:rsidRPr="00B53505">
        <w:rPr>
          <w:rFonts w:cs="Arial"/>
        </w:rPr>
        <w:t>boogaloo</w:t>
      </w:r>
      <w:proofErr w:type="spellEnd"/>
      <w:r w:rsidRPr="00B53505">
        <w:rPr>
          <w:rFonts w:cs="Arial"/>
        </w:rPr>
        <w:t>, R</w:t>
      </w:r>
      <w:r w:rsidRPr="00B53505">
        <w:rPr>
          <w:rFonts w:cs="Arial"/>
          <w:lang w:val="en-US"/>
        </w:rPr>
        <w:t>’</w:t>
      </w:r>
      <w:proofErr w:type="spellStart"/>
      <w:r w:rsidRPr="00B53505">
        <w:rPr>
          <w:rFonts w:cs="Arial"/>
          <w:lang w:val="en-US"/>
        </w:rPr>
        <w:t>n’B</w:t>
      </w:r>
      <w:proofErr w:type="spellEnd"/>
      <w:r w:rsidRPr="00B53505">
        <w:rPr>
          <w:rFonts w:cs="Arial"/>
          <w:lang w:val="en-US"/>
        </w:rPr>
        <w:t xml:space="preserve"> </w:t>
      </w:r>
      <w:proofErr w:type="spellStart"/>
      <w:r w:rsidRPr="00B53505">
        <w:rPr>
          <w:rFonts w:cs="Arial"/>
          <w:lang w:val="en-US"/>
        </w:rPr>
        <w:t>atd</w:t>
      </w:r>
      <w:proofErr w:type="spellEnd"/>
      <w:r w:rsidRPr="00B53505">
        <w:rPr>
          <w:rFonts w:cs="Arial"/>
          <w:lang w:val="en-US"/>
        </w:rPr>
        <w:t>.</w:t>
      </w:r>
      <w:r w:rsidRPr="00B53505">
        <w:rPr>
          <w:rFonts w:cs="Arial"/>
        </w:rPr>
        <w:t xml:space="preserve"> </w:t>
      </w:r>
    </w:p>
    <w:p w:rsidR="005137A7" w:rsidRPr="00B53505" w:rsidRDefault="005137A7" w:rsidP="005137A7">
      <w:pPr>
        <w:pStyle w:val="Odstavecseseznamem"/>
        <w:numPr>
          <w:ilvl w:val="0"/>
          <w:numId w:val="32"/>
        </w:numPr>
        <w:spacing w:after="0"/>
        <w:jc w:val="both"/>
        <w:rPr>
          <w:rFonts w:cs="Arial"/>
        </w:rPr>
      </w:pPr>
      <w:r w:rsidRPr="00B53505">
        <w:rPr>
          <w:rFonts w:cs="Arial"/>
        </w:rPr>
        <w:t>V </w:t>
      </w:r>
      <w:proofErr w:type="spellStart"/>
      <w:r w:rsidRPr="00B53505">
        <w:rPr>
          <w:rFonts w:cs="Arial"/>
        </w:rPr>
        <w:t>battle</w:t>
      </w:r>
      <w:proofErr w:type="spellEnd"/>
      <w:r w:rsidRPr="00B53505">
        <w:rPr>
          <w:rFonts w:cs="Arial"/>
        </w:rPr>
        <w:t xml:space="preserve"> zajistí organizátor stejně jako u sól. </w:t>
      </w:r>
    </w:p>
    <w:p w:rsidR="005137A7" w:rsidRPr="00B53505" w:rsidRDefault="005137A7" w:rsidP="005137A7">
      <w:pPr>
        <w:numPr>
          <w:ilvl w:val="1"/>
          <w:numId w:val="39"/>
        </w:numPr>
        <w:spacing w:after="0"/>
        <w:jc w:val="both"/>
        <w:rPr>
          <w:rFonts w:eastAsia="MS Mincho" w:cs="Arial"/>
        </w:rPr>
      </w:pPr>
      <w:r w:rsidRPr="00B53505">
        <w:rPr>
          <w:rFonts w:eastAsia="MS Mincho" w:cs="Arial"/>
        </w:rPr>
        <w:t>Délka a způsob vystoupení: D</w:t>
      </w:r>
      <w:r w:rsidRPr="00B53505">
        <w:rPr>
          <w:rFonts w:cs="Arial"/>
        </w:rPr>
        <w:t xml:space="preserve">élka vystoupení v demu je 1:30 – 2:30 min., délka samotného </w:t>
      </w:r>
      <w:proofErr w:type="spellStart"/>
      <w:r w:rsidRPr="00B53505">
        <w:rPr>
          <w:rFonts w:cs="Arial"/>
        </w:rPr>
        <w:t>battlu</w:t>
      </w:r>
      <w:proofErr w:type="spellEnd"/>
      <w:r w:rsidRPr="00B53505">
        <w:rPr>
          <w:rFonts w:cs="Arial"/>
        </w:rPr>
        <w:t xml:space="preserve"> se udává počtem vstupů každého teamu (3 – 5 vstupů), délka každého vstupu teamu je 40 vteřin. Počet vstupů jednotlivých </w:t>
      </w:r>
      <w:proofErr w:type="spellStart"/>
      <w:r w:rsidRPr="00B53505">
        <w:rPr>
          <w:rFonts w:cs="Arial"/>
        </w:rPr>
        <w:t>battlů</w:t>
      </w:r>
      <w:proofErr w:type="spellEnd"/>
      <w:r w:rsidRPr="00B53505">
        <w:rPr>
          <w:rFonts w:cs="Arial"/>
        </w:rPr>
        <w:t xml:space="preserve"> se může zvyšovat, čím je soutěž blíže finále.</w:t>
      </w:r>
    </w:p>
    <w:p w:rsidR="005137A7" w:rsidRPr="00B53505" w:rsidRDefault="005137A7" w:rsidP="005137A7">
      <w:pPr>
        <w:numPr>
          <w:ilvl w:val="1"/>
          <w:numId w:val="39"/>
        </w:numPr>
        <w:spacing w:after="0"/>
        <w:jc w:val="both"/>
        <w:rPr>
          <w:rFonts w:cs="Arial"/>
        </w:rPr>
      </w:pPr>
      <w:r w:rsidRPr="00B53505">
        <w:rPr>
          <w:rFonts w:eastAsia="MS Mincho" w:cs="Arial"/>
        </w:rPr>
        <w:t>Tempo</w:t>
      </w:r>
      <w:r w:rsidRPr="00B53505">
        <w:rPr>
          <w:rFonts w:cs="Arial"/>
        </w:rPr>
        <w:t>: Není definováno.</w:t>
      </w:r>
    </w:p>
    <w:p w:rsidR="005137A7" w:rsidRPr="00B53505" w:rsidRDefault="005137A7" w:rsidP="005137A7">
      <w:pPr>
        <w:numPr>
          <w:ilvl w:val="1"/>
          <w:numId w:val="39"/>
        </w:numPr>
        <w:spacing w:after="0"/>
        <w:jc w:val="both"/>
        <w:rPr>
          <w:rFonts w:eastAsia="MS Mincho" w:cs="Arial"/>
        </w:rPr>
      </w:pPr>
      <w:r w:rsidRPr="00B53505">
        <w:rPr>
          <w:rFonts w:eastAsia="MS Mincho" w:cs="Arial"/>
        </w:rPr>
        <w:t xml:space="preserve">Charakter tance: V demu lze použít veškeré </w:t>
      </w:r>
      <w:proofErr w:type="spellStart"/>
      <w:r w:rsidRPr="00B53505">
        <w:rPr>
          <w:rFonts w:eastAsia="MS Mincho" w:cs="Arial"/>
        </w:rPr>
        <w:t>streetové</w:t>
      </w:r>
      <w:proofErr w:type="spellEnd"/>
      <w:r w:rsidRPr="00B53505">
        <w:rPr>
          <w:rFonts w:eastAsia="MS Mincho" w:cs="Arial"/>
        </w:rPr>
        <w:t xml:space="preserve"> </w:t>
      </w:r>
      <w:r w:rsidRPr="00B53505">
        <w:rPr>
          <w:rFonts w:cs="Arial"/>
        </w:rPr>
        <w:t xml:space="preserve">taneční styly pro hudební předlohu v jakémkoli poměru. Demo musí vyjadřovat originalitu, možnosti a představení celé </w:t>
      </w:r>
      <w:proofErr w:type="spellStart"/>
      <w:r w:rsidRPr="00B53505">
        <w:rPr>
          <w:rFonts w:cs="Arial"/>
        </w:rPr>
        <w:t>crew</w:t>
      </w:r>
      <w:proofErr w:type="spellEnd"/>
      <w:r w:rsidRPr="00B53505">
        <w:rPr>
          <w:rFonts w:cs="Arial"/>
        </w:rPr>
        <w:t>. Preferuje se stylová různorodost, variabilita prvků a technická úroveň, vysoce se cení soulad s hudební předlohou. V </w:t>
      </w:r>
      <w:proofErr w:type="spellStart"/>
      <w:r w:rsidRPr="00B53505">
        <w:rPr>
          <w:rFonts w:cs="Arial"/>
        </w:rPr>
        <w:t>battle</w:t>
      </w:r>
      <w:proofErr w:type="spellEnd"/>
      <w:r w:rsidRPr="00B53505">
        <w:rPr>
          <w:rFonts w:cs="Arial"/>
        </w:rPr>
        <w:t xml:space="preserve"> se p</w:t>
      </w:r>
      <w:r w:rsidRPr="00B53505">
        <w:rPr>
          <w:rFonts w:eastAsia="MS Mincho" w:cs="Arial"/>
        </w:rPr>
        <w:t>r</w:t>
      </w:r>
      <w:r w:rsidRPr="00B53505">
        <w:rPr>
          <w:rFonts w:cs="Arial"/>
        </w:rPr>
        <w:t xml:space="preserve">eferují sólové prezentace, dvojičky a </w:t>
      </w:r>
      <w:proofErr w:type="spellStart"/>
      <w:r w:rsidRPr="00B53505">
        <w:rPr>
          <w:rFonts w:cs="Arial"/>
        </w:rPr>
        <w:t>trojičky</w:t>
      </w:r>
      <w:proofErr w:type="spellEnd"/>
      <w:r w:rsidRPr="00B53505">
        <w:rPr>
          <w:rFonts w:cs="Arial"/>
        </w:rPr>
        <w:t>, preferuje se stylová různorodost, variabilita prvků a technická úroveň, vysoce se cení improvizace, soulad s hudební předlohou a vychytávky. N</w:t>
      </w:r>
      <w:r w:rsidRPr="00B53505">
        <w:rPr>
          <w:rFonts w:eastAsia="MS Mincho" w:cs="Arial"/>
        </w:rPr>
        <w:t xml:space="preserve">emělo by převládat hromadné, skupinové či formační tancování. </w:t>
      </w:r>
    </w:p>
    <w:p w:rsidR="005137A7" w:rsidRPr="00B53505" w:rsidRDefault="005137A7" w:rsidP="005137A7">
      <w:pPr>
        <w:numPr>
          <w:ilvl w:val="1"/>
          <w:numId w:val="39"/>
        </w:numPr>
        <w:spacing w:after="0"/>
        <w:jc w:val="both"/>
        <w:rPr>
          <w:rFonts w:eastAsia="MS Mincho" w:cs="Arial"/>
        </w:rPr>
      </w:pPr>
      <w:r w:rsidRPr="00B53505">
        <w:rPr>
          <w:rFonts w:eastAsia="MS Mincho" w:cs="Arial"/>
        </w:rPr>
        <w:t xml:space="preserve">Povolené a doporučené figury a pohyby: </w:t>
      </w:r>
      <w:r w:rsidRPr="00B53505">
        <w:rPr>
          <w:rFonts w:cs="Arial"/>
        </w:rPr>
        <w:t xml:space="preserve">veškeré </w:t>
      </w:r>
      <w:proofErr w:type="spellStart"/>
      <w:r w:rsidRPr="00B53505">
        <w:rPr>
          <w:rFonts w:cs="Arial"/>
        </w:rPr>
        <w:t>streetové</w:t>
      </w:r>
      <w:proofErr w:type="spellEnd"/>
      <w:r w:rsidRPr="00B53505">
        <w:rPr>
          <w:rFonts w:cs="Arial"/>
        </w:rPr>
        <w:t xml:space="preserve"> taneční techniky, prvky </w:t>
      </w:r>
      <w:proofErr w:type="spellStart"/>
      <w:r w:rsidRPr="00B53505">
        <w:rPr>
          <w:rFonts w:cs="Arial"/>
        </w:rPr>
        <w:t>break</w:t>
      </w:r>
      <w:proofErr w:type="spellEnd"/>
      <w:r w:rsidRPr="00B53505">
        <w:rPr>
          <w:rFonts w:cs="Arial"/>
        </w:rPr>
        <w:t xml:space="preserve"> </w:t>
      </w:r>
      <w:proofErr w:type="spellStart"/>
      <w:r w:rsidRPr="00B53505">
        <w:rPr>
          <w:rFonts w:cs="Arial"/>
        </w:rPr>
        <w:t>dance</w:t>
      </w:r>
      <w:proofErr w:type="spellEnd"/>
      <w:r w:rsidRPr="00B53505">
        <w:rPr>
          <w:rFonts w:cs="Arial"/>
        </w:rPr>
        <w:t xml:space="preserve">, </w:t>
      </w:r>
      <w:proofErr w:type="spellStart"/>
      <w:r w:rsidRPr="00B53505">
        <w:rPr>
          <w:rFonts w:cs="Arial"/>
        </w:rPr>
        <w:t>electric</w:t>
      </w:r>
      <w:proofErr w:type="spellEnd"/>
      <w:r w:rsidRPr="00B53505">
        <w:rPr>
          <w:rFonts w:cs="Arial"/>
        </w:rPr>
        <w:t xml:space="preserve"> </w:t>
      </w:r>
      <w:proofErr w:type="spellStart"/>
      <w:r w:rsidRPr="00B53505">
        <w:rPr>
          <w:rFonts w:cs="Arial"/>
        </w:rPr>
        <w:t>bo</w:t>
      </w:r>
      <w:r>
        <w:rPr>
          <w:rFonts w:cs="Arial"/>
        </w:rPr>
        <w:t>ogie</w:t>
      </w:r>
      <w:proofErr w:type="spellEnd"/>
      <w:r>
        <w:rPr>
          <w:rFonts w:cs="Arial"/>
        </w:rPr>
        <w:t>, akrobacie, zvedané figury</w:t>
      </w:r>
      <w:r w:rsidRPr="00B53505">
        <w:rPr>
          <w:rFonts w:cs="Arial"/>
        </w:rPr>
        <w:t>.</w:t>
      </w:r>
    </w:p>
    <w:p w:rsidR="005137A7" w:rsidRPr="00B53505" w:rsidRDefault="005137A7" w:rsidP="005137A7">
      <w:pPr>
        <w:numPr>
          <w:ilvl w:val="1"/>
          <w:numId w:val="39"/>
        </w:numPr>
        <w:spacing w:after="0"/>
        <w:jc w:val="both"/>
        <w:rPr>
          <w:strike/>
        </w:rPr>
      </w:pPr>
      <w:r w:rsidRPr="00B53505">
        <w:rPr>
          <w:rFonts w:eastAsia="MS Mincho" w:cs="Arial"/>
        </w:rPr>
        <w:t xml:space="preserve">Zakázané prvky a chování: </w:t>
      </w:r>
      <w:r w:rsidRPr="00B53505">
        <w:rPr>
          <w:rFonts w:cs="Arial"/>
        </w:rPr>
        <w:t>Tanečníci v </w:t>
      </w:r>
      <w:proofErr w:type="spellStart"/>
      <w:r w:rsidRPr="00B53505">
        <w:rPr>
          <w:rFonts w:cs="Arial"/>
        </w:rPr>
        <w:t>battlové</w:t>
      </w:r>
      <w:proofErr w:type="spellEnd"/>
      <w:r w:rsidRPr="00B53505">
        <w:rPr>
          <w:rFonts w:cs="Arial"/>
        </w:rPr>
        <w:t xml:space="preserve"> části musí respektovat druhého tanečníka. Zakázáno je se dotýkat soupeře!</w:t>
      </w:r>
    </w:p>
    <w:p w:rsidR="005137A7" w:rsidRPr="00B53505" w:rsidRDefault="005137A7" w:rsidP="005137A7">
      <w:pPr>
        <w:numPr>
          <w:ilvl w:val="1"/>
          <w:numId w:val="39"/>
        </w:numPr>
        <w:spacing w:after="0"/>
        <w:jc w:val="both"/>
        <w:rPr>
          <w:strike/>
        </w:rPr>
      </w:pPr>
      <w:r w:rsidRPr="00B53505">
        <w:rPr>
          <w:rFonts w:eastAsia="MS Mincho" w:cs="Arial"/>
        </w:rPr>
        <w:t>Rekvizity: Ruční a podlahové rekvizity jsou povoleny, scénické jsou zakázány.</w:t>
      </w:r>
    </w:p>
    <w:p w:rsidR="00EF74B6" w:rsidRPr="00B53505" w:rsidRDefault="00EF74B6" w:rsidP="00EF74B6">
      <w:pPr>
        <w:spacing w:after="0"/>
        <w:ind w:left="720"/>
        <w:jc w:val="both"/>
        <w:rPr>
          <w:rFonts w:cs="Arial"/>
          <w:b/>
          <w:u w:val="single"/>
        </w:rPr>
      </w:pPr>
    </w:p>
    <w:bookmarkEnd w:id="2"/>
    <w:bookmarkEnd w:id="3"/>
    <w:p w:rsidR="00685C3B" w:rsidRPr="00796E55" w:rsidRDefault="00685C3B" w:rsidP="00685C3B">
      <w:pPr>
        <w:pStyle w:val="Nadpis1"/>
        <w:pageBreakBefore/>
        <w:ind w:left="357" w:hanging="357"/>
        <w:rPr>
          <w:color w:val="auto"/>
        </w:rPr>
      </w:pPr>
      <w:r w:rsidRPr="00796E55">
        <w:rPr>
          <w:color w:val="auto"/>
        </w:rPr>
        <w:lastRenderedPageBreak/>
        <w:t>Vymezení platnosti a působnosti</w:t>
      </w:r>
    </w:p>
    <w:p w:rsidR="00685C3B" w:rsidRPr="00796E55" w:rsidRDefault="00685C3B" w:rsidP="00685C3B">
      <w:pPr>
        <w:pStyle w:val="N22"/>
        <w:jc w:val="both"/>
        <w:rPr>
          <w:rFonts w:cs="Calibri"/>
          <w:color w:val="auto"/>
        </w:rPr>
      </w:pPr>
      <w:r w:rsidRPr="00796E55">
        <w:rPr>
          <w:color w:val="auto"/>
        </w:rPr>
        <w:t xml:space="preserve">Czech Dance Organization, z. </w:t>
      </w:r>
      <w:proofErr w:type="gramStart"/>
      <w:r w:rsidRPr="00796E55">
        <w:rPr>
          <w:color w:val="auto"/>
        </w:rPr>
        <w:t>s.</w:t>
      </w:r>
      <w:proofErr w:type="gramEnd"/>
      <w:r w:rsidRPr="00796E55">
        <w:rPr>
          <w:color w:val="auto"/>
        </w:rPr>
        <w:t xml:space="preserve"> (dále 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sidRPr="00796E55">
        <w:rPr>
          <w:rFonts w:ascii="ArialMT" w:hAnsi="ArialMT" w:cs="ArialMT"/>
          <w:color w:val="auto"/>
        </w:rPr>
        <w:t xml:space="preserve"> Každý takový reprezentant se musí předem seznámit s ustanoveními dokumentů IDO, zejména IDO </w:t>
      </w:r>
      <w:proofErr w:type="spellStart"/>
      <w:r w:rsidRPr="00796E55">
        <w:rPr>
          <w:rFonts w:ascii="ArialMT" w:hAnsi="ArialMT" w:cs="ArialMT"/>
          <w:color w:val="auto"/>
        </w:rPr>
        <w:t>Statutes</w:t>
      </w:r>
      <w:proofErr w:type="spellEnd"/>
      <w:r w:rsidRPr="00796E55">
        <w:rPr>
          <w:rFonts w:ascii="ArialMT" w:hAnsi="ArialMT" w:cs="ArialMT"/>
          <w:color w:val="auto"/>
        </w:rPr>
        <w:t xml:space="preserve"> and By </w:t>
      </w:r>
      <w:proofErr w:type="spellStart"/>
      <w:r w:rsidRPr="00796E55">
        <w:rPr>
          <w:rFonts w:ascii="ArialMT" w:hAnsi="ArialMT" w:cs="ArialMT"/>
          <w:color w:val="auto"/>
        </w:rPr>
        <w:t>laws</w:t>
      </w:r>
      <w:proofErr w:type="spellEnd"/>
      <w:r w:rsidRPr="00796E55">
        <w:rPr>
          <w:rFonts w:ascii="ArialMT" w:hAnsi="ArialMT" w:cs="ArialMT"/>
          <w:color w:val="auto"/>
        </w:rPr>
        <w:t xml:space="preserve">, </w:t>
      </w:r>
      <w:proofErr w:type="spellStart"/>
      <w:r w:rsidRPr="00796E55">
        <w:rPr>
          <w:rFonts w:ascii="ArialMT" w:hAnsi="ArialMT" w:cs="ArialMT"/>
          <w:color w:val="auto"/>
        </w:rPr>
        <w:t>Competition</w:t>
      </w:r>
      <w:proofErr w:type="spellEnd"/>
      <w:r w:rsidRPr="00796E55">
        <w:rPr>
          <w:rFonts w:ascii="ArialMT" w:hAnsi="ArialMT" w:cs="ArialMT"/>
          <w:color w:val="auto"/>
        </w:rPr>
        <w:t xml:space="preserve"> </w:t>
      </w:r>
      <w:proofErr w:type="spellStart"/>
      <w:r w:rsidRPr="00796E55">
        <w:rPr>
          <w:rFonts w:ascii="ArialMT" w:hAnsi="ArialMT" w:cs="ArialMT"/>
          <w:color w:val="auto"/>
        </w:rPr>
        <w:t>Rules</w:t>
      </w:r>
      <w:proofErr w:type="spellEnd"/>
      <w:r w:rsidRPr="00796E55">
        <w:rPr>
          <w:rFonts w:ascii="ArialMT" w:hAnsi="ArialMT" w:cs="ArialMT"/>
          <w:color w:val="auto"/>
        </w:rPr>
        <w:t xml:space="preserve"> a dodržovat je. Nominace na soutěže IDO řeší </w:t>
      </w:r>
      <w:r w:rsidRPr="00796E55">
        <w:rPr>
          <w:color w:val="auto"/>
        </w:rPr>
        <w:t>další dokumenty CDO, zejména Nominační principy na mezinárodní soutěže IDO.</w:t>
      </w:r>
    </w:p>
    <w:p w:rsidR="00685C3B" w:rsidRPr="00796E55" w:rsidRDefault="00685C3B" w:rsidP="00685C3B">
      <w:pPr>
        <w:pStyle w:val="N22"/>
        <w:jc w:val="both"/>
        <w:rPr>
          <w:rFonts w:eastAsia="Times New Roman" w:cs="Calibri"/>
          <w:color w:val="auto"/>
        </w:rPr>
      </w:pPr>
      <w:bookmarkStart w:id="7" w:name="_Toc337488685"/>
      <w:r w:rsidRPr="00796E55">
        <w:rPr>
          <w:color w:val="auto"/>
        </w:rPr>
        <w:t xml:space="preserve">Tento dokument </w:t>
      </w:r>
      <w:bookmarkEnd w:id="7"/>
      <w:r w:rsidRPr="00796E55">
        <w:rPr>
          <w:color w:val="auto"/>
        </w:rPr>
        <w:t xml:space="preserve">(dále i jen </w:t>
      </w:r>
      <w:proofErr w:type="spellStart"/>
      <w:r w:rsidRPr="00796E55">
        <w:rPr>
          <w:color w:val="auto"/>
        </w:rPr>
        <w:t>SaTP</w:t>
      </w:r>
      <w:proofErr w:type="spellEnd"/>
      <w:r w:rsidRPr="00796E55">
        <w:rPr>
          <w:color w:val="auto"/>
        </w:rPr>
        <w:t>) platí pro všechny soutěže tanečních disciplín CDO uvedených v §10 tohoto dokumentu.</w:t>
      </w:r>
    </w:p>
    <w:p w:rsidR="00685C3B" w:rsidRPr="00796E55" w:rsidRDefault="00685C3B" w:rsidP="00685C3B">
      <w:pPr>
        <w:pStyle w:val="N22"/>
        <w:jc w:val="both"/>
        <w:rPr>
          <w:rFonts w:eastAsia="Times New Roman" w:cs="Calibri"/>
          <w:color w:val="auto"/>
        </w:rPr>
      </w:pPr>
      <w:bookmarkStart w:id="8" w:name="_Toc337488686"/>
      <w:r w:rsidRPr="00796E55">
        <w:rPr>
          <w:color w:val="auto"/>
        </w:rPr>
        <w:t xml:space="preserve">Tento dokument stanovuje povinnosti pro řádné i </w:t>
      </w:r>
      <w:r>
        <w:rPr>
          <w:color w:val="FF0000"/>
        </w:rPr>
        <w:t>evidované</w:t>
      </w:r>
      <w:r w:rsidRPr="00796E55">
        <w:rPr>
          <w:color w:val="auto"/>
        </w:rPr>
        <w:t xml:space="preserve"> členy CDO, v případě účasti na soutěžích CDO.</w:t>
      </w:r>
      <w:bookmarkEnd w:id="8"/>
    </w:p>
    <w:p w:rsidR="00685C3B" w:rsidRPr="00796E55" w:rsidRDefault="00685C3B" w:rsidP="00685C3B">
      <w:pPr>
        <w:pStyle w:val="Nadpis1"/>
        <w:pageBreakBefore/>
        <w:ind w:left="357" w:hanging="357"/>
        <w:rPr>
          <w:color w:val="auto"/>
        </w:rPr>
      </w:pPr>
      <w:bookmarkStart w:id="9" w:name="_Toc313353968"/>
      <w:bookmarkStart w:id="10" w:name="_Toc337488687"/>
      <w:r w:rsidRPr="00796E55">
        <w:rPr>
          <w:color w:val="auto"/>
        </w:rPr>
        <w:lastRenderedPageBreak/>
        <w:t>Soutěže, vyhlašování, vypisování a účast na soutěžích</w:t>
      </w:r>
      <w:bookmarkEnd w:id="9"/>
      <w:bookmarkEnd w:id="10"/>
    </w:p>
    <w:p w:rsidR="00685C3B" w:rsidRPr="00796E55" w:rsidRDefault="00685C3B" w:rsidP="00685C3B">
      <w:pPr>
        <w:pStyle w:val="N22"/>
        <w:keepLines/>
        <w:jc w:val="both"/>
        <w:rPr>
          <w:color w:val="auto"/>
        </w:rPr>
      </w:pPr>
      <w:bookmarkStart w:id="11" w:name="_Toc337488688"/>
      <w:r w:rsidRPr="00796E55">
        <w:rPr>
          <w:color w:val="auto"/>
        </w:rPr>
        <w:t>Soutěží se rozumí akce, při které se soutěží v soutěžních disciplínách uvedených v tomto dokumentu a vypsaných v propozicích konkrétní soutěže. Veškeré tyto soutěže se řídí tímto dokumentem, není-li v propozicích soutěže uvedeno jinak. Veškeré odlišnosti však musí být v propozicích jednoznačně uvedeny.</w:t>
      </w:r>
      <w:bookmarkEnd w:id="11"/>
    </w:p>
    <w:p w:rsidR="00685C3B" w:rsidRPr="00796E55" w:rsidRDefault="00685C3B" w:rsidP="00685C3B">
      <w:pPr>
        <w:pStyle w:val="N22"/>
        <w:keepLines/>
        <w:jc w:val="both"/>
        <w:rPr>
          <w:color w:val="auto"/>
        </w:rPr>
      </w:pPr>
      <w:bookmarkStart w:id="12" w:name="_Toc337488689"/>
      <w:r w:rsidRPr="00796E55">
        <w:rPr>
          <w:color w:val="auto"/>
        </w:rPr>
        <w:t>Soutěže se dělí z hlediska možnosti přihlášení na soutěže:</w:t>
      </w:r>
      <w:bookmarkEnd w:id="12"/>
    </w:p>
    <w:p w:rsidR="00685C3B" w:rsidRPr="00796E55" w:rsidRDefault="00685C3B" w:rsidP="00685C3B">
      <w:pPr>
        <w:pStyle w:val="N22"/>
        <w:keepLines/>
        <w:numPr>
          <w:ilvl w:val="0"/>
          <w:numId w:val="0"/>
        </w:numPr>
        <w:ind w:left="1134"/>
        <w:jc w:val="both"/>
        <w:rPr>
          <w:color w:val="auto"/>
        </w:rPr>
      </w:pPr>
      <w:bookmarkStart w:id="13" w:name="_Toc337488690"/>
      <w:r w:rsidRPr="00796E55">
        <w:rPr>
          <w:color w:val="auto"/>
        </w:rPr>
        <w:t>a)</w:t>
      </w:r>
      <w:r w:rsidRPr="00796E55">
        <w:rPr>
          <w:color w:val="auto"/>
        </w:rPr>
        <w:tab/>
        <w:t>Otevřené</w:t>
      </w:r>
      <w:bookmarkEnd w:id="13"/>
    </w:p>
    <w:p w:rsidR="00685C3B" w:rsidRPr="00796E55" w:rsidRDefault="00685C3B" w:rsidP="00685C3B">
      <w:pPr>
        <w:pStyle w:val="N22"/>
        <w:keepLines/>
        <w:numPr>
          <w:ilvl w:val="0"/>
          <w:numId w:val="0"/>
        </w:numPr>
        <w:ind w:left="1134"/>
        <w:jc w:val="both"/>
        <w:rPr>
          <w:color w:val="auto"/>
        </w:rPr>
      </w:pPr>
      <w:bookmarkStart w:id="14" w:name="_Toc337488691"/>
      <w:r w:rsidRPr="00796E55">
        <w:rPr>
          <w:color w:val="auto"/>
        </w:rPr>
        <w:t>b)</w:t>
      </w:r>
      <w:r w:rsidRPr="00796E55">
        <w:rPr>
          <w:color w:val="auto"/>
        </w:rPr>
        <w:tab/>
        <w:t>Pro zvané (nominované)</w:t>
      </w:r>
      <w:bookmarkEnd w:id="14"/>
    </w:p>
    <w:p w:rsidR="00685C3B" w:rsidRPr="00796E55" w:rsidRDefault="00685C3B" w:rsidP="00685C3B">
      <w:pPr>
        <w:pStyle w:val="N22"/>
        <w:keepLines/>
        <w:jc w:val="both"/>
        <w:rPr>
          <w:color w:val="auto"/>
        </w:rPr>
      </w:pPr>
      <w:r w:rsidRPr="00796E55">
        <w:rPr>
          <w:color w:val="auto"/>
        </w:rPr>
        <w:t>Soutěžním rokem (sezónou) pro soutěže CDO dle tohoto dokumentu se rozumí rok školní, tedy od 1. září příslušného kalendářního roku do 31. srpna následujícího kalendářního roku.</w:t>
      </w:r>
    </w:p>
    <w:p w:rsidR="00685C3B" w:rsidRPr="00796E55" w:rsidRDefault="00685C3B" w:rsidP="00685C3B">
      <w:pPr>
        <w:pStyle w:val="N22"/>
        <w:keepLines/>
        <w:jc w:val="both"/>
        <w:rPr>
          <w:color w:val="auto"/>
        </w:rPr>
      </w:pPr>
      <w:bookmarkStart w:id="15" w:name="_Toc337488702"/>
      <w:r w:rsidRPr="00796E55">
        <w:rPr>
          <w:color w:val="auto"/>
        </w:rPr>
        <w:t>Každá soutěž má svá specifická pravidla, která jsou uvedena v popisu soutěžních disciplín v §10. tohoto dokumentu, dále v obecných pravidlech pro tyto soutěžní disciplíny v §9 tohoto dokumentu a v definici věkových kategorií pro tyto disciplíny v §8 tohoto dokumentu.</w:t>
      </w:r>
      <w:bookmarkEnd w:id="15"/>
    </w:p>
    <w:p w:rsidR="00685C3B" w:rsidRPr="00796E55" w:rsidRDefault="00685C3B" w:rsidP="00685C3B">
      <w:pPr>
        <w:pStyle w:val="N22"/>
        <w:keepLines/>
        <w:jc w:val="both"/>
        <w:rPr>
          <w:color w:val="auto"/>
        </w:rPr>
      </w:pPr>
      <w:bookmarkStart w:id="16" w:name="_Toc337488703"/>
      <w:r w:rsidRPr="00796E55">
        <w:rPr>
          <w:color w:val="auto"/>
        </w:rPr>
        <w:t>Všechny soutěže dle tohoto dokumentu vyhlašuje CDO. Pohárové soutěže CDO může vyhlásit i organizátor s ohlašovací povinností soutěžnímu úseku CDO.</w:t>
      </w:r>
      <w:bookmarkEnd w:id="16"/>
      <w:r w:rsidRPr="00796E55">
        <w:rPr>
          <w:color w:val="auto"/>
        </w:rPr>
        <w:t xml:space="preserve"> Pohárové soutěže vyhlášené organizátorem na stejný den a místo, kde se koná soutěž CDO, musí být oficiálními pohárovými soutěžemi CDO.</w:t>
      </w:r>
    </w:p>
    <w:p w:rsidR="00685C3B" w:rsidRPr="00796E55" w:rsidRDefault="00685C3B" w:rsidP="00685C3B">
      <w:pPr>
        <w:pStyle w:val="N22"/>
        <w:keepLines/>
        <w:jc w:val="both"/>
        <w:rPr>
          <w:color w:val="auto"/>
        </w:rPr>
      </w:pPr>
      <w:bookmarkStart w:id="17" w:name="_Toc337488704"/>
      <w:r w:rsidRPr="00796E55">
        <w:rPr>
          <w:color w:val="auto"/>
        </w:rPr>
        <w:t xml:space="preserve">Soutěže CDO, dle tohoto dokumentu, vypisuje CDO vydáním propozic soutěže. </w:t>
      </w:r>
      <w:bookmarkEnd w:id="17"/>
    </w:p>
    <w:p w:rsidR="00685C3B" w:rsidRPr="00796E55" w:rsidRDefault="00685C3B" w:rsidP="00685C3B">
      <w:pPr>
        <w:pStyle w:val="N22"/>
        <w:keepLines/>
        <w:jc w:val="both"/>
        <w:rPr>
          <w:color w:val="auto"/>
        </w:rPr>
      </w:pPr>
      <w:bookmarkStart w:id="18" w:name="_Toc337488705"/>
      <w:r w:rsidRPr="00796E55">
        <w:rPr>
          <w:color w:val="auto"/>
        </w:rPr>
        <w:t>Propozice musí obsahovat povinné údaje dle vzoru vyhotoveného soutěžním úsekem CDO. Účast funkcionářů na soutěži musí být s nimi projednána organizátorem ještě před zasláním propozic ke schválení soutěžnímu úseku CDO</w:t>
      </w:r>
      <w:bookmarkEnd w:id="18"/>
      <w:r w:rsidRPr="00796E55">
        <w:rPr>
          <w:color w:val="auto"/>
        </w:rPr>
        <w:t>, popř. Prezidiu CDO.</w:t>
      </w:r>
    </w:p>
    <w:p w:rsidR="00685C3B" w:rsidRPr="00796E55" w:rsidRDefault="00685C3B" w:rsidP="00685C3B">
      <w:pPr>
        <w:pStyle w:val="N22"/>
        <w:keepLines/>
        <w:jc w:val="both"/>
        <w:rPr>
          <w:color w:val="auto"/>
        </w:rPr>
      </w:pPr>
      <w:bookmarkStart w:id="19" w:name="_Toc337488706"/>
      <w:r w:rsidRPr="00796E55">
        <w:rPr>
          <w:color w:val="auto"/>
        </w:rPr>
        <w:t xml:space="preserve">Propozice soutěží schvaluje soutěžní úsek CDO, pokud v nich nejsou uvedeny odlišnosti vůči těmto </w:t>
      </w:r>
      <w:proofErr w:type="spellStart"/>
      <w:r w:rsidRPr="00796E55">
        <w:rPr>
          <w:color w:val="auto"/>
        </w:rPr>
        <w:t>SaTP</w:t>
      </w:r>
      <w:proofErr w:type="spellEnd"/>
      <w:r w:rsidRPr="00796E55">
        <w:rPr>
          <w:color w:val="auto"/>
        </w:rPr>
        <w:t xml:space="preserve">. Pokud ano, schvaluje propozice Prezidium CDO. </w:t>
      </w:r>
      <w:bookmarkEnd w:id="19"/>
    </w:p>
    <w:p w:rsidR="00685C3B" w:rsidRPr="00796E55" w:rsidRDefault="00685C3B" w:rsidP="00685C3B">
      <w:pPr>
        <w:pStyle w:val="N22"/>
        <w:keepLines/>
        <w:jc w:val="both"/>
        <w:rPr>
          <w:color w:val="auto"/>
        </w:rPr>
      </w:pPr>
      <w:bookmarkStart w:id="20" w:name="_Toc337488707"/>
      <w:r w:rsidRPr="00796E55">
        <w:rPr>
          <w:color w:val="auto"/>
        </w:rPr>
        <w:t xml:space="preserve">Soutěží CDO se mohou účastnit řádní členové CDO a </w:t>
      </w:r>
      <w:r>
        <w:rPr>
          <w:color w:val="FF0000"/>
        </w:rPr>
        <w:t>evidovaní</w:t>
      </w:r>
      <w:r w:rsidRPr="00796E55">
        <w:rPr>
          <w:color w:val="auto"/>
        </w:rPr>
        <w:t xml:space="preserve"> členové CDO, kteří splňují podmínky ustanovení tohoto dokumentu a vypsané podmínky propozic dané soutěže.</w:t>
      </w:r>
      <w:bookmarkEnd w:id="20"/>
    </w:p>
    <w:p w:rsidR="00685C3B" w:rsidRPr="00796E55" w:rsidRDefault="00685C3B" w:rsidP="00685C3B">
      <w:pPr>
        <w:pStyle w:val="N22"/>
        <w:keepLines/>
        <w:jc w:val="both"/>
        <w:rPr>
          <w:color w:val="auto"/>
        </w:rPr>
      </w:pPr>
      <w:bookmarkStart w:id="21" w:name="_Toc337488708"/>
      <w:r w:rsidRPr="00796E55">
        <w:rPr>
          <w:color w:val="auto"/>
        </w:rPr>
        <w:t xml:space="preserve">Jestliže je tanečník řádným členem CDO, nesmí se zúčastnit soutěže jako </w:t>
      </w:r>
      <w:r>
        <w:rPr>
          <w:color w:val="FF0000"/>
        </w:rPr>
        <w:t>evidovaný</w:t>
      </w:r>
      <w:r w:rsidRPr="00796E55">
        <w:rPr>
          <w:color w:val="auto"/>
        </w:rPr>
        <w:t xml:space="preserve"> člen CDO (neplatí pro případ tzv. hostování dle Přestupního řádu CDO).</w:t>
      </w:r>
      <w:bookmarkEnd w:id="21"/>
    </w:p>
    <w:p w:rsidR="00685C3B" w:rsidRPr="00796E55" w:rsidRDefault="00685C3B" w:rsidP="00685C3B">
      <w:pPr>
        <w:pStyle w:val="N22"/>
        <w:jc w:val="both"/>
        <w:rPr>
          <w:color w:val="auto"/>
        </w:rPr>
      </w:pPr>
      <w:bookmarkStart w:id="22" w:name="_Toc337488709"/>
      <w:r w:rsidRPr="00796E55">
        <w:rPr>
          <w:color w:val="auto"/>
        </w:rPr>
        <w:t xml:space="preserve">Soutěžící dané soutěžní jednotky (dále i jen SJ) se účastní soutěží podle </w:t>
      </w:r>
      <w:r>
        <w:rPr>
          <w:color w:val="FF0000"/>
        </w:rPr>
        <w:t>kolektivní</w:t>
      </w:r>
      <w:r w:rsidRPr="00796E55">
        <w:rPr>
          <w:color w:val="auto"/>
        </w:rPr>
        <w:t xml:space="preserve"> příslušnosti a všichni musí být členy jednoho tanečního kolektivu.</w:t>
      </w:r>
      <w:bookmarkEnd w:id="22"/>
      <w:r w:rsidRPr="00796E55">
        <w:rPr>
          <w:color w:val="auto"/>
        </w:rPr>
        <w:t xml:space="preserve"> Soutěžící disciplín sólo a duo (pár) mohou být i bez </w:t>
      </w:r>
      <w:r>
        <w:rPr>
          <w:color w:val="FF0000"/>
        </w:rPr>
        <w:t>kolektivní</w:t>
      </w:r>
      <w:r w:rsidRPr="00796E55">
        <w:rPr>
          <w:color w:val="auto"/>
        </w:rPr>
        <w:t xml:space="preserve"> příslušnosti.</w:t>
      </w:r>
    </w:p>
    <w:p w:rsidR="00685C3B" w:rsidRPr="00796E55" w:rsidRDefault="00685C3B" w:rsidP="00685C3B">
      <w:pPr>
        <w:pStyle w:val="N22"/>
        <w:keepLines/>
        <w:jc w:val="both"/>
        <w:rPr>
          <w:color w:val="auto"/>
        </w:rPr>
      </w:pPr>
      <w:bookmarkStart w:id="23" w:name="_Toc337488710"/>
      <w:r w:rsidRPr="00796E55">
        <w:rPr>
          <w:color w:val="auto"/>
        </w:rPr>
        <w:t>Soutěže se nesmí účastnit ten, jehož jednání by mohlo vést k ohrožení zdraví a života, jak jeho vlastního, tak i ostatních účastníků soutěže.</w:t>
      </w:r>
      <w:bookmarkEnd w:id="23"/>
    </w:p>
    <w:p w:rsidR="00685C3B" w:rsidRPr="00796E55" w:rsidRDefault="00685C3B" w:rsidP="00685C3B">
      <w:pPr>
        <w:pStyle w:val="N22"/>
        <w:keepLines/>
        <w:numPr>
          <w:ilvl w:val="0"/>
          <w:numId w:val="0"/>
        </w:numPr>
        <w:ind w:left="567"/>
        <w:jc w:val="both"/>
        <w:rPr>
          <w:color w:val="auto"/>
        </w:rPr>
      </w:pPr>
    </w:p>
    <w:p w:rsidR="00685C3B" w:rsidRPr="00796E55" w:rsidRDefault="00685C3B" w:rsidP="00685C3B">
      <w:pPr>
        <w:pStyle w:val="Nadpis1"/>
        <w:pageBreakBefore/>
        <w:ind w:left="357" w:hanging="357"/>
        <w:rPr>
          <w:rFonts w:eastAsia="MS Mincho"/>
          <w:color w:val="auto"/>
        </w:rPr>
      </w:pPr>
      <w:bookmarkStart w:id="24" w:name="_Toc313353969"/>
      <w:bookmarkStart w:id="25" w:name="_Toc337488718"/>
      <w:r w:rsidRPr="00796E55">
        <w:rPr>
          <w:rFonts w:eastAsia="MS Mincho"/>
          <w:color w:val="auto"/>
        </w:rPr>
        <w:lastRenderedPageBreak/>
        <w:t>Vedení</w:t>
      </w:r>
      <w:bookmarkEnd w:id="24"/>
      <w:bookmarkEnd w:id="25"/>
      <w:r w:rsidRPr="00796E55">
        <w:rPr>
          <w:rFonts w:eastAsia="MS Mincho"/>
          <w:color w:val="auto"/>
        </w:rPr>
        <w:t xml:space="preserve"> soutěže a finanční zabezpečení soutěže</w:t>
      </w:r>
    </w:p>
    <w:p w:rsidR="00685C3B" w:rsidRPr="00796E55" w:rsidRDefault="00685C3B" w:rsidP="00685C3B">
      <w:pPr>
        <w:pStyle w:val="N22"/>
        <w:jc w:val="both"/>
        <w:rPr>
          <w:color w:val="auto"/>
        </w:rPr>
      </w:pPr>
      <w:bookmarkStart w:id="26" w:name="_Toc337488719"/>
      <w:r w:rsidRPr="00796E55">
        <w:rPr>
          <w:color w:val="auto"/>
        </w:rPr>
        <w:t>Vedení soutěže se skládá z těchto funkcionářů:</w:t>
      </w:r>
      <w:bookmarkEnd w:id="26"/>
    </w:p>
    <w:p w:rsidR="00685C3B" w:rsidRPr="00796E55" w:rsidRDefault="00685C3B" w:rsidP="00685C3B">
      <w:pPr>
        <w:pStyle w:val="N22"/>
        <w:numPr>
          <w:ilvl w:val="3"/>
          <w:numId w:val="1"/>
        </w:numPr>
        <w:spacing w:before="0" w:after="0"/>
        <w:jc w:val="both"/>
        <w:rPr>
          <w:color w:val="auto"/>
        </w:rPr>
      </w:pPr>
      <w:bookmarkStart w:id="27" w:name="_Toc337488720"/>
      <w:r w:rsidRPr="00796E55">
        <w:rPr>
          <w:color w:val="auto"/>
        </w:rPr>
        <w:t>vedoucí soutěže</w:t>
      </w:r>
      <w:bookmarkEnd w:id="27"/>
    </w:p>
    <w:p w:rsidR="00685C3B" w:rsidRPr="00796E55" w:rsidRDefault="00685C3B" w:rsidP="00685C3B">
      <w:pPr>
        <w:pStyle w:val="N22"/>
        <w:numPr>
          <w:ilvl w:val="3"/>
          <w:numId w:val="1"/>
        </w:numPr>
        <w:spacing w:before="0" w:after="0"/>
        <w:jc w:val="both"/>
        <w:rPr>
          <w:color w:val="auto"/>
        </w:rPr>
      </w:pPr>
      <w:bookmarkStart w:id="28" w:name="_Toc337488721"/>
      <w:r w:rsidRPr="00796E55">
        <w:rPr>
          <w:color w:val="auto"/>
        </w:rPr>
        <w:t xml:space="preserve">ředitel soutěže </w:t>
      </w:r>
      <w:bookmarkEnd w:id="28"/>
    </w:p>
    <w:p w:rsidR="00685C3B" w:rsidRPr="00796E55" w:rsidRDefault="00685C3B" w:rsidP="00685C3B">
      <w:pPr>
        <w:pStyle w:val="N22"/>
        <w:numPr>
          <w:ilvl w:val="3"/>
          <w:numId w:val="1"/>
        </w:numPr>
        <w:spacing w:before="0" w:after="0"/>
        <w:jc w:val="both"/>
        <w:rPr>
          <w:color w:val="auto"/>
        </w:rPr>
      </w:pPr>
      <w:bookmarkStart w:id="29" w:name="_Toc337488722"/>
      <w:r w:rsidRPr="00796E55">
        <w:rPr>
          <w:color w:val="auto"/>
        </w:rPr>
        <w:t>sčitatel</w:t>
      </w:r>
      <w:bookmarkEnd w:id="29"/>
      <w:r w:rsidRPr="00796E55">
        <w:rPr>
          <w:color w:val="auto"/>
        </w:rPr>
        <w:t xml:space="preserve"> soutěže</w:t>
      </w:r>
    </w:p>
    <w:p w:rsidR="00685C3B" w:rsidRPr="00796E55" w:rsidRDefault="00685C3B" w:rsidP="00685C3B">
      <w:pPr>
        <w:pStyle w:val="N22"/>
        <w:numPr>
          <w:ilvl w:val="3"/>
          <w:numId w:val="1"/>
        </w:numPr>
        <w:spacing w:before="0"/>
        <w:jc w:val="both"/>
        <w:rPr>
          <w:color w:val="auto"/>
        </w:rPr>
      </w:pPr>
      <w:bookmarkStart w:id="30" w:name="_Toc337488723"/>
      <w:r w:rsidRPr="00796E55">
        <w:rPr>
          <w:color w:val="auto"/>
        </w:rPr>
        <w:t>předseda poroty</w:t>
      </w:r>
      <w:bookmarkEnd w:id="30"/>
    </w:p>
    <w:p w:rsidR="00685C3B" w:rsidRPr="00796E55" w:rsidRDefault="00685C3B" w:rsidP="00685C3B">
      <w:pPr>
        <w:pStyle w:val="N22"/>
        <w:jc w:val="both"/>
        <w:rPr>
          <w:color w:val="auto"/>
        </w:rPr>
      </w:pPr>
      <w:r w:rsidRPr="00796E55">
        <w:rPr>
          <w:color w:val="auto"/>
        </w:rPr>
        <w:t>Jednotlivé funkce vedení soutěže nesmí být slučovány nebo kombinovány, totéž platí i pro kombinaci s funkcí porotce (s výjimkou předsedy poroty, který je členem poroty) nebo moderátora po většinu času soutěže (kromě případu náhlé překážky ve výkonu funkce některého porotce nebo moderátora v den soutěže). Dále pak vedoucí soutěže a předseda poroty nesmějí být z jednoho kolektivu.</w:t>
      </w:r>
    </w:p>
    <w:p w:rsidR="00685C3B" w:rsidRPr="00796E55" w:rsidRDefault="00685C3B" w:rsidP="00685C3B">
      <w:pPr>
        <w:pStyle w:val="N22"/>
        <w:jc w:val="both"/>
        <w:rPr>
          <w:color w:val="auto"/>
        </w:rPr>
      </w:pPr>
      <w:bookmarkStart w:id="31" w:name="_Toc337488725"/>
      <w:r w:rsidRPr="00796E55">
        <w:rPr>
          <w:rFonts w:ascii="ArialMT" w:hAnsi="ArialMT" w:cs="ArialMT"/>
          <w:color w:val="auto"/>
        </w:rPr>
        <w:t xml:space="preserve">Organizátor a jeho odpovědný zástupce zodpovídají za organizaci soutěže dle smlouvy a dalších dokumentů. Odpovědný zástupce organizátora jmenuje ředitele soutěže. Ředitel soutěže řídí na soutěži organizační tým. Odpovědný zástupce organizátora </w:t>
      </w:r>
      <w:r w:rsidRPr="00796E55">
        <w:rPr>
          <w:color w:val="auto"/>
        </w:rPr>
        <w:t xml:space="preserve">zpracovává závěrečnou zprávu organizátora, a tu pak zasílá elektronicky do 2 pracovních dnů na adresu soutěžního úseku CDO, do 5 kalendářních dnů v písemné podobě vč. příloh na adresu soutěžního úseku. Pokud veškeré přílohy zašle oskenované rovněž elektronicky, nemusí je pak zasílat poštou. </w:t>
      </w:r>
      <w:bookmarkEnd w:id="31"/>
    </w:p>
    <w:p w:rsidR="00685C3B" w:rsidRPr="00796E55" w:rsidRDefault="00685C3B" w:rsidP="00685C3B">
      <w:pPr>
        <w:pStyle w:val="N22"/>
        <w:jc w:val="both"/>
        <w:rPr>
          <w:color w:val="auto"/>
        </w:rPr>
      </w:pPr>
      <w:bookmarkStart w:id="32" w:name="_Toc337488726"/>
      <w:r w:rsidRPr="00796E55">
        <w:rPr>
          <w:color w:val="auto"/>
        </w:rPr>
        <w:t>Funkcionářskou činnost (včetně porotců) řeší další dokumenty CDO, zejména Statut funkcionáře</w:t>
      </w:r>
      <w:bookmarkEnd w:id="32"/>
      <w:r w:rsidRPr="00796E55">
        <w:rPr>
          <w:color w:val="auto"/>
        </w:rPr>
        <w:t>.</w:t>
      </w:r>
    </w:p>
    <w:p w:rsidR="00685C3B" w:rsidRPr="00796E55" w:rsidRDefault="00685C3B" w:rsidP="00685C3B">
      <w:pPr>
        <w:pStyle w:val="N22"/>
        <w:jc w:val="both"/>
        <w:rPr>
          <w:color w:val="auto"/>
        </w:rPr>
      </w:pPr>
      <w:r w:rsidRPr="00796E55">
        <w:rPr>
          <w:color w:val="auto"/>
        </w:rPr>
        <w:t>Soutěž finančně zabezpečuje organizátor.</w:t>
      </w:r>
    </w:p>
    <w:p w:rsidR="00685C3B" w:rsidRPr="00796E55" w:rsidRDefault="00685C3B" w:rsidP="00685C3B">
      <w:pPr>
        <w:pStyle w:val="N22"/>
        <w:jc w:val="both"/>
        <w:rPr>
          <w:color w:val="auto"/>
        </w:rPr>
      </w:pPr>
      <w:r w:rsidRPr="00796E55">
        <w:rPr>
          <w:color w:val="auto"/>
        </w:rPr>
        <w:t xml:space="preserve">Funkcionářům soutěží CDO náleží honorář a služby dle Statutu funkcionáře. </w:t>
      </w:r>
    </w:p>
    <w:p w:rsidR="00685C3B" w:rsidRPr="00796E55" w:rsidRDefault="00685C3B" w:rsidP="00685C3B">
      <w:pPr>
        <w:pStyle w:val="N22"/>
        <w:jc w:val="both"/>
        <w:rPr>
          <w:color w:val="auto"/>
        </w:rPr>
      </w:pPr>
      <w:r w:rsidRPr="00796E55">
        <w:rPr>
          <w:color w:val="auto"/>
        </w:rPr>
        <w:t>Organizátor není povinen hradit soutěžícím žádné náklady spojené s jejich účastí na soutěži.</w:t>
      </w:r>
    </w:p>
    <w:p w:rsidR="00685C3B" w:rsidRPr="00796E55" w:rsidRDefault="00685C3B" w:rsidP="00685C3B">
      <w:pPr>
        <w:pStyle w:val="N22"/>
        <w:jc w:val="both"/>
        <w:rPr>
          <w:color w:val="auto"/>
        </w:rPr>
      </w:pPr>
      <w:r w:rsidRPr="00796E55">
        <w:rPr>
          <w:color w:val="auto"/>
        </w:rPr>
        <w:t xml:space="preserve">Organizátor může vybírat startovné do max. výše dle finančního řádu CDO. </w:t>
      </w:r>
    </w:p>
    <w:p w:rsidR="00685C3B" w:rsidRPr="00796E55" w:rsidRDefault="00685C3B" w:rsidP="00685C3B">
      <w:pPr>
        <w:pStyle w:val="N22"/>
        <w:jc w:val="both"/>
        <w:rPr>
          <w:color w:val="auto"/>
        </w:rPr>
      </w:pPr>
      <w:r w:rsidRPr="00796E55">
        <w:rPr>
          <w:color w:val="auto"/>
        </w:rPr>
        <w:t>Maximální výše vstupného na soutěžích CDO je stanovena na 250,- Kč / den, přičemž musí existovat pro každého možnost zakoupení vstupného za max. cenu 200,- Kč / den (např. v předprodeji).</w:t>
      </w:r>
    </w:p>
    <w:p w:rsidR="00685C3B" w:rsidRPr="00796E55" w:rsidRDefault="00685C3B" w:rsidP="00685C3B">
      <w:pPr>
        <w:pStyle w:val="Nadpis1"/>
        <w:pageBreakBefore/>
        <w:ind w:left="357" w:hanging="357"/>
        <w:rPr>
          <w:rFonts w:eastAsia="MS Mincho"/>
          <w:color w:val="auto"/>
        </w:rPr>
      </w:pPr>
      <w:bookmarkStart w:id="33" w:name="_Toc313353970"/>
      <w:bookmarkStart w:id="34" w:name="_Toc337488727"/>
      <w:r w:rsidRPr="00796E55">
        <w:rPr>
          <w:rFonts w:eastAsia="MS Mincho"/>
          <w:color w:val="auto"/>
        </w:rPr>
        <w:lastRenderedPageBreak/>
        <w:t>Identifikace, přihlašování, prezence, zahájení a ukončení soutěže</w:t>
      </w:r>
      <w:bookmarkEnd w:id="33"/>
      <w:bookmarkEnd w:id="34"/>
    </w:p>
    <w:p w:rsidR="00685C3B" w:rsidRPr="00796E55" w:rsidRDefault="00685C3B" w:rsidP="00685C3B">
      <w:pPr>
        <w:pStyle w:val="N22"/>
        <w:jc w:val="both"/>
        <w:rPr>
          <w:color w:val="auto"/>
        </w:rPr>
      </w:pPr>
      <w:bookmarkStart w:id="35" w:name="_Toc337488728"/>
      <w:r w:rsidRPr="00796E55">
        <w:rPr>
          <w:color w:val="auto"/>
        </w:rPr>
        <w:t xml:space="preserve">Každý soutěžící, tedy řádný člen i </w:t>
      </w:r>
      <w:r>
        <w:rPr>
          <w:color w:val="FF0000"/>
        </w:rPr>
        <w:t>evidovaný</w:t>
      </w:r>
      <w:r w:rsidRPr="00796E55">
        <w:rPr>
          <w:color w:val="auto"/>
        </w:rPr>
        <w:t xml:space="preserve"> člen CDO, musí být evidován v databázi CDO a musí mít na soutěži platný průkaz zdravotního pojištění (kartička zdravotní pojišťovny, popř. kopie).</w:t>
      </w:r>
      <w:bookmarkEnd w:id="35"/>
    </w:p>
    <w:p w:rsidR="00685C3B" w:rsidRPr="00796E55" w:rsidRDefault="00685C3B" w:rsidP="00685C3B">
      <w:pPr>
        <w:pStyle w:val="N22"/>
        <w:jc w:val="both"/>
        <w:rPr>
          <w:color w:val="auto"/>
        </w:rPr>
      </w:pPr>
      <w:bookmarkStart w:id="36" w:name="_Toc337488717"/>
      <w:bookmarkStart w:id="37" w:name="_Toc337488729"/>
      <w:r w:rsidRPr="00796E55">
        <w:rPr>
          <w:color w:val="auto"/>
        </w:rPr>
        <w:t>Soutěžící se přihlašují do soutěží dle</w:t>
      </w:r>
      <w:r>
        <w:rPr>
          <w:color w:val="auto"/>
        </w:rPr>
        <w:t xml:space="preserve"> </w:t>
      </w:r>
      <w:r>
        <w:rPr>
          <w:color w:val="FF0000"/>
        </w:rPr>
        <w:t>místa působnosti</w:t>
      </w:r>
      <w:r w:rsidRPr="00796E55">
        <w:rPr>
          <w:color w:val="auto"/>
        </w:rPr>
        <w:t xml:space="preserve"> </w:t>
      </w:r>
      <w:r w:rsidRPr="00E8353C">
        <w:rPr>
          <w:strike/>
          <w:color w:val="FF0000"/>
        </w:rPr>
        <w:t>sídla kolektivu</w:t>
      </w:r>
      <w:r w:rsidRPr="00796E55">
        <w:rPr>
          <w:color w:val="auto"/>
        </w:rPr>
        <w:t xml:space="preserve"> v databázi CDO.</w:t>
      </w:r>
      <w:bookmarkEnd w:id="36"/>
    </w:p>
    <w:bookmarkEnd w:id="37"/>
    <w:p w:rsidR="00685C3B" w:rsidRPr="00796E55" w:rsidRDefault="00685C3B" w:rsidP="00685C3B">
      <w:pPr>
        <w:pStyle w:val="N22"/>
        <w:jc w:val="both"/>
        <w:rPr>
          <w:color w:val="auto"/>
        </w:rPr>
      </w:pPr>
      <w:r w:rsidRPr="00796E55">
        <w:rPr>
          <w:color w:val="auto"/>
        </w:rPr>
        <w:t>Přihlašování a prezence soutěží začíná a končí dle údajů v propozicích.</w:t>
      </w:r>
    </w:p>
    <w:p w:rsidR="00685C3B" w:rsidRPr="00796E55" w:rsidRDefault="00685C3B" w:rsidP="00685C3B">
      <w:pPr>
        <w:pStyle w:val="N22"/>
        <w:jc w:val="both"/>
        <w:rPr>
          <w:color w:val="auto"/>
        </w:rPr>
      </w:pPr>
      <w:bookmarkStart w:id="38" w:name="_Toc337488730"/>
      <w:r w:rsidRPr="00796E55">
        <w:rPr>
          <w:color w:val="auto"/>
        </w:rPr>
        <w:t xml:space="preserve">Soutěžící lze přihlásit a </w:t>
      </w:r>
      <w:proofErr w:type="spellStart"/>
      <w:r w:rsidRPr="00796E55">
        <w:rPr>
          <w:color w:val="auto"/>
        </w:rPr>
        <w:t>zaprezentovat</w:t>
      </w:r>
      <w:proofErr w:type="spellEnd"/>
      <w:r w:rsidRPr="00796E55">
        <w:rPr>
          <w:color w:val="auto"/>
        </w:rPr>
        <w:t xml:space="preserve"> do soutěže pouze elektronicky prostřednictvím </w:t>
      </w:r>
      <w:hyperlink r:id="rId12" w:history="1">
        <w:r w:rsidRPr="009F43CF">
          <w:rPr>
            <w:rStyle w:val="Hypertextovodkaz"/>
            <w:color w:val="FF0000"/>
          </w:rPr>
          <w:t>dcs</w:t>
        </w:r>
        <w:r w:rsidRPr="00796E55">
          <w:rPr>
            <w:rStyle w:val="Hypertextovodkaz"/>
            <w:color w:val="auto"/>
          </w:rPr>
          <w:t>.czechdance.org</w:t>
        </w:r>
      </w:hyperlink>
      <w:r w:rsidRPr="00796E55">
        <w:rPr>
          <w:color w:val="auto"/>
        </w:rPr>
        <w:t xml:space="preserve"> (v systému D</w:t>
      </w:r>
      <w:r>
        <w:rPr>
          <w:color w:val="FF0000"/>
        </w:rPr>
        <w:t>C</w:t>
      </w:r>
      <w:r w:rsidRPr="00796E55">
        <w:rPr>
          <w:color w:val="auto"/>
        </w:rPr>
        <w:t>S).</w:t>
      </w:r>
      <w:bookmarkEnd w:id="38"/>
      <w:r w:rsidRPr="00796E55">
        <w:rPr>
          <w:color w:val="auto"/>
        </w:rPr>
        <w:t xml:space="preserve"> </w:t>
      </w:r>
    </w:p>
    <w:p w:rsidR="00685C3B" w:rsidRPr="00796E55" w:rsidRDefault="00685C3B" w:rsidP="00685C3B">
      <w:pPr>
        <w:pStyle w:val="N22"/>
        <w:jc w:val="both"/>
        <w:rPr>
          <w:color w:val="auto"/>
        </w:rPr>
      </w:pPr>
      <w:r w:rsidRPr="00796E55">
        <w:rPr>
          <w:color w:val="auto"/>
        </w:rPr>
        <w:t xml:space="preserve">Členové tanečního kolektivu se do dané soutěže mohou přihlásit a </w:t>
      </w:r>
      <w:proofErr w:type="spellStart"/>
      <w:r w:rsidRPr="00796E55">
        <w:rPr>
          <w:color w:val="auto"/>
        </w:rPr>
        <w:t>zaprezentovat</w:t>
      </w:r>
      <w:proofErr w:type="spellEnd"/>
      <w:r w:rsidRPr="00796E55">
        <w:rPr>
          <w:color w:val="auto"/>
        </w:rPr>
        <w:t xml:space="preserve"> pouze prostřednictvím jedné pověřené osoby. Pověřenou osobou se rozumí při neosobním styku odpovědný zástupce kolektivu dle databáze CDO, jinak osoba, která se prokáže jeho plnou mocí.</w:t>
      </w:r>
    </w:p>
    <w:p w:rsidR="00685C3B" w:rsidRPr="00796E55" w:rsidRDefault="00685C3B" w:rsidP="00685C3B">
      <w:pPr>
        <w:pStyle w:val="N22"/>
        <w:jc w:val="both"/>
        <w:rPr>
          <w:color w:val="auto"/>
        </w:rPr>
      </w:pPr>
      <w:r w:rsidRPr="00796E55">
        <w:rPr>
          <w:color w:val="auto"/>
        </w:rPr>
        <w:t xml:space="preserve">Po provedení prezence na soutěž (dle propozic soutěže) je soutěžící kolektiv či člen bez </w:t>
      </w:r>
      <w:r>
        <w:rPr>
          <w:color w:val="FF0000"/>
        </w:rPr>
        <w:t>kolektivní</w:t>
      </w:r>
      <w:r w:rsidRPr="00796E55">
        <w:rPr>
          <w:color w:val="auto"/>
        </w:rPr>
        <w:t xml:space="preserve"> příslušnosti povinen uhradit celou částku stanovenou v „Přehledu startovného a poplatků </w:t>
      </w:r>
      <w:r>
        <w:rPr>
          <w:color w:val="FF0000"/>
        </w:rPr>
        <w:t>evidovaných</w:t>
      </w:r>
      <w:r w:rsidRPr="00796E55">
        <w:rPr>
          <w:color w:val="auto"/>
        </w:rPr>
        <w:t xml:space="preserve"> členů“, a to i v případě neúčasti, snížení počtu tanečníků nebo diskvalifikace.</w:t>
      </w:r>
    </w:p>
    <w:p w:rsidR="00685C3B" w:rsidRPr="00796E55" w:rsidRDefault="00685C3B" w:rsidP="00685C3B">
      <w:pPr>
        <w:pStyle w:val="N22"/>
        <w:jc w:val="both"/>
        <w:rPr>
          <w:color w:val="auto"/>
        </w:rPr>
      </w:pPr>
      <w:bookmarkStart w:id="39" w:name="_Toc337488732"/>
      <w:r w:rsidRPr="00796E55">
        <w:rPr>
          <w:color w:val="auto"/>
        </w:rPr>
        <w:t>Odpovědný zástupce kolektivu či jeho pověřená osoba je povinna prokázat na vyžádání Vedoucího soutěže nebo Předsedy poroty správné zařazení tanečníka do věkové kategorie (správnost uvedeného data narození tanečníka - může tak učinit cestovním pasem, průkazem zdravotního pojištění či jiným dokladem, popř. kopií, v mimořádných případech i čestným prohlášením).</w:t>
      </w:r>
      <w:bookmarkEnd w:id="39"/>
      <w:r w:rsidRPr="00796E55">
        <w:rPr>
          <w:color w:val="auto"/>
        </w:rPr>
        <w:t xml:space="preserve"> </w:t>
      </w:r>
    </w:p>
    <w:p w:rsidR="00685C3B" w:rsidRPr="00796E55" w:rsidRDefault="00685C3B" w:rsidP="00685C3B">
      <w:pPr>
        <w:pStyle w:val="N22"/>
        <w:jc w:val="both"/>
        <w:rPr>
          <w:color w:val="auto"/>
        </w:rPr>
      </w:pPr>
      <w:bookmarkStart w:id="40" w:name="_Toc337488733"/>
      <w:r w:rsidRPr="00796E55">
        <w:rPr>
          <w:color w:val="auto"/>
        </w:rPr>
        <w:t>Pořadí jednotlivých soutěžních vystoupení je dáno dle startovních čísel náhodně vybraných systémem D</w:t>
      </w:r>
      <w:r>
        <w:rPr>
          <w:color w:val="FF0000"/>
        </w:rPr>
        <w:t>C</w:t>
      </w:r>
      <w:r w:rsidRPr="00796E55">
        <w:rPr>
          <w:color w:val="auto"/>
        </w:rPr>
        <w:t>S (není-li tato možnost, tak losováním).</w:t>
      </w:r>
      <w:bookmarkEnd w:id="40"/>
    </w:p>
    <w:p w:rsidR="00685C3B" w:rsidRPr="00796E55" w:rsidRDefault="00685C3B" w:rsidP="00685C3B">
      <w:pPr>
        <w:pStyle w:val="N22"/>
        <w:jc w:val="both"/>
        <w:rPr>
          <w:color w:val="auto"/>
        </w:rPr>
      </w:pPr>
      <w:bookmarkStart w:id="41" w:name="_Toc337488734"/>
      <w:r w:rsidRPr="00796E55">
        <w:rPr>
          <w:color w:val="auto"/>
        </w:rPr>
        <w:t>Zahájení soutěže začíná dle časového harmonogramu. Případné změny časového harmonogramu po ukončení prezence jsou v kompetenci Vedoucího soutěže po dohodě s organizátorem a Předsedou poroty. Vlastní průběh soutěže řídí Vedoucí soutěže. Každý soutěžící je povinen být připraven k soutěži min. 2 hodiny před plánovaným začátkem jeho disciplíny a věkové kategorie (dle zveřejněného harmonogramu), pokud není připraven již od začátku celé soutěže.</w:t>
      </w:r>
      <w:bookmarkEnd w:id="41"/>
    </w:p>
    <w:p w:rsidR="00685C3B" w:rsidRPr="00796E55" w:rsidRDefault="00685C3B" w:rsidP="00685C3B">
      <w:pPr>
        <w:pStyle w:val="N22"/>
        <w:jc w:val="both"/>
        <w:rPr>
          <w:color w:val="auto"/>
        </w:rPr>
      </w:pPr>
      <w:bookmarkStart w:id="42" w:name="_Toc337488735"/>
      <w:r w:rsidRPr="00796E55">
        <w:rPr>
          <w:color w:val="auto"/>
        </w:rPr>
        <w:t>Ukončení soutěže - soutěž je ukončena oficiálním vyhlášením výsledků.</w:t>
      </w:r>
      <w:bookmarkEnd w:id="42"/>
    </w:p>
    <w:p w:rsidR="00685C3B" w:rsidRPr="00796E55" w:rsidRDefault="00685C3B" w:rsidP="00685C3B">
      <w:pPr>
        <w:pStyle w:val="Nadpis1"/>
        <w:pageBreakBefore/>
        <w:ind w:left="357" w:hanging="357"/>
        <w:rPr>
          <w:color w:val="auto"/>
        </w:rPr>
      </w:pPr>
      <w:bookmarkStart w:id="43" w:name="_Toc337488736"/>
      <w:r w:rsidRPr="00796E55">
        <w:rPr>
          <w:color w:val="auto"/>
        </w:rPr>
        <w:lastRenderedPageBreak/>
        <w:t>Systém hodnocení soutěží, postupové klíče</w:t>
      </w:r>
      <w:bookmarkEnd w:id="43"/>
      <w:r w:rsidRPr="00796E55">
        <w:rPr>
          <w:color w:val="auto"/>
        </w:rPr>
        <w:t xml:space="preserve"> </w:t>
      </w:r>
    </w:p>
    <w:p w:rsidR="00685C3B" w:rsidRPr="00796E55" w:rsidRDefault="00685C3B" w:rsidP="00685C3B">
      <w:pPr>
        <w:pStyle w:val="N22"/>
        <w:jc w:val="both"/>
        <w:rPr>
          <w:color w:val="auto"/>
        </w:rPr>
      </w:pPr>
      <w:bookmarkStart w:id="44" w:name="_Toc337488737"/>
      <w:r w:rsidRPr="00796E55">
        <w:rPr>
          <w:color w:val="auto"/>
        </w:rPr>
        <w:t>Na všech soutěžích CDO, není-li v §9 či §10 tohoto dokumentu určeno jinak, se používá až po semifinále (včetně) trojdimenzionální systém hodnocení (dále jen „3D“) se všemi třemi známkami i celkovým součtem v kombinaci s křížky. Těmito označuje porotce v hodnocení ty soutěžní jednotky, které doporučuje k postupu do dalšího kola a zároveň jim tedy přidělil ve svém hodnocení nejvyšší hodnotu bodů (křížky tedy dává soutěžním jednotkám v závislosti na počtu udělených bodů sestupně). Takové hodnocení je vždy neveřejné. Porotce je povinen v každém soutěžním kole udělit požadovaný počet křížků.</w:t>
      </w:r>
      <w:bookmarkEnd w:id="44"/>
    </w:p>
    <w:p w:rsidR="00685C3B" w:rsidRPr="00796E55" w:rsidRDefault="00685C3B" w:rsidP="00685C3B">
      <w:pPr>
        <w:pStyle w:val="N22"/>
        <w:jc w:val="both"/>
        <w:rPr>
          <w:color w:val="auto"/>
        </w:rPr>
      </w:pPr>
      <w:bookmarkStart w:id="45" w:name="_Toc337488738"/>
      <w:r w:rsidRPr="00796E55">
        <w:rPr>
          <w:color w:val="auto"/>
        </w:rPr>
        <w:t xml:space="preserve">Ve finále se používá trojdimenzionální systém hodnocení kombinovaný se </w:t>
      </w:r>
      <w:proofErr w:type="spellStart"/>
      <w:r w:rsidRPr="00796E55">
        <w:rPr>
          <w:color w:val="auto"/>
        </w:rPr>
        <w:t>Skating</w:t>
      </w:r>
      <w:proofErr w:type="spellEnd"/>
      <w:r w:rsidRPr="00796E55">
        <w:rPr>
          <w:color w:val="auto"/>
        </w:rPr>
        <w:t xml:space="preserve"> systémem, není-li v §9 či §10 tohoto dokumentu určeno jinak. Určení pořadí soutěžícího ve finále je veřejné nebo neveřejné – určí vedoucí soutěže po dohodě s předsedou poroty a organizátorem soutěže.</w:t>
      </w:r>
      <w:bookmarkEnd w:id="45"/>
    </w:p>
    <w:p w:rsidR="00685C3B" w:rsidRPr="00796E55" w:rsidRDefault="00685C3B" w:rsidP="00685C3B">
      <w:pPr>
        <w:pStyle w:val="N22"/>
        <w:jc w:val="both"/>
        <w:rPr>
          <w:color w:val="auto"/>
        </w:rPr>
      </w:pPr>
      <w:bookmarkStart w:id="46" w:name="_Toc337488739"/>
      <w:r w:rsidRPr="00796E55">
        <w:rPr>
          <w:color w:val="auto"/>
        </w:rPr>
        <w:t>Při soutěžích na hudbu organizátora se v hodnocení „3D“ užívá pouze jedna známka – „souhrnná“.</w:t>
      </w:r>
      <w:bookmarkEnd w:id="46"/>
    </w:p>
    <w:p w:rsidR="00685C3B" w:rsidRPr="00796E55" w:rsidRDefault="00685C3B" w:rsidP="00685C3B">
      <w:pPr>
        <w:pStyle w:val="N22"/>
        <w:jc w:val="both"/>
        <w:rPr>
          <w:color w:val="auto"/>
        </w:rPr>
      </w:pPr>
      <w:r w:rsidRPr="00796E55">
        <w:rPr>
          <w:color w:val="auto"/>
        </w:rPr>
        <w:t>Neveřejné hodnocení se nesmí zveřejnit před ukončením dané disciplíny (tím se rozumí vyhlášení výsledků dané disciplíny), vyjma dílčího hodnocení nepostupujících z předchozího kola. Po skončení soutěže v daném dni má každý soutěžící právo se s tímto hodnocením seznámit. V průběhu soutěže po skončení každého soutěžního kola je sčitatel soutěže povinen zajistit zveřejnění umístění a dílčího hodnocení nepostupujících soutěžních jednotek.</w:t>
      </w:r>
    </w:p>
    <w:p w:rsidR="00685C3B" w:rsidRPr="00796E55" w:rsidRDefault="00685C3B" w:rsidP="00685C3B">
      <w:pPr>
        <w:pStyle w:val="N22"/>
        <w:jc w:val="both"/>
        <w:rPr>
          <w:color w:val="auto"/>
        </w:rPr>
      </w:pPr>
      <w:bookmarkStart w:id="47" w:name="_Toc337488741"/>
      <w:r w:rsidRPr="00796E55">
        <w:rPr>
          <w:color w:val="auto"/>
        </w:rPr>
        <w:t>V případě, že soutěžící odstoupí na vlastní žádost ze soutěže, je zařazen na poslední místo kola, ve kterém odstoupil. Je-li soutěž bodována, náleží soutěžícímu za toto místo příslušný počet bodů. Za odstoupení ze soutěže se považuje (je kvalifikováno) i nenastoupení soutěžícího na taneční parket po vyvolání jeho startovního čísla moderátorem soutěže a tento soutěžící se tím ve své soutěžní ukázce daného kola nepředstaví. V případě, že soutěžící nenastoupí na žádné ze soutěžních předvedení, není toto klasifikováno jako „odstoupení“ ze soutěže, nýbrž jako „diskvalifikace“.</w:t>
      </w:r>
      <w:bookmarkEnd w:id="47"/>
    </w:p>
    <w:p w:rsidR="00685C3B" w:rsidRPr="00796E55" w:rsidRDefault="00685C3B" w:rsidP="00685C3B">
      <w:pPr>
        <w:pStyle w:val="N22"/>
        <w:jc w:val="both"/>
        <w:rPr>
          <w:color w:val="auto"/>
        </w:rPr>
      </w:pPr>
      <w:r w:rsidRPr="00796E55">
        <w:rPr>
          <w:color w:val="auto"/>
        </w:rPr>
        <w:t>Postupové klíče, není-li v §9 či §10 tohoto dokumentu určeno jinak:</w:t>
      </w:r>
    </w:p>
    <w:p w:rsidR="00685C3B" w:rsidRPr="00796E55" w:rsidRDefault="00685C3B" w:rsidP="00685C3B">
      <w:pPr>
        <w:pStyle w:val="N22"/>
        <w:numPr>
          <w:ilvl w:val="2"/>
          <w:numId w:val="1"/>
        </w:numPr>
        <w:jc w:val="both"/>
        <w:rPr>
          <w:color w:val="auto"/>
        </w:rPr>
      </w:pPr>
      <w:r w:rsidRPr="00796E55">
        <w:rPr>
          <w:noProof/>
          <w:color w:val="auto"/>
        </w:rPr>
        <w:drawing>
          <wp:anchor distT="0" distB="0" distL="114300" distR="114300" simplePos="0" relativeHeight="251659264" behindDoc="0" locked="0" layoutInCell="1" allowOverlap="1" wp14:anchorId="7CB1E372" wp14:editId="4F6F8A85">
            <wp:simplePos x="0" y="0"/>
            <wp:positionH relativeFrom="column">
              <wp:posOffset>1362075</wp:posOffset>
            </wp:positionH>
            <wp:positionV relativeFrom="paragraph">
              <wp:posOffset>323850</wp:posOffset>
            </wp:positionV>
            <wp:extent cx="3810000" cy="3380105"/>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P-postupoveklice.jpg"/>
                    <pic:cNvPicPr/>
                  </pic:nvPicPr>
                  <pic:blipFill>
                    <a:blip r:embed="rId13">
                      <a:extLst>
                        <a:ext uri="{28A0092B-C50C-407E-A947-70E740481C1C}">
                          <a14:useLocalDpi xmlns:a14="http://schemas.microsoft.com/office/drawing/2010/main" val="0"/>
                        </a:ext>
                      </a:extLst>
                    </a:blip>
                    <a:stretch>
                      <a:fillRect/>
                    </a:stretch>
                  </pic:blipFill>
                  <pic:spPr>
                    <a:xfrm>
                      <a:off x="0" y="0"/>
                      <a:ext cx="3810000" cy="3380105"/>
                    </a:xfrm>
                    <a:prstGeom prst="rect">
                      <a:avLst/>
                    </a:prstGeom>
                  </pic:spPr>
                </pic:pic>
              </a:graphicData>
            </a:graphic>
            <wp14:sizeRelH relativeFrom="page">
              <wp14:pctWidth>0</wp14:pctWidth>
            </wp14:sizeRelH>
            <wp14:sizeRelV relativeFrom="page">
              <wp14:pctHeight>0</wp14:pctHeight>
            </wp14:sizeRelV>
          </wp:anchor>
        </w:drawing>
      </w:r>
      <w:r w:rsidRPr="00796E55">
        <w:rPr>
          <w:color w:val="auto"/>
        </w:rPr>
        <w:t>Ideální postupový klíč při dostatku času nabízí sčítací systém CDO:</w:t>
      </w:r>
      <w:r w:rsidRPr="00796E55">
        <w:rPr>
          <w:noProof/>
          <w:color w:val="auto"/>
        </w:rPr>
        <w:t xml:space="preserve"> </w:t>
      </w:r>
    </w:p>
    <w:p w:rsidR="00685C3B" w:rsidRPr="00796E55" w:rsidRDefault="00685C3B" w:rsidP="00685C3B">
      <w:pPr>
        <w:pStyle w:val="N22"/>
        <w:numPr>
          <w:ilvl w:val="2"/>
          <w:numId w:val="1"/>
        </w:numPr>
        <w:ind w:hanging="515"/>
        <w:jc w:val="both"/>
        <w:rPr>
          <w:color w:val="auto"/>
        </w:rPr>
      </w:pPr>
      <w:r w:rsidRPr="00796E55">
        <w:rPr>
          <w:color w:val="auto"/>
        </w:rPr>
        <w:t xml:space="preserve">Maximálním postupovým klíčem je pak pravidlo, že do dalšího kola postupuje minimálně počet soutěžních jednotek vzniklý vydělením počtu soutěžních jednotek v předchozím kole dvěma, přičemž </w:t>
      </w:r>
      <w:r w:rsidRPr="00796E55">
        <w:rPr>
          <w:color w:val="auto"/>
        </w:rPr>
        <w:lastRenderedPageBreak/>
        <w:t xml:space="preserve">když vyjde vydělením necelé číslo, tak se zaokrouhluje dolů (tedy př. 24 a 25 na 12, 26 na 13). Vyšší postupový klíč musí předem schválit Prezidium CDO. </w:t>
      </w:r>
    </w:p>
    <w:p w:rsidR="00685C3B" w:rsidRPr="00796E55" w:rsidRDefault="00685C3B" w:rsidP="00685C3B">
      <w:pPr>
        <w:pStyle w:val="N22"/>
        <w:numPr>
          <w:ilvl w:val="2"/>
          <w:numId w:val="1"/>
        </w:numPr>
        <w:ind w:hanging="515"/>
        <w:jc w:val="both"/>
        <w:rPr>
          <w:color w:val="auto"/>
        </w:rPr>
      </w:pPr>
      <w:r w:rsidRPr="00796E55">
        <w:rPr>
          <w:color w:val="auto"/>
        </w:rPr>
        <w:t>O postupovém klíči mezi ideálním a maximálním rozhoduje vedoucí soutěže před začátkem každé disciplíny a je po celou dobu soutěže každé disciplíny již neměnný. Je-li na posledním postupovém místě daného kola v hodnocení shoda, postupují všechny tyto shodně hodnocené SJ do dalšího kola s tím, že plánovaný počet postupujících z následujícího kola dle nastaveného klíče se nemění. Finále může být maximálně osmičlenné a minimálně šestičlenné, pokud se účastnilo soutěže min. 6 SJ. Vedoucí soutěže však musí zvolit klíč s max. počtem ve finále 7 SJ, 8 SJ jen v mimořádných případech nebo v případě účasti právě 8 SJ na soutěži v příslušné disciplíně. Ani při shodě v hodnocení většího počtu SJ v semifinále nelze povolit postup do finále 9 SJ a musí dojít k „</w:t>
      </w:r>
      <w:proofErr w:type="spellStart"/>
      <w:r w:rsidRPr="00796E55">
        <w:rPr>
          <w:color w:val="auto"/>
        </w:rPr>
        <w:t>redance</w:t>
      </w:r>
      <w:proofErr w:type="spellEnd"/>
      <w:r w:rsidRPr="00796E55">
        <w:rPr>
          <w:color w:val="auto"/>
        </w:rPr>
        <w:t xml:space="preserve">“ (viz níže), aby došlo k novému seřazení těchto SJ na příslušném umístění a postupu dle původního klíče, tedy s max. počtem ve finále 8 SJ. </w:t>
      </w:r>
    </w:p>
    <w:p w:rsidR="00685C3B" w:rsidRPr="00796E55" w:rsidRDefault="00685C3B" w:rsidP="00685C3B">
      <w:pPr>
        <w:pStyle w:val="N22"/>
        <w:numPr>
          <w:ilvl w:val="2"/>
          <w:numId w:val="1"/>
        </w:numPr>
        <w:ind w:hanging="515"/>
        <w:jc w:val="both"/>
        <w:rPr>
          <w:color w:val="auto"/>
        </w:rPr>
      </w:pPr>
      <w:r w:rsidRPr="00796E55">
        <w:rPr>
          <w:color w:val="auto"/>
        </w:rPr>
        <w:t xml:space="preserve">Při soutěžích s choreografiemi na vlastní hudbu je postupový klíč upraven tak, že každá disciplína je maximálně tříkolová. Pro postup do semifinále zůstává maximální postupový klíč, do finále pak postupový klíč maximálně 8 choreografií </w:t>
      </w:r>
      <w:r w:rsidRPr="00796E55">
        <w:rPr>
          <w:color w:val="auto"/>
          <w:shd w:val="clear" w:color="auto" w:fill="FFFFFF"/>
        </w:rPr>
        <w:t>(např. při přihlášených 37 choreografiích: 1. KOLO 37, SF 18, F 8).</w:t>
      </w:r>
    </w:p>
    <w:p w:rsidR="00685C3B" w:rsidRPr="00796E55" w:rsidRDefault="00685C3B" w:rsidP="00685C3B">
      <w:pPr>
        <w:pStyle w:val="N22"/>
        <w:numPr>
          <w:ilvl w:val="2"/>
          <w:numId w:val="1"/>
        </w:numPr>
        <w:ind w:hanging="515"/>
        <w:jc w:val="both"/>
        <w:rPr>
          <w:color w:val="auto"/>
        </w:rPr>
      </w:pPr>
      <w:r w:rsidRPr="00796E55">
        <w:rPr>
          <w:color w:val="auto"/>
        </w:rPr>
        <w:t>Pro disciplíny sólo a duo na vlastní hudbu mohou být uplatněna speciální pravidla pro postupové klíče, které jsou stanoveny takto (rozhodnutí o použití je na vedoucím soutěže s ohledem na zvládnutí soutěže):</w:t>
      </w:r>
    </w:p>
    <w:p w:rsidR="00685C3B" w:rsidRPr="00796E55" w:rsidRDefault="00685C3B" w:rsidP="00685C3B">
      <w:pPr>
        <w:pStyle w:val="N22"/>
        <w:numPr>
          <w:ilvl w:val="3"/>
          <w:numId w:val="1"/>
        </w:numPr>
        <w:spacing w:before="0" w:after="0" w:line="240" w:lineRule="auto"/>
        <w:jc w:val="both"/>
        <w:rPr>
          <w:color w:val="auto"/>
        </w:rPr>
      </w:pPr>
      <w:r w:rsidRPr="00796E55">
        <w:rPr>
          <w:color w:val="auto"/>
        </w:rPr>
        <w:t>Soutěžící se budou prezentovat při účasti do 25 SJ pouze ve dvou soutěžních kolech (semifinále a finále)!</w:t>
      </w:r>
    </w:p>
    <w:p w:rsidR="00685C3B" w:rsidRPr="00796E55" w:rsidRDefault="00685C3B" w:rsidP="00685C3B">
      <w:pPr>
        <w:pStyle w:val="N22"/>
        <w:numPr>
          <w:ilvl w:val="3"/>
          <w:numId w:val="1"/>
        </w:numPr>
        <w:spacing w:before="0" w:after="0" w:line="240" w:lineRule="auto"/>
        <w:jc w:val="both"/>
        <w:rPr>
          <w:color w:val="auto"/>
        </w:rPr>
      </w:pPr>
      <w:r w:rsidRPr="00796E55">
        <w:rPr>
          <w:color w:val="auto"/>
        </w:rPr>
        <w:t>Ze semifinále do finále bude postupovat minimálně počet soutěžních jednotek vzniklý vydělením počtu soutěžních jednotek dvěma, přičemž když vyjde vydělením necelé číslo, tak se zaokrouhluje dolů (např. z 19 SJ to bude 9 do finále).</w:t>
      </w:r>
    </w:p>
    <w:p w:rsidR="00685C3B" w:rsidRPr="00796E55" w:rsidRDefault="00685C3B" w:rsidP="00685C3B">
      <w:pPr>
        <w:pStyle w:val="N22"/>
        <w:numPr>
          <w:ilvl w:val="3"/>
          <w:numId w:val="1"/>
        </w:numPr>
        <w:spacing w:before="0" w:after="0" w:line="240" w:lineRule="auto"/>
        <w:jc w:val="both"/>
        <w:rPr>
          <w:color w:val="auto"/>
        </w:rPr>
      </w:pPr>
      <w:r w:rsidRPr="00796E55">
        <w:rPr>
          <w:color w:val="auto"/>
        </w:rPr>
        <w:t>Maximální počet SJ postupujících ze semifinále do finále bude 12 SJ.</w:t>
      </w:r>
    </w:p>
    <w:p w:rsidR="00685C3B" w:rsidRPr="00796E55" w:rsidRDefault="00685C3B" w:rsidP="00685C3B">
      <w:pPr>
        <w:pStyle w:val="N22"/>
        <w:numPr>
          <w:ilvl w:val="3"/>
          <w:numId w:val="1"/>
        </w:numPr>
        <w:spacing w:before="0" w:after="0" w:line="240" w:lineRule="auto"/>
        <w:jc w:val="both"/>
        <w:rPr>
          <w:color w:val="auto"/>
        </w:rPr>
      </w:pPr>
      <w:r w:rsidRPr="00796E55">
        <w:rPr>
          <w:color w:val="auto"/>
        </w:rPr>
        <w:t>Pokud bude do soutěže přihlášeno 12 a méně soutěžních jednotek, bude tančeno přímo finále.</w:t>
      </w:r>
    </w:p>
    <w:p w:rsidR="00685C3B" w:rsidRPr="00796E55" w:rsidRDefault="00685C3B" w:rsidP="00685C3B">
      <w:pPr>
        <w:pStyle w:val="N22"/>
        <w:numPr>
          <w:ilvl w:val="3"/>
          <w:numId w:val="1"/>
        </w:numPr>
        <w:spacing w:before="0" w:after="0" w:line="240" w:lineRule="auto"/>
        <w:jc w:val="both"/>
        <w:rPr>
          <w:color w:val="auto"/>
        </w:rPr>
      </w:pPr>
      <w:r w:rsidRPr="00796E55">
        <w:rPr>
          <w:color w:val="auto"/>
        </w:rPr>
        <w:t>Je-li na posledním postupovém místě semifinále v hodnocení shoda, postupují všechny tyto shodně hodnocené SJ do finále.</w:t>
      </w:r>
    </w:p>
    <w:p w:rsidR="00685C3B" w:rsidRPr="00796E55" w:rsidRDefault="00685C3B" w:rsidP="00685C3B">
      <w:pPr>
        <w:pStyle w:val="N22"/>
        <w:numPr>
          <w:ilvl w:val="3"/>
          <w:numId w:val="1"/>
        </w:numPr>
        <w:spacing w:before="0" w:after="0" w:line="240" w:lineRule="auto"/>
        <w:jc w:val="both"/>
        <w:rPr>
          <w:color w:val="auto"/>
        </w:rPr>
      </w:pPr>
      <w:r w:rsidRPr="00796E55">
        <w:rPr>
          <w:color w:val="auto"/>
        </w:rPr>
        <w:t>Ani při shodě v hodnocení většího počtu SJ v semifinále nelze povolit postup do finále 13 SJ a musí dojít k „</w:t>
      </w:r>
      <w:proofErr w:type="spellStart"/>
      <w:r w:rsidRPr="00796E55">
        <w:rPr>
          <w:color w:val="auto"/>
        </w:rPr>
        <w:t>redance</w:t>
      </w:r>
      <w:proofErr w:type="spellEnd"/>
      <w:r w:rsidRPr="00796E55">
        <w:rPr>
          <w:color w:val="auto"/>
        </w:rPr>
        <w:t>“, aby došlo k novému seřazení těchto SJ na příslušném umístění a postupu dle původního klíče, tedy s max. počtem ve finále 12 SJ.</w:t>
      </w:r>
    </w:p>
    <w:p w:rsidR="00685C3B" w:rsidRPr="00796E55" w:rsidRDefault="00685C3B" w:rsidP="00685C3B">
      <w:pPr>
        <w:pStyle w:val="N22"/>
        <w:jc w:val="both"/>
        <w:rPr>
          <w:color w:val="auto"/>
        </w:rPr>
      </w:pPr>
      <w:r w:rsidRPr="00796E55">
        <w:rPr>
          <w:color w:val="auto"/>
        </w:rPr>
        <w:t>„</w:t>
      </w:r>
      <w:proofErr w:type="spellStart"/>
      <w:r w:rsidRPr="00796E55">
        <w:rPr>
          <w:color w:val="auto"/>
        </w:rPr>
        <w:t>Redance</w:t>
      </w:r>
      <w:proofErr w:type="spellEnd"/>
      <w:r w:rsidRPr="00796E55">
        <w:rPr>
          <w:color w:val="auto"/>
        </w:rPr>
        <w:t>“: „</w:t>
      </w:r>
      <w:proofErr w:type="spellStart"/>
      <w:r w:rsidRPr="00796E55">
        <w:rPr>
          <w:color w:val="auto"/>
        </w:rPr>
        <w:t>Redancem</w:t>
      </w:r>
      <w:proofErr w:type="spellEnd"/>
      <w:r w:rsidRPr="00796E55">
        <w:rPr>
          <w:color w:val="auto"/>
        </w:rPr>
        <w:t xml:space="preserve">“ rozumíme nové seřazení shodně umístěných SJ dle níže určených kritérií. </w:t>
      </w:r>
    </w:p>
    <w:p w:rsidR="00685C3B" w:rsidRPr="00796E55" w:rsidRDefault="00685C3B" w:rsidP="00685C3B">
      <w:pPr>
        <w:pStyle w:val="N22"/>
        <w:numPr>
          <w:ilvl w:val="2"/>
          <w:numId w:val="1"/>
        </w:numPr>
        <w:ind w:hanging="515"/>
        <w:jc w:val="both"/>
        <w:rPr>
          <w:color w:val="auto"/>
        </w:rPr>
      </w:pPr>
      <w:r w:rsidRPr="00796E55">
        <w:rPr>
          <w:color w:val="auto"/>
        </w:rPr>
        <w:t xml:space="preserve">„Papírový </w:t>
      </w:r>
      <w:proofErr w:type="spellStart"/>
      <w:r w:rsidRPr="00796E55">
        <w:rPr>
          <w:color w:val="auto"/>
        </w:rPr>
        <w:t>redance</w:t>
      </w:r>
      <w:proofErr w:type="spellEnd"/>
      <w:r w:rsidRPr="00796E55">
        <w:rPr>
          <w:color w:val="auto"/>
        </w:rPr>
        <w:t>“: Nové seřazení shodně umístěných SJ dle preferencí jednotlivých porotců pouze u těchto shodně umístěných SJ – dle vyplněných sčítacích lístků provede vedoucí soutěže společně se sčitatelem.</w:t>
      </w:r>
    </w:p>
    <w:p w:rsidR="00685C3B" w:rsidRPr="00796E55" w:rsidRDefault="00685C3B" w:rsidP="00685C3B">
      <w:pPr>
        <w:pStyle w:val="N22"/>
        <w:numPr>
          <w:ilvl w:val="2"/>
          <w:numId w:val="1"/>
        </w:numPr>
        <w:ind w:hanging="515"/>
        <w:jc w:val="both"/>
        <w:rPr>
          <w:color w:val="auto"/>
        </w:rPr>
      </w:pPr>
      <w:r w:rsidRPr="00796E55">
        <w:rPr>
          <w:color w:val="auto"/>
        </w:rPr>
        <w:t xml:space="preserve">Pouze, pokud nelze dojít k výsledku pomocí „papírového </w:t>
      </w:r>
      <w:proofErr w:type="spellStart"/>
      <w:r w:rsidRPr="00796E55">
        <w:rPr>
          <w:color w:val="auto"/>
        </w:rPr>
        <w:t>redance</w:t>
      </w:r>
      <w:proofErr w:type="spellEnd"/>
      <w:r w:rsidRPr="00796E55">
        <w:rPr>
          <w:color w:val="auto"/>
        </w:rPr>
        <w:t xml:space="preserve">“, provede se „přímý </w:t>
      </w:r>
      <w:proofErr w:type="spellStart"/>
      <w:r w:rsidRPr="00796E55">
        <w:rPr>
          <w:color w:val="auto"/>
        </w:rPr>
        <w:t>redance</w:t>
      </w:r>
      <w:proofErr w:type="spellEnd"/>
      <w:r w:rsidRPr="00796E55">
        <w:rPr>
          <w:color w:val="auto"/>
        </w:rPr>
        <w:t>“, kdy dojde k novému soutěžnímu předvedení a tedy novému hodnocení porotou pouze u těchto shodně umístěných SJ.</w:t>
      </w:r>
    </w:p>
    <w:p w:rsidR="00685C3B" w:rsidRPr="00796E55" w:rsidRDefault="00685C3B" w:rsidP="00685C3B">
      <w:pPr>
        <w:pStyle w:val="N22"/>
        <w:jc w:val="both"/>
        <w:rPr>
          <w:color w:val="auto"/>
        </w:rPr>
      </w:pPr>
      <w:r w:rsidRPr="00796E55">
        <w:rPr>
          <w:color w:val="auto"/>
        </w:rPr>
        <w:t>Shodné umístění na soutěži: V případě, že se dvě nebo více SJ ve finále soutěže umístí na shodném místě, rozhoduje o jejich získaném umístění „</w:t>
      </w:r>
      <w:proofErr w:type="spellStart"/>
      <w:r w:rsidRPr="00796E55">
        <w:rPr>
          <w:color w:val="auto"/>
        </w:rPr>
        <w:t>redance</w:t>
      </w:r>
      <w:proofErr w:type="spellEnd"/>
      <w:r w:rsidRPr="00796E55">
        <w:rPr>
          <w:color w:val="auto"/>
        </w:rPr>
        <w:t>“. Stejně se postupuje i u shodně umístěných SJ mimo finále soutěže, pokud není možné mít na tomto místě shodu a je potřeba rozhodnout.</w:t>
      </w:r>
    </w:p>
    <w:p w:rsidR="00685C3B" w:rsidRPr="00796E55" w:rsidRDefault="00685C3B" w:rsidP="00685C3B">
      <w:pPr>
        <w:pStyle w:val="Nadpis1"/>
        <w:pageBreakBefore/>
        <w:ind w:left="357" w:hanging="357"/>
        <w:rPr>
          <w:rFonts w:eastAsia="MS Mincho"/>
          <w:color w:val="auto"/>
        </w:rPr>
      </w:pPr>
      <w:bookmarkStart w:id="48" w:name="_Toc337488742"/>
      <w:r w:rsidRPr="00796E55">
        <w:rPr>
          <w:rFonts w:eastAsia="MS Mincho"/>
          <w:color w:val="auto"/>
        </w:rPr>
        <w:lastRenderedPageBreak/>
        <w:t>Sankce</w:t>
      </w:r>
      <w:bookmarkEnd w:id="48"/>
    </w:p>
    <w:p w:rsidR="00685C3B" w:rsidRPr="00796E55" w:rsidRDefault="00685C3B" w:rsidP="00685C3B">
      <w:pPr>
        <w:pStyle w:val="N22"/>
        <w:jc w:val="both"/>
        <w:rPr>
          <w:color w:val="auto"/>
        </w:rPr>
      </w:pPr>
      <w:bookmarkStart w:id="49" w:name="_Toc337488743"/>
      <w:r w:rsidRPr="00796E55">
        <w:rPr>
          <w:color w:val="auto"/>
        </w:rPr>
        <w:t>V případě porušení tohoto dokumentu soutěžícím, navrhne porotce napomenutí, při závažném porušení diskvalifikaci. V předkolech návrh napomenutí či diskvalifikace porotce označí písmenem „N“ nebo „D“, svůj návrh odůvodní, podepíše a soutěžícího ohodnotí. Ve finále, pokud je veřejné hodnocení, porotce navíc při návrhu napomenutí či diskvalifikace navíc zvedne papír s písmenem „N“ nebo „D“. Předseda poroty nebo Vedoucí soutěže (dle svých kompetencí) rozhodnou, zda návrh napomenutí či diskvalifikace (zde oba ve shodě) je oprávněný.</w:t>
      </w:r>
      <w:bookmarkEnd w:id="49"/>
      <w:r w:rsidRPr="00796E55">
        <w:rPr>
          <w:color w:val="auto"/>
        </w:rPr>
        <w:t xml:space="preserve"> </w:t>
      </w:r>
    </w:p>
    <w:p w:rsidR="00685C3B" w:rsidRPr="00796E55" w:rsidRDefault="00685C3B" w:rsidP="00685C3B">
      <w:pPr>
        <w:pStyle w:val="N22"/>
        <w:jc w:val="both"/>
        <w:rPr>
          <w:color w:val="auto"/>
        </w:rPr>
      </w:pPr>
      <w:bookmarkStart w:id="50" w:name="_Toc337488744"/>
      <w:r w:rsidRPr="00796E55">
        <w:rPr>
          <w:color w:val="auto"/>
        </w:rPr>
        <w:t xml:space="preserve">Za porušení tohoto dokumentu nebo za nedisciplinované a nesportovní chování má Vedoucí soutěže nebo Předseda poroty povinnost provinilého soutěžícího napomenout (každý sám za sebe), </w:t>
      </w:r>
      <w:r w:rsidRPr="00796E55">
        <w:rPr>
          <w:rFonts w:ascii="ArialMT" w:hAnsi="ArialMT" w:cs="ArialMT"/>
          <w:color w:val="auto"/>
        </w:rPr>
        <w:t>v případě závažného porušení (např. opakovaná porušení v rámci soutěžního roku)</w:t>
      </w:r>
      <w:r w:rsidRPr="00796E55">
        <w:rPr>
          <w:color w:val="auto"/>
        </w:rPr>
        <w:t xml:space="preserve"> do soutěže nepřipustit nebo diskvalifikovat (jen se souhlasem druhého jmenovaného funkcionáře). Vždy musí tuto skutečnost Předseda poroty i Vedoucí soutěže uvést ve své zprávě s popisem celé události a odůvodněním svého rozhodnutí. </w:t>
      </w:r>
      <w:bookmarkEnd w:id="50"/>
      <w:r w:rsidRPr="00796E55">
        <w:rPr>
          <w:color w:val="auto"/>
        </w:rPr>
        <w:t>Pověřené osobě provinilého tanečního kolektivu je funkcionář, který sankci udělil, povinen tuto skutečnost oznámit. Oznámení může proběhnout přímo na dané soutěži proti podpisu protokolu o oznámení napomenutí s vyznačením SJ a pravidla, které bylo porušeno, nebo zveřejněním na webových stránkách CDO.</w:t>
      </w:r>
    </w:p>
    <w:p w:rsidR="00685C3B" w:rsidRPr="00796E55" w:rsidRDefault="00685C3B" w:rsidP="00685C3B">
      <w:pPr>
        <w:pStyle w:val="N22"/>
        <w:jc w:val="both"/>
        <w:rPr>
          <w:color w:val="auto"/>
        </w:rPr>
      </w:pPr>
      <w:bookmarkStart w:id="51" w:name="_Toc337488745"/>
      <w:r w:rsidRPr="00796E55">
        <w:rPr>
          <w:color w:val="auto"/>
        </w:rPr>
        <w:t>Za porušení tohoto dokumentu či statutu funkcionáře nebo za nedisciplinované a nesportovní chování má Vedoucí soutěže nebo Předseda poroty povinnost provinilého porotce napomenout (každý sám za sebe), v případě závažného porušení do poroty nepřipustit nebo odvolat z poroty (jen se souhlasem druhého jmenovaného funkcionáře). Vždy musí tuto skutečnost Předseda poroty i Vedoucí soutěže uvést ve své zprávě. Totéž sdělí rovněž provinilému. Kromě toho mohou organizátorovi navrhnout i finanční postih úměrný míře provinění.</w:t>
      </w:r>
      <w:bookmarkEnd w:id="51"/>
      <w:r w:rsidRPr="00796E55">
        <w:rPr>
          <w:color w:val="auto"/>
        </w:rPr>
        <w:t xml:space="preserve"> </w:t>
      </w:r>
    </w:p>
    <w:p w:rsidR="00685C3B" w:rsidRPr="00796E55" w:rsidRDefault="00685C3B" w:rsidP="00685C3B">
      <w:pPr>
        <w:pStyle w:val="N22"/>
        <w:jc w:val="both"/>
        <w:rPr>
          <w:color w:val="auto"/>
        </w:rPr>
      </w:pPr>
      <w:bookmarkStart w:id="52" w:name="_Toc337488746"/>
      <w:r w:rsidRPr="00796E55">
        <w:rPr>
          <w:color w:val="auto"/>
        </w:rPr>
        <w:t xml:space="preserve">Proti rozhodnutí dle výše uvedených ustanovení §6. tohoto dokumentu CDO se porotce nebo účastník soutěže může písemně odvolat k příslušné soutěžní komisi CDO v případě odborného soutěžního problému nebo k Prezidiu CDO v případě jiného problému. Daná soutěžní komise nebo Prezidium CDO musí prošetřit verdikt vedoucího soutěže nebo předsedy poroty a následně rozhodne v co nejbližším možném termínu. </w:t>
      </w:r>
      <w:bookmarkEnd w:id="52"/>
    </w:p>
    <w:p w:rsidR="00685C3B" w:rsidRPr="00796E55" w:rsidRDefault="00685C3B" w:rsidP="00685C3B">
      <w:pPr>
        <w:pStyle w:val="N22"/>
        <w:numPr>
          <w:ilvl w:val="0"/>
          <w:numId w:val="0"/>
        </w:numPr>
        <w:ind w:left="567"/>
        <w:jc w:val="both"/>
        <w:rPr>
          <w:color w:val="auto"/>
        </w:rPr>
      </w:pPr>
    </w:p>
    <w:p w:rsidR="00685C3B" w:rsidRPr="00796E55" w:rsidRDefault="00685C3B" w:rsidP="00685C3B">
      <w:pPr>
        <w:pStyle w:val="Nadpis1"/>
        <w:pageBreakBefore/>
        <w:ind w:left="357" w:hanging="357"/>
        <w:rPr>
          <w:color w:val="auto"/>
        </w:rPr>
      </w:pPr>
      <w:r w:rsidRPr="00796E55">
        <w:rPr>
          <w:color w:val="auto"/>
        </w:rPr>
        <w:lastRenderedPageBreak/>
        <w:t>Obecná pravidla a vymezení pojmů</w:t>
      </w:r>
    </w:p>
    <w:p w:rsidR="00685C3B" w:rsidRPr="00796E55" w:rsidRDefault="00685C3B" w:rsidP="00685C3B">
      <w:pPr>
        <w:pStyle w:val="N22"/>
        <w:keepLines/>
        <w:jc w:val="both"/>
        <w:rPr>
          <w:color w:val="auto"/>
        </w:rPr>
      </w:pPr>
      <w:r w:rsidRPr="00796E55">
        <w:rPr>
          <w:color w:val="auto"/>
        </w:rPr>
        <w:t>Taneční plocha (parket):</w:t>
      </w:r>
    </w:p>
    <w:p w:rsidR="00685C3B" w:rsidRPr="00796E55" w:rsidRDefault="00685C3B" w:rsidP="00685C3B">
      <w:pPr>
        <w:pStyle w:val="N22"/>
        <w:keepLines/>
        <w:numPr>
          <w:ilvl w:val="2"/>
          <w:numId w:val="1"/>
        </w:numPr>
        <w:jc w:val="both"/>
        <w:rPr>
          <w:color w:val="auto"/>
        </w:rPr>
      </w:pPr>
      <w:r w:rsidRPr="00796E55">
        <w:rPr>
          <w:color w:val="auto"/>
        </w:rPr>
        <w:t xml:space="preserve">Druh, velikost a další parametry – viz §9. </w:t>
      </w:r>
    </w:p>
    <w:p w:rsidR="00685C3B" w:rsidRPr="00796E55" w:rsidRDefault="00685C3B" w:rsidP="00685C3B">
      <w:pPr>
        <w:pStyle w:val="N22"/>
        <w:keepLines/>
        <w:numPr>
          <w:ilvl w:val="2"/>
          <w:numId w:val="1"/>
        </w:numPr>
        <w:jc w:val="both"/>
        <w:rPr>
          <w:color w:val="auto"/>
        </w:rPr>
      </w:pPr>
      <w:r w:rsidRPr="00796E55">
        <w:rPr>
          <w:color w:val="auto"/>
        </w:rPr>
        <w:t>Taneční plocha musí být kvalitní a po dobu soutěže udržovaná v čistotě. Druh taneční plochy musí být uveden v propozicích soutěže.</w:t>
      </w:r>
    </w:p>
    <w:p w:rsidR="00685C3B" w:rsidRPr="00796E55" w:rsidRDefault="00685C3B" w:rsidP="00685C3B">
      <w:pPr>
        <w:pStyle w:val="N22"/>
        <w:keepLines/>
        <w:jc w:val="both"/>
        <w:rPr>
          <w:color w:val="auto"/>
        </w:rPr>
      </w:pPr>
      <w:r w:rsidRPr="00796E55">
        <w:rPr>
          <w:color w:val="auto"/>
        </w:rPr>
        <w:t>Osvětlení taneční plochy:</w:t>
      </w:r>
    </w:p>
    <w:p w:rsidR="00685C3B" w:rsidRPr="00796E55" w:rsidRDefault="00685C3B" w:rsidP="00685C3B">
      <w:pPr>
        <w:pStyle w:val="N22"/>
        <w:keepLines/>
        <w:numPr>
          <w:ilvl w:val="2"/>
          <w:numId w:val="1"/>
        </w:numPr>
        <w:jc w:val="both"/>
        <w:rPr>
          <w:color w:val="auto"/>
        </w:rPr>
      </w:pPr>
      <w:r w:rsidRPr="00796E55">
        <w:rPr>
          <w:color w:val="auto"/>
        </w:rPr>
        <w:t>Soutěžící nesmí při vystoupení využívat vlastního světelného zařízení, které je zapojeno do elektrické sítě.</w:t>
      </w:r>
    </w:p>
    <w:p w:rsidR="00685C3B" w:rsidRPr="00796E55" w:rsidRDefault="00685C3B" w:rsidP="00685C3B">
      <w:pPr>
        <w:pStyle w:val="N22"/>
        <w:keepLines/>
        <w:numPr>
          <w:ilvl w:val="2"/>
          <w:numId w:val="1"/>
        </w:numPr>
        <w:jc w:val="both"/>
        <w:rPr>
          <w:color w:val="auto"/>
        </w:rPr>
      </w:pPr>
      <w:r w:rsidRPr="00796E55">
        <w:rPr>
          <w:color w:val="auto"/>
        </w:rPr>
        <w:t xml:space="preserve">Při soutěžích disciplín na vlastní hudbu (mimo </w:t>
      </w:r>
      <w:proofErr w:type="spellStart"/>
      <w:r w:rsidRPr="00796E55">
        <w:rPr>
          <w:color w:val="auto"/>
        </w:rPr>
        <w:t>battle</w:t>
      </w:r>
      <w:proofErr w:type="spellEnd"/>
      <w:r w:rsidRPr="00796E55">
        <w:rPr>
          <w:color w:val="auto"/>
        </w:rPr>
        <w:t xml:space="preserve">) je organizátor soutěže povinen zajistit osvětlení tanečního prostoru barevnými světly. Ovládání světelného zařízení se děje po dohodě </w:t>
      </w:r>
      <w:r>
        <w:rPr>
          <w:color w:val="FF0000"/>
        </w:rPr>
        <w:t>soutěžícího, nebo pověřené osoby,</w:t>
      </w:r>
      <w:r w:rsidRPr="00796E55">
        <w:rPr>
          <w:color w:val="auto"/>
        </w:rPr>
        <w:t xml:space="preserve"> s organizátorem soutěže (popř. přímo s osvětlovačem). Osvětlovači není dovoleno ani na pokyn </w:t>
      </w:r>
      <w:r>
        <w:rPr>
          <w:color w:val="FF0000"/>
        </w:rPr>
        <w:t>soutěžícího nebo pověřené osoby</w:t>
      </w:r>
      <w:r w:rsidRPr="00796E55">
        <w:rPr>
          <w:color w:val="auto"/>
        </w:rPr>
        <w:t xml:space="preserve"> úplně setmít na začátku, v průběhu, ani na konci vystoupení celý taneční parket.</w:t>
      </w:r>
    </w:p>
    <w:p w:rsidR="00685C3B" w:rsidRPr="00796E55" w:rsidRDefault="00685C3B" w:rsidP="00685C3B">
      <w:pPr>
        <w:pStyle w:val="N22"/>
        <w:keepLines/>
        <w:jc w:val="both"/>
        <w:rPr>
          <w:color w:val="auto"/>
        </w:rPr>
      </w:pPr>
      <w:r w:rsidRPr="00796E55">
        <w:rPr>
          <w:color w:val="auto"/>
        </w:rPr>
        <w:t>Prostorové zkoušky: Druh, délka a další parametry – viz §9.</w:t>
      </w:r>
    </w:p>
    <w:p w:rsidR="00685C3B" w:rsidRPr="00796E55" w:rsidRDefault="00685C3B" w:rsidP="00685C3B">
      <w:pPr>
        <w:pStyle w:val="N22"/>
        <w:keepLines/>
        <w:jc w:val="both"/>
        <w:rPr>
          <w:color w:val="auto"/>
        </w:rPr>
      </w:pPr>
      <w:r w:rsidRPr="00796E55">
        <w:rPr>
          <w:color w:val="auto"/>
        </w:rPr>
        <w:t>Hudba: Druh, délka a další parametry – viz §9 a §10.</w:t>
      </w:r>
    </w:p>
    <w:p w:rsidR="00685C3B" w:rsidRPr="00796E55" w:rsidRDefault="00685C3B" w:rsidP="00685C3B">
      <w:pPr>
        <w:pStyle w:val="N22"/>
        <w:keepLines/>
        <w:jc w:val="both"/>
        <w:rPr>
          <w:color w:val="auto"/>
        </w:rPr>
      </w:pPr>
      <w:r w:rsidRPr="00796E55">
        <w:rPr>
          <w:color w:val="auto"/>
        </w:rPr>
        <w:t>Hudební nahrávka:</w:t>
      </w:r>
    </w:p>
    <w:p w:rsidR="00685C3B" w:rsidRPr="00796E55" w:rsidRDefault="00685C3B" w:rsidP="00685C3B">
      <w:pPr>
        <w:pStyle w:val="N22"/>
        <w:keepLines/>
        <w:numPr>
          <w:ilvl w:val="2"/>
          <w:numId w:val="1"/>
        </w:numPr>
        <w:jc w:val="both"/>
        <w:rPr>
          <w:color w:val="auto"/>
        </w:rPr>
      </w:pPr>
      <w:r w:rsidRPr="00796E55">
        <w:rPr>
          <w:color w:val="auto"/>
        </w:rPr>
        <w:t>V případě, kdy soutěžící tančí na vlastní hudební nahrávku, tato musí být dodána na hudebním nebo datovém nosiči dle podmínek uvedených v tomto dokumentu. Organizátor akceptuje hudební CD a datové formáty na CD, DVD nebo běžných USB externích discích (“</w:t>
      </w:r>
      <w:proofErr w:type="spellStart"/>
      <w:r w:rsidRPr="00796E55">
        <w:rPr>
          <w:color w:val="auto"/>
        </w:rPr>
        <w:t>flashkách</w:t>
      </w:r>
      <w:proofErr w:type="spellEnd"/>
      <w:r w:rsidRPr="00796E55">
        <w:rPr>
          <w:color w:val="auto"/>
        </w:rPr>
        <w:t>“) s nahrávkou ve formátu MPEG 1 LAYER 3 (mp3) nebo nekomprimovaném formátu WAV (</w:t>
      </w:r>
      <w:proofErr w:type="spellStart"/>
      <w:r w:rsidRPr="00796E55">
        <w:rPr>
          <w:color w:val="auto"/>
        </w:rPr>
        <w:t>waveform</w:t>
      </w:r>
      <w:proofErr w:type="spellEnd"/>
      <w:r w:rsidRPr="00796E55">
        <w:rPr>
          <w:color w:val="auto"/>
        </w:rPr>
        <w:t xml:space="preserve"> </w:t>
      </w:r>
      <w:proofErr w:type="spellStart"/>
      <w:r w:rsidRPr="00796E55">
        <w:rPr>
          <w:color w:val="auto"/>
        </w:rPr>
        <w:t>audioformat</w:t>
      </w:r>
      <w:proofErr w:type="spellEnd"/>
      <w:r w:rsidRPr="00796E55">
        <w:rPr>
          <w:color w:val="auto"/>
        </w:rPr>
        <w:t xml:space="preserve">). V případě provozu tzv. </w:t>
      </w:r>
      <w:proofErr w:type="spellStart"/>
      <w:r w:rsidRPr="00796E55">
        <w:rPr>
          <w:color w:val="auto"/>
        </w:rPr>
        <w:t>Upload</w:t>
      </w:r>
      <w:proofErr w:type="spellEnd"/>
      <w:r w:rsidRPr="00796E55">
        <w:rPr>
          <w:color w:val="auto"/>
        </w:rPr>
        <w:t xml:space="preserve"> serveru hudby CDO bude akceptována i stanovená datová forma uložená ve stanovený čas na tomto serveru, pokud to bude uvedeno předem v propozicích soutěže.</w:t>
      </w:r>
    </w:p>
    <w:p w:rsidR="00685C3B" w:rsidRPr="00796E55" w:rsidRDefault="00685C3B" w:rsidP="00685C3B">
      <w:pPr>
        <w:pStyle w:val="N22"/>
        <w:keepLines/>
        <w:numPr>
          <w:ilvl w:val="2"/>
          <w:numId w:val="1"/>
        </w:numPr>
        <w:jc w:val="both"/>
        <w:rPr>
          <w:color w:val="auto"/>
        </w:rPr>
      </w:pPr>
      <w:r w:rsidRPr="00796E55">
        <w:rPr>
          <w:color w:val="auto"/>
        </w:rPr>
        <w:t xml:space="preserve">Hudební nahrávka musí být kvalitní. Hudební nosič musí být označen startovním číslem na dané soutěži, věk. </w:t>
      </w:r>
      <w:proofErr w:type="gramStart"/>
      <w:r w:rsidRPr="00796E55">
        <w:rPr>
          <w:color w:val="auto"/>
        </w:rPr>
        <w:t>kat</w:t>
      </w:r>
      <w:proofErr w:type="gramEnd"/>
      <w:r w:rsidRPr="00796E55">
        <w:rPr>
          <w:color w:val="auto"/>
        </w:rPr>
        <w:t xml:space="preserve">., disciplínou, názvem tanečního kolektivu a názvem vystoupení. Datový nosič musí být označen názvem tanečního kolektivu. Jednotlivé soubory na nosičích musí být nazvány bez diakritiky ve tvaru startovní číslo na dané soutěži ve čtyřmístném módu - věk. </w:t>
      </w:r>
      <w:proofErr w:type="gramStart"/>
      <w:r w:rsidRPr="00796E55">
        <w:rPr>
          <w:color w:val="auto"/>
        </w:rPr>
        <w:t>kat</w:t>
      </w:r>
      <w:proofErr w:type="gramEnd"/>
      <w:r w:rsidRPr="00796E55">
        <w:rPr>
          <w:color w:val="auto"/>
        </w:rPr>
        <w:t>. - disciplína - název tanečního kolektivu - název vystoupení (např. 0021-DETI-HOBBY STREET-TS DANCE-YOUNG DANCERS).</w:t>
      </w:r>
    </w:p>
    <w:p w:rsidR="00685C3B" w:rsidRPr="00796E55" w:rsidRDefault="00685C3B" w:rsidP="00685C3B">
      <w:pPr>
        <w:pStyle w:val="N22"/>
        <w:keepLines/>
        <w:numPr>
          <w:ilvl w:val="2"/>
          <w:numId w:val="1"/>
        </w:numPr>
        <w:jc w:val="both"/>
        <w:rPr>
          <w:color w:val="auto"/>
        </w:rPr>
      </w:pPr>
      <w:r w:rsidRPr="00796E55">
        <w:rPr>
          <w:color w:val="auto"/>
        </w:rPr>
        <w:t xml:space="preserve"> Hudební nosič musí obsahovat pouze 1 hudební nahrávku. Datový nosič musí obsahovat pouze soubory s hudbou pro danou soutěž.</w:t>
      </w:r>
    </w:p>
    <w:p w:rsidR="00685C3B" w:rsidRPr="00796E55" w:rsidRDefault="00685C3B" w:rsidP="00685C3B">
      <w:pPr>
        <w:pStyle w:val="N22"/>
        <w:keepLines/>
        <w:numPr>
          <w:ilvl w:val="2"/>
          <w:numId w:val="1"/>
        </w:numPr>
        <w:jc w:val="both"/>
        <w:rPr>
          <w:color w:val="auto"/>
        </w:rPr>
      </w:pPr>
      <w:r w:rsidRPr="00796E55">
        <w:rPr>
          <w:color w:val="auto"/>
        </w:rPr>
        <w:t>Každý soutěžící, který tančí na vlastní hudební nahrávku má povinnost na požádání Vedoucího soutěže nebo organizátora soutěže předložit údaje s uvedením názvu skladby, autora hudby, textu a interpreta, názvu originálního nosiče a jeho vydavatele.</w:t>
      </w:r>
    </w:p>
    <w:p w:rsidR="00685C3B" w:rsidRPr="00796E55" w:rsidRDefault="00685C3B" w:rsidP="00685C3B">
      <w:pPr>
        <w:pStyle w:val="N22"/>
        <w:keepLines/>
        <w:numPr>
          <w:ilvl w:val="2"/>
          <w:numId w:val="1"/>
        </w:numPr>
        <w:jc w:val="both"/>
        <w:rPr>
          <w:color w:val="auto"/>
        </w:rPr>
      </w:pPr>
      <w:r w:rsidRPr="00796E55">
        <w:rPr>
          <w:color w:val="auto"/>
          <w:shd w:val="clear" w:color="auto" w:fill="FFFFFF"/>
        </w:rPr>
        <w:t xml:space="preserve">Pokud soutěžící, nebo pověřená osoba, požaduje jiný režim spuštění nahrávky, než je obvyklé (za obvyklé se považuje nástup soutěžícího na taneční plochu a jeho </w:t>
      </w:r>
      <w:proofErr w:type="spellStart"/>
      <w:r w:rsidRPr="00796E55">
        <w:rPr>
          <w:color w:val="auto"/>
          <w:shd w:val="clear" w:color="auto" w:fill="FFFFFF"/>
        </w:rPr>
        <w:t>zaujmutí</w:t>
      </w:r>
      <w:proofErr w:type="spellEnd"/>
      <w:r w:rsidRPr="00796E55">
        <w:rPr>
          <w:color w:val="auto"/>
          <w:shd w:val="clear" w:color="auto" w:fill="FFFFFF"/>
        </w:rPr>
        <w:t xml:space="preserve"> výchozího postavení), je povinen na to zvukaře předem upozornit a zajistit si osobu, která dá pokyn ke spuštění zvukaři. </w:t>
      </w:r>
    </w:p>
    <w:p w:rsidR="00685C3B" w:rsidRPr="00796E55" w:rsidRDefault="00685C3B" w:rsidP="00685C3B">
      <w:pPr>
        <w:pStyle w:val="N22"/>
        <w:keepLines/>
        <w:numPr>
          <w:ilvl w:val="2"/>
          <w:numId w:val="1"/>
        </w:numPr>
        <w:jc w:val="both"/>
        <w:rPr>
          <w:color w:val="auto"/>
        </w:rPr>
      </w:pPr>
      <w:r w:rsidRPr="00796E55">
        <w:rPr>
          <w:color w:val="auto"/>
        </w:rPr>
        <w:t>Označený hudební nebo datový nosič zůstává po celou dobu soutěže pod dozorem zvukového technika, který je řízen Vedoucím soutěže. Po skončení soutěže je soutěžící nebo pověřená osoba povinna si hudební nebo datový nosič vyzvednout.</w:t>
      </w:r>
    </w:p>
    <w:p w:rsidR="00685C3B" w:rsidRPr="00796E55" w:rsidRDefault="00685C3B" w:rsidP="00685C3B">
      <w:pPr>
        <w:pStyle w:val="N22"/>
        <w:keepLines/>
        <w:numPr>
          <w:ilvl w:val="2"/>
          <w:numId w:val="1"/>
        </w:numPr>
        <w:jc w:val="both"/>
        <w:rPr>
          <w:color w:val="auto"/>
        </w:rPr>
      </w:pPr>
      <w:r w:rsidRPr="00796E55">
        <w:rPr>
          <w:color w:val="auto"/>
        </w:rPr>
        <w:lastRenderedPageBreak/>
        <w:t>Za správnost hudební nahrávky plně odpovídá soutěžící.</w:t>
      </w:r>
    </w:p>
    <w:p w:rsidR="00685C3B" w:rsidRPr="00796E55" w:rsidRDefault="00685C3B" w:rsidP="00685C3B">
      <w:pPr>
        <w:pStyle w:val="N22"/>
        <w:keepLines/>
        <w:numPr>
          <w:ilvl w:val="2"/>
          <w:numId w:val="1"/>
        </w:numPr>
        <w:jc w:val="both"/>
        <w:rPr>
          <w:color w:val="auto"/>
        </w:rPr>
      </w:pPr>
      <w:r w:rsidRPr="00796E55">
        <w:rPr>
          <w:color w:val="auto"/>
        </w:rPr>
        <w:t>Délka soutěžního předvedení se měří na základě délky hudební nahrávky. V případě vlastních hudebních podkladů, nebo verbálního doplnění, musí být nahrávka označena hudebním předělem, od kterého se měří délka soutěžního vystoupení.</w:t>
      </w:r>
    </w:p>
    <w:p w:rsidR="00685C3B" w:rsidRPr="00796E55" w:rsidRDefault="00685C3B" w:rsidP="00685C3B">
      <w:pPr>
        <w:pStyle w:val="N22"/>
        <w:keepLines/>
        <w:numPr>
          <w:ilvl w:val="2"/>
          <w:numId w:val="1"/>
        </w:numPr>
        <w:jc w:val="both"/>
        <w:rPr>
          <w:color w:val="auto"/>
        </w:rPr>
      </w:pPr>
      <w:r w:rsidRPr="00796E55">
        <w:rPr>
          <w:color w:val="auto"/>
        </w:rPr>
        <w:t>V hudebních nahrávkách nesmí být užívány nevhodné výrazy v disciplínách Mini a Dětské věkové kategorie. O porušení tohoto pravidla rozhoduje Předseda poroty v souladu s většinovým názorem poroty.</w:t>
      </w:r>
    </w:p>
    <w:p w:rsidR="00685C3B" w:rsidRPr="00796E55" w:rsidRDefault="00685C3B" w:rsidP="00685C3B">
      <w:pPr>
        <w:pStyle w:val="N22"/>
        <w:keepLines/>
        <w:jc w:val="both"/>
        <w:rPr>
          <w:color w:val="auto"/>
        </w:rPr>
      </w:pPr>
      <w:r w:rsidRPr="00796E55">
        <w:rPr>
          <w:color w:val="auto"/>
        </w:rPr>
        <w:t xml:space="preserve">Akrobatické figury: </w:t>
      </w:r>
    </w:p>
    <w:p w:rsidR="00685C3B" w:rsidRPr="00796E55" w:rsidRDefault="00685C3B" w:rsidP="00685C3B">
      <w:pPr>
        <w:pStyle w:val="N22"/>
        <w:keepLines/>
        <w:numPr>
          <w:ilvl w:val="2"/>
          <w:numId w:val="1"/>
        </w:numPr>
        <w:jc w:val="both"/>
        <w:rPr>
          <w:color w:val="auto"/>
        </w:rPr>
      </w:pPr>
      <w:r w:rsidRPr="00796E55">
        <w:rPr>
          <w:color w:val="auto"/>
        </w:rPr>
        <w:t>"Akrobacií" se rozumí takové figury, ve kterých se tělo otočí okolo některé z horizontálních os (např. kotouly, salta, přemety stranou a podobné figury).</w:t>
      </w:r>
    </w:p>
    <w:p w:rsidR="00685C3B" w:rsidRPr="00796E55" w:rsidRDefault="00685C3B" w:rsidP="00685C3B">
      <w:pPr>
        <w:pStyle w:val="N22"/>
        <w:keepLines/>
        <w:numPr>
          <w:ilvl w:val="2"/>
          <w:numId w:val="1"/>
        </w:numPr>
        <w:jc w:val="both"/>
        <w:rPr>
          <w:color w:val="auto"/>
        </w:rPr>
      </w:pPr>
      <w:r w:rsidRPr="00796E55">
        <w:rPr>
          <w:color w:val="auto"/>
          <w:shd w:val="clear" w:color="auto" w:fill="FFFFFF"/>
        </w:rPr>
        <w:t xml:space="preserve">Akrobacie </w:t>
      </w:r>
      <w:r w:rsidRPr="00796E55">
        <w:rPr>
          <w:color w:val="auto"/>
          <w:bdr w:val="none" w:sz="0" w:space="0" w:color="auto" w:frame="1"/>
        </w:rPr>
        <w:t>nepřiměřená vzhledem k fyziologické a mentální úrovni dětí</w:t>
      </w:r>
      <w:r w:rsidRPr="00796E55">
        <w:rPr>
          <w:color w:val="auto"/>
        </w:rPr>
        <w:t xml:space="preserve"> je ve všech disciplínách mini a dětské věkové kategorie zakázána. O porušení tohoto pravidla rozhoduje Předseda poroty v souladu s většinovým názorem poroty.</w:t>
      </w:r>
      <w:r w:rsidRPr="00796E55">
        <w:rPr>
          <w:color w:val="auto"/>
          <w:shd w:val="clear" w:color="auto" w:fill="FFFFFF"/>
        </w:rPr>
        <w:t xml:space="preserve"> </w:t>
      </w:r>
    </w:p>
    <w:p w:rsidR="00685C3B" w:rsidRPr="00796E55" w:rsidRDefault="00685C3B" w:rsidP="00685C3B">
      <w:pPr>
        <w:pStyle w:val="N22"/>
        <w:keepNext w:val="0"/>
        <w:widowControl w:val="0"/>
        <w:jc w:val="both"/>
        <w:rPr>
          <w:color w:val="auto"/>
        </w:rPr>
      </w:pPr>
      <w:r w:rsidRPr="00796E55">
        <w:rPr>
          <w:color w:val="auto"/>
        </w:rPr>
        <w:t xml:space="preserve">Rekvizity a oblečení (není-li v §9 nebo §10 stanoveno jinak): </w:t>
      </w:r>
    </w:p>
    <w:p w:rsidR="00685C3B" w:rsidRPr="00796E55" w:rsidRDefault="00685C3B" w:rsidP="00685C3B">
      <w:pPr>
        <w:pStyle w:val="N22"/>
        <w:keepNext w:val="0"/>
        <w:widowControl w:val="0"/>
        <w:numPr>
          <w:ilvl w:val="2"/>
          <w:numId w:val="1"/>
        </w:numPr>
        <w:jc w:val="both"/>
        <w:rPr>
          <w:color w:val="auto"/>
        </w:rPr>
      </w:pPr>
      <w:r w:rsidRPr="00796E55">
        <w:rPr>
          <w:color w:val="auto"/>
        </w:rPr>
        <w:t>"Rekvizitou" se rozumí předmět (tzn. náčiní a nářadí), který soutěžící používá pro dokreslení námětu, atmosféry tance, manipuluje se s ním, využívá jej k činnostem. Za rekvizity se považují i světelné efekty, které nejsou zapojeny do elektrické sítě.  Bližší informace v bodu druhy rekvizit.</w:t>
      </w:r>
    </w:p>
    <w:p w:rsidR="00685C3B" w:rsidRPr="00796E55" w:rsidRDefault="00685C3B" w:rsidP="00685C3B">
      <w:pPr>
        <w:pStyle w:val="N22"/>
        <w:keepNext w:val="0"/>
        <w:widowControl w:val="0"/>
        <w:numPr>
          <w:ilvl w:val="2"/>
          <w:numId w:val="1"/>
        </w:numPr>
        <w:jc w:val="both"/>
        <w:rPr>
          <w:color w:val="auto"/>
        </w:rPr>
      </w:pPr>
      <w:r w:rsidRPr="00796E55">
        <w:rPr>
          <w:color w:val="auto"/>
        </w:rPr>
        <w:t xml:space="preserve">Oblečení (to které není rekvizitou) není omezeno, ale musí být zachován dobrý vkus a odpovídat věkovému zařazení tanečníka (o porušení tohoto pravidla rozhoduje Předseda poroty v souladu s většinovým názorem poroty). Mezi oblečení patří také oděvní výrobky jako klobouky, šátky, rukavice, opasky atd., které mohou být použity, pokud jsou nedílnou součástí kostýmu. Součást kostýmu se může během vystoupení svléknout, obrátit naruby, držet v ruce, vyměnit s partnerem, ale nesmí být odložena na zem. Pokud při tanci </w:t>
      </w:r>
      <w:r w:rsidRPr="00C73FB0">
        <w:rPr>
          <w:strike/>
          <w:color w:val="FF0000"/>
        </w:rPr>
        <w:t>náhodou</w:t>
      </w:r>
      <w:r w:rsidRPr="00796E55">
        <w:rPr>
          <w:color w:val="auto"/>
        </w:rPr>
        <w:t xml:space="preserve"> upadne, musí být vyzvednuta na konci soutěžního předvedení.  </w:t>
      </w:r>
    </w:p>
    <w:p w:rsidR="00685C3B" w:rsidRPr="00796E55" w:rsidRDefault="00685C3B" w:rsidP="00685C3B">
      <w:pPr>
        <w:pStyle w:val="N22"/>
        <w:keepNext w:val="0"/>
        <w:widowControl w:val="0"/>
        <w:numPr>
          <w:ilvl w:val="2"/>
          <w:numId w:val="1"/>
        </w:numPr>
        <w:jc w:val="both"/>
        <w:rPr>
          <w:color w:val="auto"/>
        </w:rPr>
      </w:pPr>
      <w:r w:rsidRPr="00796E55">
        <w:rPr>
          <w:color w:val="auto"/>
        </w:rPr>
        <w:t>Druhy rekvizit:</w:t>
      </w:r>
    </w:p>
    <w:p w:rsidR="00685C3B" w:rsidRPr="00796E55" w:rsidRDefault="00685C3B" w:rsidP="00685C3B">
      <w:pPr>
        <w:pStyle w:val="N22"/>
        <w:keepNext w:val="0"/>
        <w:widowControl w:val="0"/>
        <w:numPr>
          <w:ilvl w:val="3"/>
          <w:numId w:val="1"/>
        </w:numPr>
        <w:jc w:val="both"/>
        <w:rPr>
          <w:strike/>
          <w:color w:val="auto"/>
          <w:kern w:val="20"/>
        </w:rPr>
      </w:pPr>
      <w:r w:rsidRPr="00796E55">
        <w:rPr>
          <w:color w:val="auto"/>
        </w:rPr>
        <w:t xml:space="preserve">Ruční rekvizity: Ruční rekvizity, tedy vše, co tanečník drží v ruce a není to součástí kostýmu, jako jsou hole, deštníky, kabelky, aktovky, zrcadla, vlajky, atd., mohou být použity, pokud jsou nedílnou součástí vystoupení. Nikdy nesmí být použity jako scénické nebo podlahové rekvizity. Nemůžete vstoupit s deštníkem, postavit ho na podlahu bez využití, a pak ho na konci odnést. Ruční rekvizitou se rozumí i neoděvní součásti kostýmu (sluchátka, masky, image brýle atd.) a oblečení, které tanečník při tanci odloží nebo mu </w:t>
      </w:r>
      <w:r>
        <w:rPr>
          <w:strike/>
          <w:color w:val="FF0000"/>
        </w:rPr>
        <w:t>náhodou</w:t>
      </w:r>
      <w:r>
        <w:rPr>
          <w:color w:val="auto"/>
        </w:rPr>
        <w:t xml:space="preserve"> u</w:t>
      </w:r>
      <w:r w:rsidRPr="00796E55">
        <w:rPr>
          <w:color w:val="auto"/>
        </w:rPr>
        <w:t xml:space="preserve">padne a znovu s ním pak </w:t>
      </w:r>
      <w:r w:rsidRPr="00796E55">
        <w:rPr>
          <w:color w:val="auto"/>
          <w:kern w:val="20"/>
        </w:rPr>
        <w:t xml:space="preserve">manipuluje. </w:t>
      </w:r>
    </w:p>
    <w:p w:rsidR="00685C3B" w:rsidRPr="00796E55" w:rsidRDefault="00685C3B" w:rsidP="00685C3B">
      <w:pPr>
        <w:pStyle w:val="N22"/>
        <w:keepNext w:val="0"/>
        <w:widowControl w:val="0"/>
        <w:numPr>
          <w:ilvl w:val="3"/>
          <w:numId w:val="1"/>
        </w:numPr>
        <w:jc w:val="both"/>
        <w:rPr>
          <w:color w:val="auto"/>
        </w:rPr>
      </w:pPr>
      <w:r w:rsidRPr="00796E55">
        <w:rPr>
          <w:color w:val="auto"/>
        </w:rPr>
        <w:t xml:space="preserve">Podlahové rekvizity: podlahové rekvizity, jako je židle, stolička, krabice, žebřík, atd., musí být nedílnou součástí představení a jsou v průběhu představení využity k činnostem. Nemohou být použity pouze jako scénická rekvizita. </w:t>
      </w:r>
    </w:p>
    <w:p w:rsidR="00685C3B" w:rsidRPr="00796E55" w:rsidRDefault="00685C3B" w:rsidP="00685C3B">
      <w:pPr>
        <w:pStyle w:val="N22"/>
        <w:keepNext w:val="0"/>
        <w:widowControl w:val="0"/>
        <w:numPr>
          <w:ilvl w:val="3"/>
          <w:numId w:val="1"/>
        </w:numPr>
        <w:jc w:val="both"/>
        <w:rPr>
          <w:color w:val="auto"/>
        </w:rPr>
      </w:pPr>
      <w:r w:rsidRPr="00796E55">
        <w:rPr>
          <w:color w:val="auto"/>
        </w:rPr>
        <w:t xml:space="preserve">Scénické rekvizity: všechny rekvizity, které se používají k vytvoření scény, jako dům, strom, různé druhy pozadí apod. </w:t>
      </w:r>
    </w:p>
    <w:p w:rsidR="00685C3B" w:rsidRPr="00796E55" w:rsidRDefault="00685C3B" w:rsidP="00685C3B">
      <w:pPr>
        <w:pStyle w:val="N22"/>
        <w:keepNext w:val="0"/>
        <w:widowControl w:val="0"/>
        <w:numPr>
          <w:ilvl w:val="2"/>
          <w:numId w:val="1"/>
        </w:numPr>
        <w:jc w:val="both"/>
        <w:rPr>
          <w:color w:val="auto"/>
        </w:rPr>
      </w:pPr>
      <w:r w:rsidRPr="00796E55">
        <w:rPr>
          <w:color w:val="auto"/>
        </w:rPr>
        <w:t>V případě, že jsou rekvizity povoleny, je soutěžící povinen přinést si je a odnést na taneční plochu sám, v daném časovém limitu, a to během pouze jedné cesty (</w:t>
      </w:r>
      <w:proofErr w:type="spellStart"/>
      <w:r w:rsidRPr="00796E55">
        <w:rPr>
          <w:color w:val="auto"/>
        </w:rPr>
        <w:t>tripu</w:t>
      </w:r>
      <w:proofErr w:type="spellEnd"/>
      <w:r w:rsidRPr="00796E55">
        <w:rPr>
          <w:color w:val="auto"/>
        </w:rPr>
        <w:t xml:space="preserve">). Časový limit (počítá se od chvíle, kdy se první kus ocitne v prostoru taneční plochy do chvíle </w:t>
      </w:r>
      <w:proofErr w:type="spellStart"/>
      <w:r w:rsidRPr="00796E55">
        <w:rPr>
          <w:color w:val="auto"/>
        </w:rPr>
        <w:t>zaujmutí</w:t>
      </w:r>
      <w:proofErr w:type="spellEnd"/>
      <w:r w:rsidRPr="00796E55">
        <w:rPr>
          <w:color w:val="auto"/>
        </w:rPr>
        <w:t xml:space="preserve"> úvodního postavení, a naopak při odchodu od chvíle kdy opustí závěrečné postavení do chvíle, kdy poslední kus opustí taneční plochu) pro sólo, duo a trio je do 15 vteřin, pro malé skupiny do 25 vteřin a pro ostatní do 45 vteřin.    </w:t>
      </w:r>
    </w:p>
    <w:p w:rsidR="00685C3B" w:rsidRPr="00796E55" w:rsidRDefault="00685C3B" w:rsidP="00685C3B">
      <w:pPr>
        <w:pStyle w:val="N22"/>
        <w:keepNext w:val="0"/>
        <w:widowControl w:val="0"/>
        <w:numPr>
          <w:ilvl w:val="2"/>
          <w:numId w:val="1"/>
        </w:numPr>
        <w:jc w:val="both"/>
        <w:rPr>
          <w:color w:val="auto"/>
        </w:rPr>
      </w:pPr>
      <w:r w:rsidRPr="00796E55">
        <w:rPr>
          <w:color w:val="auto"/>
        </w:rPr>
        <w:lastRenderedPageBreak/>
        <w:t xml:space="preserve">Rekvizity je Soutěžní jednotce zakázáno přinést do prostoru soutěžní haly dříve než 3 hodiny před začátkem prvního kola disciplíny dané SJ. Rekvizity je Soutěžní jednotka povinna odnést z prostoru soutěžní haly nejpozději 1 hodinu po ukončení závěrečného kola soutěžní disciplíny dané SJ. Tento paragraf může být zrušen dohodou konkrétního kolektivu s organizátorem soutěže.           </w:t>
      </w:r>
    </w:p>
    <w:p w:rsidR="00685C3B" w:rsidRPr="00796E55" w:rsidRDefault="00685C3B" w:rsidP="00685C3B">
      <w:pPr>
        <w:pStyle w:val="N22"/>
        <w:keepNext w:val="0"/>
        <w:widowControl w:val="0"/>
        <w:numPr>
          <w:ilvl w:val="2"/>
          <w:numId w:val="1"/>
        </w:numPr>
        <w:ind w:left="1225" w:hanging="505"/>
        <w:jc w:val="both"/>
        <w:rPr>
          <w:color w:val="auto"/>
        </w:rPr>
      </w:pPr>
      <w:r w:rsidRPr="00796E55">
        <w:rPr>
          <w:color w:val="auto"/>
        </w:rPr>
        <w:t>MAXIMÁLNÍ rozměr JEDNOHO kusu rekvizity je 80x200 cm. Celková rekvizita se může sestávat z více kusů (z nichž každý splňuje požadavky na maximální rozměr). Do celkového stavu může být sestavena přímo na taneční ploše nebo mimo ní a na ni přinesena jako celek, nesmí však zabraňovat v přístupu dalších soutěžících na taneční plochu.</w:t>
      </w:r>
    </w:p>
    <w:p w:rsidR="00685C3B" w:rsidRPr="00796E55" w:rsidRDefault="00685C3B" w:rsidP="00685C3B">
      <w:pPr>
        <w:pStyle w:val="N22"/>
        <w:keepNext w:val="0"/>
        <w:widowControl w:val="0"/>
        <w:numPr>
          <w:ilvl w:val="2"/>
          <w:numId w:val="1"/>
        </w:numPr>
        <w:jc w:val="both"/>
        <w:rPr>
          <w:color w:val="auto"/>
        </w:rPr>
      </w:pPr>
      <w:r w:rsidRPr="00796E55">
        <w:rPr>
          <w:color w:val="auto"/>
        </w:rPr>
        <w:t xml:space="preserve">Za bezpečnost využití rekvizit zodpovídá odpovědný zástupce kolektivu evidovaný v databázi CDO, popř. u členů bez </w:t>
      </w:r>
      <w:r>
        <w:rPr>
          <w:color w:val="FF0000"/>
        </w:rPr>
        <w:t>kolektivní</w:t>
      </w:r>
      <w:r w:rsidRPr="00796E55">
        <w:rPr>
          <w:color w:val="auto"/>
        </w:rPr>
        <w:t xml:space="preserve"> příslušnosti tanečníci či jejich zákonní zástupci.</w:t>
      </w:r>
    </w:p>
    <w:p w:rsidR="00685C3B" w:rsidRPr="00796E55" w:rsidRDefault="00685C3B" w:rsidP="00685C3B">
      <w:pPr>
        <w:pStyle w:val="N22"/>
        <w:keepNext w:val="0"/>
        <w:widowControl w:val="0"/>
        <w:numPr>
          <w:ilvl w:val="2"/>
          <w:numId w:val="1"/>
        </w:numPr>
        <w:jc w:val="both"/>
        <w:rPr>
          <w:color w:val="auto"/>
        </w:rPr>
      </w:pPr>
      <w:r w:rsidRPr="00796E55">
        <w:rPr>
          <w:color w:val="auto"/>
        </w:rPr>
        <w:t>Rekvizity, které ohrožují jakýmkoli způsobem bezpečnost či zdraví soutěžících nebo diváků, nebo které by mohly poškodit či znečistit taneční plochu (včetně bot), jsou zakázány.</w:t>
      </w:r>
      <w:r w:rsidRPr="00796E55">
        <w:rPr>
          <w:color w:val="auto"/>
          <w:shd w:val="clear" w:color="auto" w:fill="FFFFFF"/>
        </w:rPr>
        <w:t xml:space="preserve"> </w:t>
      </w:r>
    </w:p>
    <w:p w:rsidR="00685C3B" w:rsidRPr="00796E55" w:rsidRDefault="00685C3B" w:rsidP="00685C3B">
      <w:pPr>
        <w:pStyle w:val="N22"/>
        <w:keepNext w:val="0"/>
        <w:widowControl w:val="0"/>
        <w:numPr>
          <w:ilvl w:val="2"/>
          <w:numId w:val="1"/>
        </w:numPr>
        <w:jc w:val="both"/>
        <w:rPr>
          <w:color w:val="auto"/>
        </w:rPr>
      </w:pPr>
      <w:r w:rsidRPr="00796E55">
        <w:rPr>
          <w:color w:val="auto"/>
        </w:rPr>
        <w:t xml:space="preserve">Je zakázáno používat otevřený oheň, živá zvířata, tekutiny a </w:t>
      </w:r>
      <w:r w:rsidRPr="00796E55">
        <w:rPr>
          <w:color w:val="auto"/>
          <w:shd w:val="clear" w:color="auto" w:fill="FFFFFF"/>
        </w:rPr>
        <w:t>speciální nátěry a oleje proti smýkání obuvi.</w:t>
      </w:r>
    </w:p>
    <w:p w:rsidR="00685C3B" w:rsidRPr="00796E55" w:rsidRDefault="00685C3B" w:rsidP="00685C3B">
      <w:pPr>
        <w:pStyle w:val="N22"/>
        <w:keepNext w:val="0"/>
        <w:widowControl w:val="0"/>
        <w:numPr>
          <w:ilvl w:val="2"/>
          <w:numId w:val="1"/>
        </w:numPr>
        <w:jc w:val="both"/>
        <w:rPr>
          <w:color w:val="auto"/>
        </w:rPr>
      </w:pPr>
      <w:r w:rsidRPr="00796E55">
        <w:rPr>
          <w:color w:val="auto"/>
        </w:rPr>
        <w:t>V disciplínách mini a dětské věkové kategorie jsou zakázány skoky a dopady z výšky vyšší než 1 metr.</w:t>
      </w:r>
    </w:p>
    <w:p w:rsidR="00685C3B" w:rsidRPr="00796E55" w:rsidRDefault="00685C3B" w:rsidP="00685C3B">
      <w:pPr>
        <w:pStyle w:val="N22"/>
        <w:keepNext w:val="0"/>
        <w:widowControl w:val="0"/>
        <w:numPr>
          <w:ilvl w:val="2"/>
          <w:numId w:val="1"/>
        </w:numPr>
        <w:jc w:val="both"/>
        <w:rPr>
          <w:color w:val="auto"/>
        </w:rPr>
      </w:pPr>
      <w:r w:rsidRPr="00796E55">
        <w:rPr>
          <w:color w:val="auto"/>
        </w:rPr>
        <w:t xml:space="preserve">Akrobacie na rekvizitách je v mini a dětské věkové kategorii zakázána. Ve starších věkových kategoriích není doporučena. </w:t>
      </w:r>
    </w:p>
    <w:p w:rsidR="00685C3B" w:rsidRPr="00796E55" w:rsidRDefault="00685C3B" w:rsidP="00685C3B">
      <w:pPr>
        <w:pStyle w:val="N22"/>
        <w:keepNext w:val="0"/>
        <w:widowControl w:val="0"/>
        <w:jc w:val="both"/>
        <w:rPr>
          <w:color w:val="auto"/>
        </w:rPr>
      </w:pPr>
      <w:r w:rsidRPr="00796E55">
        <w:rPr>
          <w:color w:val="auto"/>
        </w:rPr>
        <w:t>Zvedané figury:</w:t>
      </w:r>
    </w:p>
    <w:p w:rsidR="00685C3B" w:rsidRPr="00796E55" w:rsidRDefault="00685C3B" w:rsidP="00685C3B">
      <w:pPr>
        <w:pStyle w:val="N22"/>
        <w:keepNext w:val="0"/>
        <w:widowControl w:val="0"/>
        <w:numPr>
          <w:ilvl w:val="2"/>
          <w:numId w:val="1"/>
        </w:numPr>
        <w:jc w:val="both"/>
        <w:rPr>
          <w:color w:val="auto"/>
        </w:rPr>
      </w:pPr>
      <w:r w:rsidRPr="00796E55">
        <w:rPr>
          <w:color w:val="auto"/>
        </w:rPr>
        <w:t xml:space="preserve">"Zvedanou figurou" se rozumí prvek, při kterém obě dolní končetiny jednoho tanečníka opustí zároveň taneční plochu (jsou zvednuty) za pomoci druhého tanečníka. </w:t>
      </w:r>
    </w:p>
    <w:p w:rsidR="00685C3B" w:rsidRPr="00796E55" w:rsidRDefault="00685C3B" w:rsidP="00685C3B">
      <w:pPr>
        <w:pStyle w:val="N22"/>
        <w:keepNext w:val="0"/>
        <w:widowControl w:val="0"/>
        <w:numPr>
          <w:ilvl w:val="2"/>
          <w:numId w:val="1"/>
        </w:numPr>
        <w:jc w:val="both"/>
        <w:rPr>
          <w:color w:val="auto"/>
        </w:rPr>
      </w:pPr>
      <w:r w:rsidRPr="00796E55">
        <w:rPr>
          <w:color w:val="auto"/>
        </w:rPr>
        <w:t>Zvedanou figurou je i takový prvek, při kterém je využíváno tělo druhého tanečníka jako opora tanečníka pro daný akrobatický výkon (přeskok přes druhého tanečníka s oporou atd.).</w:t>
      </w:r>
    </w:p>
    <w:p w:rsidR="00685C3B" w:rsidRPr="00796E55" w:rsidRDefault="00685C3B" w:rsidP="00685C3B">
      <w:pPr>
        <w:pStyle w:val="N22"/>
        <w:keepNext w:val="0"/>
        <w:widowControl w:val="0"/>
        <w:numPr>
          <w:ilvl w:val="2"/>
          <w:numId w:val="1"/>
        </w:numPr>
        <w:jc w:val="both"/>
        <w:rPr>
          <w:color w:val="auto"/>
        </w:rPr>
      </w:pPr>
      <w:r w:rsidRPr="00796E55">
        <w:rPr>
          <w:color w:val="auto"/>
        </w:rPr>
        <w:t xml:space="preserve">Za zvedanou figuru se nepovažuje, jestliže tanečník sám použije rekvizitu a opustí tak obě jeho dolní i horní končetiny taneční plochu a jiný tanečník jej přemístí po taneční ploše (např. pomocí koleček). V případě, že by tanečníkovi jiný tanečník pomáhal na rekvizitu, pak teprve hovoříme o zvedané figuře. </w:t>
      </w:r>
    </w:p>
    <w:p w:rsidR="00685C3B" w:rsidRPr="00796E55" w:rsidRDefault="00685C3B" w:rsidP="00685C3B">
      <w:pPr>
        <w:pStyle w:val="N22"/>
        <w:keepNext w:val="0"/>
        <w:widowControl w:val="0"/>
        <w:numPr>
          <w:ilvl w:val="2"/>
          <w:numId w:val="1"/>
        </w:numPr>
        <w:jc w:val="both"/>
        <w:rPr>
          <w:color w:val="auto"/>
        </w:rPr>
      </w:pPr>
      <w:r w:rsidRPr="00796E55">
        <w:rPr>
          <w:color w:val="auto"/>
        </w:rPr>
        <w:t xml:space="preserve">Zvedané figury </w:t>
      </w:r>
      <w:r w:rsidRPr="00796E55">
        <w:rPr>
          <w:color w:val="auto"/>
          <w:bdr w:val="none" w:sz="0" w:space="0" w:color="auto" w:frame="1"/>
        </w:rPr>
        <w:t>nepřiměřené vzhledem k fyziologické a mentální úrovni dětí</w:t>
      </w:r>
      <w:r w:rsidRPr="00796E55">
        <w:rPr>
          <w:color w:val="auto"/>
        </w:rPr>
        <w:t xml:space="preserve"> jsou ve všech disciplínách mini a dětské věkové kategorie zakázány. O porušení tohoto pravidla rozhoduje Předseda poroty v souladu s většinovým názorem poroty.</w:t>
      </w:r>
    </w:p>
    <w:p w:rsidR="00685C3B" w:rsidRPr="00796E55" w:rsidRDefault="00685C3B" w:rsidP="00685C3B">
      <w:pPr>
        <w:pStyle w:val="N22"/>
        <w:keepNext w:val="0"/>
        <w:widowControl w:val="0"/>
        <w:numPr>
          <w:ilvl w:val="0"/>
          <w:numId w:val="0"/>
        </w:numPr>
        <w:ind w:left="720"/>
        <w:jc w:val="both"/>
        <w:rPr>
          <w:color w:val="auto"/>
        </w:rPr>
      </w:pPr>
    </w:p>
    <w:p w:rsidR="00FB2AE5" w:rsidRPr="00B53505" w:rsidRDefault="004F290C" w:rsidP="00770804">
      <w:pPr>
        <w:pStyle w:val="Nadpis1"/>
        <w:pageBreakBefore/>
        <w:ind w:left="357" w:hanging="357"/>
        <w:rPr>
          <w:color w:val="auto"/>
        </w:rPr>
      </w:pPr>
      <w:r w:rsidRPr="00B53505">
        <w:rPr>
          <w:color w:val="auto"/>
        </w:rPr>
        <w:lastRenderedPageBreak/>
        <w:t>Definice v</w:t>
      </w:r>
      <w:r w:rsidR="00FB2AE5" w:rsidRPr="00B53505">
        <w:rPr>
          <w:color w:val="auto"/>
        </w:rPr>
        <w:t>ěkov</w:t>
      </w:r>
      <w:r w:rsidRPr="00B53505">
        <w:rPr>
          <w:color w:val="auto"/>
        </w:rPr>
        <w:t xml:space="preserve">ých </w:t>
      </w:r>
      <w:r w:rsidR="00FB2AE5" w:rsidRPr="00B53505">
        <w:rPr>
          <w:color w:val="auto"/>
        </w:rPr>
        <w:t>kategori</w:t>
      </w:r>
      <w:bookmarkEnd w:id="4"/>
      <w:bookmarkEnd w:id="5"/>
      <w:bookmarkEnd w:id="6"/>
      <w:r w:rsidRPr="00B53505">
        <w:rPr>
          <w:color w:val="auto"/>
        </w:rPr>
        <w:t xml:space="preserve">í pro </w:t>
      </w:r>
      <w:r w:rsidR="001100B0" w:rsidRPr="00B53505">
        <w:rPr>
          <w:color w:val="auto"/>
        </w:rPr>
        <w:t xml:space="preserve">soutěžní </w:t>
      </w:r>
      <w:r w:rsidRPr="00B53505">
        <w:rPr>
          <w:color w:val="auto"/>
        </w:rPr>
        <w:t>disciplíny uvedené v §10</w:t>
      </w:r>
      <w:r w:rsidR="001100B0" w:rsidRPr="00B53505">
        <w:rPr>
          <w:color w:val="auto"/>
        </w:rPr>
        <w:t>.</w:t>
      </w:r>
    </w:p>
    <w:p w:rsidR="00932537" w:rsidRDefault="00932537" w:rsidP="008F176B">
      <w:pPr>
        <w:pStyle w:val="N22"/>
        <w:jc w:val="both"/>
        <w:rPr>
          <w:color w:val="auto"/>
        </w:rPr>
      </w:pPr>
      <w:bookmarkStart w:id="53" w:name="_Toc313353740"/>
      <w:bookmarkStart w:id="54" w:name="_Toc313353973"/>
      <w:bookmarkStart w:id="55" w:name="_Toc337488767"/>
      <w:r w:rsidRPr="00932537">
        <w:rPr>
          <w:color w:val="FF0000"/>
        </w:rPr>
        <w:t>DĚTI (dětská věková kategorie - DVK): soutěžící, kteří v druhém kalendářním roce soutěžního roku dovrší maximálně 11 let věku. Do malé skupiny (</w:t>
      </w:r>
      <w:proofErr w:type="spellStart"/>
      <w:r w:rsidRPr="00932537">
        <w:rPr>
          <w:color w:val="FF0000"/>
        </w:rPr>
        <w:t>crew</w:t>
      </w:r>
      <w:proofErr w:type="spellEnd"/>
      <w:r w:rsidRPr="00932537">
        <w:rPr>
          <w:color w:val="FF0000"/>
        </w:rPr>
        <w:t xml:space="preserve">) je možné zařadit i soutěžící maximálně o 4 roky mladší nebo o 1 rok starší. O 1 rok starších tanečníků </w:t>
      </w:r>
      <w:r w:rsidRPr="00DD5F47">
        <w:rPr>
          <w:color w:val="FF0000"/>
        </w:rPr>
        <w:t>může být v malé skupině (</w:t>
      </w:r>
      <w:proofErr w:type="spellStart"/>
      <w:r w:rsidRPr="00DD5F47">
        <w:rPr>
          <w:color w:val="FF0000"/>
        </w:rPr>
        <w:t>crew</w:t>
      </w:r>
      <w:proofErr w:type="spellEnd"/>
      <w:r w:rsidRPr="00DD5F47">
        <w:rPr>
          <w:color w:val="FF0000"/>
        </w:rPr>
        <w:t>) max. 50% z celkového počtu soutěžících v malé skupině (</w:t>
      </w:r>
      <w:proofErr w:type="spellStart"/>
      <w:r w:rsidRPr="00DD5F47">
        <w:rPr>
          <w:color w:val="FF0000"/>
        </w:rPr>
        <w:t>crew</w:t>
      </w:r>
      <w:proofErr w:type="spellEnd"/>
      <w:r w:rsidRPr="00DD5F47">
        <w:rPr>
          <w:color w:val="FF0000"/>
        </w:rPr>
        <w:t>).</w:t>
      </w:r>
    </w:p>
    <w:p w:rsidR="00C93FEF" w:rsidRPr="00DD5F47" w:rsidRDefault="00C93FEF" w:rsidP="00C93FEF">
      <w:pPr>
        <w:pStyle w:val="N22"/>
        <w:jc w:val="both"/>
        <w:rPr>
          <w:color w:val="FF0000"/>
        </w:rPr>
      </w:pPr>
      <w:bookmarkStart w:id="56" w:name="_Toc337488758"/>
      <w:r w:rsidRPr="00DD5F47">
        <w:rPr>
          <w:color w:val="FF0000"/>
        </w:rPr>
        <w:t>JUNIOŘI (juniorská věková kategorie - JVK): soutěžící, kteří v druhém kalendářním roce soutěžního roku dovrší minimálně 12 let a maximálně 15 let věku.</w:t>
      </w:r>
      <w:bookmarkEnd w:id="56"/>
      <w:r w:rsidRPr="00DD5F47">
        <w:rPr>
          <w:color w:val="FF0000"/>
        </w:rPr>
        <w:t xml:space="preserve"> Do malé skupiny (</w:t>
      </w:r>
      <w:proofErr w:type="spellStart"/>
      <w:r w:rsidRPr="00DD5F47">
        <w:rPr>
          <w:color w:val="FF0000"/>
        </w:rPr>
        <w:t>crew</w:t>
      </w:r>
      <w:proofErr w:type="spellEnd"/>
      <w:r w:rsidRPr="00DD5F47">
        <w:rPr>
          <w:color w:val="FF0000"/>
        </w:rPr>
        <w:t>) je možné zařadit i soutěžící maximálně o 4 roky mladší nebo o 1 rok starší. O 1 rok starších tanečníků může být v malé skupině (</w:t>
      </w:r>
      <w:proofErr w:type="spellStart"/>
      <w:r w:rsidRPr="00DD5F47">
        <w:rPr>
          <w:color w:val="FF0000"/>
        </w:rPr>
        <w:t>crew</w:t>
      </w:r>
      <w:proofErr w:type="spellEnd"/>
      <w:r w:rsidRPr="00DD5F47">
        <w:rPr>
          <w:color w:val="FF0000"/>
        </w:rPr>
        <w:t>) max. 50% z celkového počtu soutěžících v malé skupině (</w:t>
      </w:r>
      <w:proofErr w:type="spellStart"/>
      <w:r w:rsidRPr="00DD5F47">
        <w:rPr>
          <w:color w:val="FF0000"/>
        </w:rPr>
        <w:t>crew</w:t>
      </w:r>
      <w:proofErr w:type="spellEnd"/>
      <w:r w:rsidRPr="00DD5F47">
        <w:rPr>
          <w:color w:val="FF0000"/>
        </w:rPr>
        <w:t>).</w:t>
      </w:r>
    </w:p>
    <w:p w:rsidR="008F176B" w:rsidRPr="00B53505" w:rsidRDefault="00C93FEF" w:rsidP="00C93FEF">
      <w:pPr>
        <w:pStyle w:val="N22"/>
        <w:jc w:val="both"/>
        <w:rPr>
          <w:color w:val="auto"/>
        </w:rPr>
      </w:pPr>
      <w:bookmarkStart w:id="57" w:name="_Toc337488759"/>
      <w:r w:rsidRPr="00DD5F47">
        <w:rPr>
          <w:color w:val="FF0000"/>
        </w:rPr>
        <w:t>DOSPĚLÍ (hlavní věková kategorie - HVK): soutěžící, kteří v druhém kalendářním roce soutěžního roku dovrší minimálně 16 let věku.</w:t>
      </w:r>
      <w:bookmarkEnd w:id="57"/>
      <w:r w:rsidRPr="00DD5F47">
        <w:rPr>
          <w:color w:val="FF0000"/>
        </w:rPr>
        <w:t xml:space="preserve"> Do malé skupiny (</w:t>
      </w:r>
      <w:proofErr w:type="spellStart"/>
      <w:r w:rsidRPr="00DD5F47">
        <w:rPr>
          <w:color w:val="FF0000"/>
        </w:rPr>
        <w:t>crew</w:t>
      </w:r>
      <w:proofErr w:type="spellEnd"/>
      <w:r w:rsidRPr="00DD5F47">
        <w:rPr>
          <w:color w:val="FF0000"/>
        </w:rPr>
        <w:t>) je možné zařadit i soutěžící maximálně o 4 roky mladší.</w:t>
      </w:r>
    </w:p>
    <w:p w:rsidR="00FB2AE5" w:rsidRPr="00B53505" w:rsidRDefault="00713EA6" w:rsidP="00255A0F">
      <w:pPr>
        <w:pStyle w:val="Nadpis1"/>
        <w:pageBreakBefore/>
        <w:ind w:left="357" w:hanging="357"/>
        <w:rPr>
          <w:color w:val="auto"/>
        </w:rPr>
      </w:pPr>
      <w:r w:rsidRPr="00B53505">
        <w:rPr>
          <w:color w:val="auto"/>
        </w:rPr>
        <w:lastRenderedPageBreak/>
        <w:t>Obecná p</w:t>
      </w:r>
      <w:r w:rsidR="00FB2AE5" w:rsidRPr="00B53505">
        <w:rPr>
          <w:color w:val="auto"/>
        </w:rPr>
        <w:t xml:space="preserve">ravidla </w:t>
      </w:r>
      <w:r w:rsidR="001100B0" w:rsidRPr="00B53505">
        <w:rPr>
          <w:color w:val="auto"/>
        </w:rPr>
        <w:t>pro soutěžní disciplíny uvedené v §10</w:t>
      </w:r>
      <w:bookmarkEnd w:id="53"/>
      <w:bookmarkEnd w:id="54"/>
      <w:bookmarkEnd w:id="55"/>
      <w:r w:rsidR="004F290C" w:rsidRPr="00B53505">
        <w:rPr>
          <w:color w:val="auto"/>
        </w:rPr>
        <w:t>.</w:t>
      </w:r>
    </w:p>
    <w:p w:rsidR="00667DE2" w:rsidRPr="00B53505" w:rsidRDefault="00667DE2" w:rsidP="00667DE2">
      <w:pPr>
        <w:pStyle w:val="N22"/>
        <w:jc w:val="both"/>
        <w:rPr>
          <w:color w:val="auto"/>
        </w:rPr>
      </w:pPr>
      <w:bookmarkStart w:id="58" w:name="_Toc337488695"/>
      <w:r w:rsidRPr="00B53505">
        <w:rPr>
          <w:color w:val="auto"/>
        </w:rPr>
        <w:t>Rozdělení soutěží z hlediska typu:</w:t>
      </w:r>
      <w:bookmarkEnd w:id="58"/>
    </w:p>
    <w:p w:rsidR="00667DE2" w:rsidRPr="00A328CB" w:rsidRDefault="00667DE2" w:rsidP="00E72808">
      <w:pPr>
        <w:pStyle w:val="N22"/>
        <w:numPr>
          <w:ilvl w:val="0"/>
          <w:numId w:val="5"/>
        </w:numPr>
        <w:jc w:val="both"/>
        <w:rPr>
          <w:color w:val="auto"/>
        </w:rPr>
      </w:pPr>
      <w:r w:rsidRPr="00A328CB">
        <w:rPr>
          <w:color w:val="auto"/>
        </w:rPr>
        <w:t xml:space="preserve">Pohárové soutěže </w:t>
      </w:r>
    </w:p>
    <w:p w:rsidR="00667DE2" w:rsidRPr="00A328CB" w:rsidRDefault="00667DE2" w:rsidP="00667DE2">
      <w:pPr>
        <w:pStyle w:val="N22"/>
        <w:numPr>
          <w:ilvl w:val="0"/>
          <w:numId w:val="5"/>
        </w:numPr>
        <w:jc w:val="both"/>
        <w:rPr>
          <w:strike/>
          <w:color w:val="auto"/>
        </w:rPr>
      </w:pPr>
      <w:r w:rsidRPr="00A328CB">
        <w:rPr>
          <w:color w:val="auto"/>
        </w:rPr>
        <w:t xml:space="preserve">Mistrovské soutěže </w:t>
      </w:r>
    </w:p>
    <w:p w:rsidR="00667DE2" w:rsidRPr="00A328CB" w:rsidRDefault="00667DE2" w:rsidP="00667DE2">
      <w:pPr>
        <w:pStyle w:val="N22"/>
        <w:jc w:val="both"/>
        <w:rPr>
          <w:color w:val="auto"/>
        </w:rPr>
      </w:pPr>
      <w:r w:rsidRPr="00A328CB">
        <w:rPr>
          <w:color w:val="auto"/>
        </w:rPr>
        <w:t>Rozdělení soutěží podle počtu tanečníků v soutěžní jednotce:</w:t>
      </w:r>
    </w:p>
    <w:p w:rsidR="00667DE2" w:rsidRPr="00A328CB" w:rsidRDefault="00667DE2" w:rsidP="00667DE2">
      <w:pPr>
        <w:pStyle w:val="N22"/>
        <w:numPr>
          <w:ilvl w:val="3"/>
          <w:numId w:val="1"/>
        </w:numPr>
        <w:jc w:val="both"/>
        <w:rPr>
          <w:color w:val="auto"/>
        </w:rPr>
      </w:pPr>
      <w:r w:rsidRPr="00A328CB">
        <w:rPr>
          <w:color w:val="auto"/>
        </w:rPr>
        <w:t>Sólo (1 tanečník)</w:t>
      </w:r>
      <w:r w:rsidR="00DB2C36" w:rsidRPr="00A328CB">
        <w:rPr>
          <w:color w:val="auto"/>
        </w:rPr>
        <w:t xml:space="preserve"> = 1vs1</w:t>
      </w:r>
    </w:p>
    <w:p w:rsidR="00667DE2" w:rsidRPr="00A328CB" w:rsidRDefault="00667DE2" w:rsidP="00667DE2">
      <w:pPr>
        <w:pStyle w:val="N22"/>
        <w:numPr>
          <w:ilvl w:val="3"/>
          <w:numId w:val="1"/>
        </w:numPr>
        <w:jc w:val="both"/>
        <w:rPr>
          <w:color w:val="auto"/>
        </w:rPr>
      </w:pPr>
      <w:r w:rsidRPr="00A328CB">
        <w:rPr>
          <w:color w:val="auto"/>
        </w:rPr>
        <w:t>Team (3-</w:t>
      </w:r>
      <w:r w:rsidR="00783F8A">
        <w:rPr>
          <w:color w:val="FF0000"/>
        </w:rPr>
        <w:t>8</w:t>
      </w:r>
      <w:r w:rsidRPr="00A328CB">
        <w:rPr>
          <w:color w:val="auto"/>
        </w:rPr>
        <w:t xml:space="preserve"> tanečníků), používá se i termín </w:t>
      </w:r>
      <w:proofErr w:type="spellStart"/>
      <w:r w:rsidRPr="00A328CB">
        <w:rPr>
          <w:color w:val="auto"/>
        </w:rPr>
        <w:t>crew</w:t>
      </w:r>
      <w:proofErr w:type="spellEnd"/>
      <w:r w:rsidRPr="00A328CB">
        <w:rPr>
          <w:color w:val="auto"/>
        </w:rPr>
        <w:t xml:space="preserve"> nebo malá skupina</w:t>
      </w:r>
      <w:r w:rsidR="00DB2C36" w:rsidRPr="00A328CB">
        <w:rPr>
          <w:color w:val="auto"/>
        </w:rPr>
        <w:t xml:space="preserve"> = </w:t>
      </w:r>
      <w:proofErr w:type="spellStart"/>
      <w:r w:rsidR="00DB2C36" w:rsidRPr="00A328CB">
        <w:rPr>
          <w:color w:val="auto"/>
        </w:rPr>
        <w:t>crew</w:t>
      </w:r>
      <w:proofErr w:type="spellEnd"/>
      <w:r w:rsidR="00DB2C36" w:rsidRPr="00A328CB">
        <w:rPr>
          <w:color w:val="auto"/>
        </w:rPr>
        <w:t xml:space="preserve"> </w:t>
      </w:r>
      <w:proofErr w:type="spellStart"/>
      <w:r w:rsidR="00DB2C36" w:rsidRPr="00A328CB">
        <w:rPr>
          <w:color w:val="auto"/>
        </w:rPr>
        <w:t>vs</w:t>
      </w:r>
      <w:proofErr w:type="spellEnd"/>
      <w:r w:rsidR="00DB2C36" w:rsidRPr="00A328CB">
        <w:rPr>
          <w:color w:val="auto"/>
        </w:rPr>
        <w:t xml:space="preserve"> </w:t>
      </w:r>
      <w:proofErr w:type="spellStart"/>
      <w:r w:rsidR="00DB2C36" w:rsidRPr="00A328CB">
        <w:rPr>
          <w:color w:val="auto"/>
        </w:rPr>
        <w:t>crew</w:t>
      </w:r>
      <w:proofErr w:type="spellEnd"/>
    </w:p>
    <w:p w:rsidR="00667DE2" w:rsidRPr="00A328CB" w:rsidRDefault="00667DE2" w:rsidP="00667DE2">
      <w:pPr>
        <w:pStyle w:val="N22"/>
        <w:jc w:val="both"/>
        <w:rPr>
          <w:color w:val="auto"/>
        </w:rPr>
      </w:pPr>
      <w:r w:rsidRPr="00A328CB">
        <w:rPr>
          <w:color w:val="auto"/>
        </w:rPr>
        <w:t xml:space="preserve">Rozdělení soutěží podle jejich významu: </w:t>
      </w:r>
    </w:p>
    <w:p w:rsidR="00667DE2" w:rsidRPr="00A328CB" w:rsidRDefault="00667DE2" w:rsidP="00667DE2">
      <w:pPr>
        <w:pStyle w:val="N22"/>
        <w:numPr>
          <w:ilvl w:val="0"/>
          <w:numId w:val="6"/>
        </w:numPr>
        <w:jc w:val="both"/>
        <w:rPr>
          <w:color w:val="auto"/>
        </w:rPr>
      </w:pPr>
      <w:r w:rsidRPr="00A328CB">
        <w:rPr>
          <w:color w:val="auto"/>
        </w:rPr>
        <w:t>MČR – mistrovská soutěž – účast v soutěži není podmíněna nominačními kritérii.</w:t>
      </w:r>
    </w:p>
    <w:p w:rsidR="00667DE2" w:rsidRPr="00A328CB" w:rsidRDefault="00667DE2" w:rsidP="00667DE2">
      <w:pPr>
        <w:pStyle w:val="N22"/>
        <w:numPr>
          <w:ilvl w:val="0"/>
          <w:numId w:val="6"/>
        </w:numPr>
        <w:jc w:val="both"/>
        <w:rPr>
          <w:color w:val="auto"/>
        </w:rPr>
      </w:pPr>
      <w:r w:rsidRPr="00A328CB">
        <w:rPr>
          <w:color w:val="auto"/>
        </w:rPr>
        <w:t xml:space="preserve">Pohárová soutěž – účast v soutěži je dána typem soutěže popsaným v těchto </w:t>
      </w:r>
      <w:proofErr w:type="spellStart"/>
      <w:r w:rsidRPr="00A328CB">
        <w:rPr>
          <w:color w:val="auto"/>
        </w:rPr>
        <w:t>SaTP</w:t>
      </w:r>
      <w:proofErr w:type="spellEnd"/>
      <w:r w:rsidRPr="00A328CB">
        <w:rPr>
          <w:color w:val="auto"/>
        </w:rPr>
        <w:t xml:space="preserve"> či v propozicích soutěže.</w:t>
      </w:r>
    </w:p>
    <w:p w:rsidR="00667DE2" w:rsidRPr="00A328CB" w:rsidRDefault="00667DE2" w:rsidP="00667DE2">
      <w:pPr>
        <w:pStyle w:val="N22"/>
        <w:jc w:val="both"/>
        <w:rPr>
          <w:color w:val="auto"/>
        </w:rPr>
      </w:pPr>
      <w:r w:rsidRPr="00A328CB">
        <w:rPr>
          <w:color w:val="auto"/>
        </w:rPr>
        <w:t>Územní členění soutěží.</w:t>
      </w:r>
    </w:p>
    <w:p w:rsidR="00667DE2" w:rsidRPr="00A328CB" w:rsidRDefault="00667DE2" w:rsidP="00667DE2">
      <w:pPr>
        <w:pStyle w:val="N22"/>
        <w:numPr>
          <w:ilvl w:val="0"/>
          <w:numId w:val="7"/>
        </w:numPr>
        <w:jc w:val="both"/>
        <w:rPr>
          <w:color w:val="auto"/>
        </w:rPr>
      </w:pPr>
      <w:r w:rsidRPr="00A328CB">
        <w:rPr>
          <w:color w:val="auto"/>
        </w:rPr>
        <w:t xml:space="preserve">MČR – mistrovská soutěž – </w:t>
      </w:r>
      <w:r w:rsidR="00F903E2" w:rsidRPr="00796E55">
        <w:rPr>
          <w:color w:val="auto"/>
        </w:rPr>
        <w:t xml:space="preserve">je určena jednotlivcům a </w:t>
      </w:r>
      <w:r w:rsidR="00F903E2">
        <w:rPr>
          <w:color w:val="FF0000"/>
        </w:rPr>
        <w:t>kolektivům</w:t>
      </w:r>
      <w:r w:rsidR="00F903E2" w:rsidRPr="00796E55">
        <w:rPr>
          <w:color w:val="auto"/>
        </w:rPr>
        <w:t xml:space="preserve"> CDO s místem </w:t>
      </w:r>
      <w:r w:rsidR="00F903E2">
        <w:rPr>
          <w:color w:val="FF0000"/>
        </w:rPr>
        <w:t>působnosti</w:t>
      </w:r>
      <w:r w:rsidR="00F903E2" w:rsidRPr="00796E55">
        <w:rPr>
          <w:color w:val="auto"/>
        </w:rPr>
        <w:t xml:space="preserve"> na území České republiky.</w:t>
      </w:r>
    </w:p>
    <w:p w:rsidR="00667DE2" w:rsidRPr="00A328CB" w:rsidRDefault="00667DE2" w:rsidP="00667DE2">
      <w:pPr>
        <w:pStyle w:val="N22"/>
        <w:numPr>
          <w:ilvl w:val="0"/>
          <w:numId w:val="7"/>
        </w:numPr>
        <w:jc w:val="both"/>
        <w:rPr>
          <w:color w:val="auto"/>
        </w:rPr>
      </w:pPr>
      <w:r w:rsidRPr="00A328CB">
        <w:rPr>
          <w:color w:val="auto"/>
        </w:rPr>
        <w:t xml:space="preserve">Pohárová soutěž – </w:t>
      </w:r>
      <w:r w:rsidR="00F903E2" w:rsidRPr="00796E55">
        <w:rPr>
          <w:color w:val="auto"/>
        </w:rPr>
        <w:t xml:space="preserve">je určena všem jednotlivcům a </w:t>
      </w:r>
      <w:r w:rsidR="00F903E2">
        <w:rPr>
          <w:color w:val="FF0000"/>
        </w:rPr>
        <w:t>kolektivům</w:t>
      </w:r>
      <w:r w:rsidR="00F903E2" w:rsidRPr="00796E55">
        <w:rPr>
          <w:color w:val="auto"/>
        </w:rPr>
        <w:t xml:space="preserve"> CDO bez ohledu na místo </w:t>
      </w:r>
      <w:r w:rsidR="00F903E2">
        <w:rPr>
          <w:color w:val="FF0000"/>
        </w:rPr>
        <w:t>působnosti</w:t>
      </w:r>
      <w:r w:rsidR="00F903E2" w:rsidRPr="00796E55">
        <w:rPr>
          <w:color w:val="auto"/>
        </w:rPr>
        <w:t>.</w:t>
      </w:r>
    </w:p>
    <w:p w:rsidR="00667DE2" w:rsidRPr="00A328CB" w:rsidRDefault="00667DE2" w:rsidP="00667DE2">
      <w:pPr>
        <w:pStyle w:val="N22"/>
        <w:jc w:val="both"/>
        <w:rPr>
          <w:color w:val="auto"/>
        </w:rPr>
      </w:pPr>
      <w:bookmarkStart w:id="59" w:name="_Toc337488716"/>
      <w:r w:rsidRPr="00A328CB">
        <w:rPr>
          <w:color w:val="auto"/>
        </w:rPr>
        <w:t>Při soutěži sól a malých skupin může každý soutěžící tančit v každé soutěžní disciplíně jen v jedné soutěžní jednotce.</w:t>
      </w:r>
      <w:bookmarkEnd w:id="59"/>
      <w:r w:rsidRPr="00A328CB">
        <w:rPr>
          <w:color w:val="auto"/>
        </w:rPr>
        <w:t xml:space="preserve"> Soutěžící nesmí nikdy soutěžit sám proti sobě.</w:t>
      </w:r>
    </w:p>
    <w:p w:rsidR="006D01D7" w:rsidRDefault="006D01D7" w:rsidP="006D01D7">
      <w:pPr>
        <w:pStyle w:val="N22"/>
      </w:pPr>
      <w:r>
        <w:t>Změny tanečníků malé skupiny v průběhu soutěžní akce:</w:t>
      </w:r>
    </w:p>
    <w:p w:rsidR="006D01D7" w:rsidRDefault="006D01D7" w:rsidP="006D01D7">
      <w:pPr>
        <w:pStyle w:val="N22"/>
        <w:numPr>
          <w:ilvl w:val="2"/>
          <w:numId w:val="1"/>
        </w:numPr>
        <w:jc w:val="both"/>
        <w:rPr>
          <w:strike/>
          <w:color w:val="auto"/>
        </w:rPr>
      </w:pPr>
      <w:r>
        <w:t xml:space="preserve">V průběhu soutěže se nesmí </w:t>
      </w:r>
      <w:r>
        <w:rPr>
          <w:color w:val="FF0000"/>
        </w:rPr>
        <w:t>změnit složení tanečníků</w:t>
      </w:r>
      <w:r>
        <w:t xml:space="preserve"> v soutěžní jednotce </w:t>
      </w:r>
      <w:r>
        <w:rPr>
          <w:color w:val="FF0000"/>
        </w:rPr>
        <w:t>vyjma závažných případů.</w:t>
      </w:r>
    </w:p>
    <w:p w:rsidR="006D01D7" w:rsidRDefault="006D01D7" w:rsidP="006D01D7">
      <w:pPr>
        <w:pStyle w:val="N22"/>
        <w:keepLines/>
        <w:numPr>
          <w:ilvl w:val="2"/>
          <w:numId w:val="1"/>
        </w:numPr>
        <w:jc w:val="both"/>
        <w:rPr>
          <w:strike/>
          <w:color w:val="auto"/>
        </w:rPr>
      </w:pPr>
      <w:bookmarkStart w:id="60" w:name="_Toc337488815"/>
      <w:r>
        <w:t xml:space="preserve">V závažných případech </w:t>
      </w:r>
      <w:r>
        <w:rPr>
          <w:color w:val="FF0000"/>
        </w:rPr>
        <w:t xml:space="preserve">(např. úraz na soutěži, dřívější odjezd z důvodu přijímacích zkoušek atd.) </w:t>
      </w:r>
      <w:r>
        <w:t xml:space="preserve">je možné v průběhu soutěže snížit počet tanečníků </w:t>
      </w:r>
      <w:r>
        <w:rPr>
          <w:color w:val="FF0000"/>
        </w:rPr>
        <w:t>v SJ</w:t>
      </w:r>
      <w:r>
        <w:t xml:space="preserve"> </w:t>
      </w:r>
      <w:bookmarkEnd w:id="60"/>
      <w:r>
        <w:t xml:space="preserve">nebo provést výměnu tanečníka za náhradníka z této </w:t>
      </w:r>
      <w:r>
        <w:rPr>
          <w:color w:val="FF0000"/>
        </w:rPr>
        <w:t xml:space="preserve">SJ. Tuto skutečnost je </w:t>
      </w:r>
      <w:r>
        <w:t xml:space="preserve">nutno nahlásit předem písemně formou čestného prohlášení vedoucímu soutěže. Klesne-li počet tanečníků v </w:t>
      </w:r>
      <w:r>
        <w:rPr>
          <w:color w:val="FF0000"/>
        </w:rPr>
        <w:t>SJ</w:t>
      </w:r>
      <w:r>
        <w:t xml:space="preserve"> pod povolený počet dle §10., musí </w:t>
      </w:r>
      <w:r>
        <w:rPr>
          <w:color w:val="FF0000"/>
        </w:rPr>
        <w:t xml:space="preserve">SJ </w:t>
      </w:r>
      <w:r>
        <w:t>ze soutěže odstoupit.</w:t>
      </w:r>
    </w:p>
    <w:p w:rsidR="00093ABE" w:rsidRPr="00186274" w:rsidRDefault="006D01D7" w:rsidP="006D01D7">
      <w:pPr>
        <w:pStyle w:val="N22"/>
        <w:keepLines/>
        <w:numPr>
          <w:ilvl w:val="2"/>
          <w:numId w:val="1"/>
        </w:numPr>
        <w:jc w:val="both"/>
        <w:rPr>
          <w:strike/>
          <w:color w:val="auto"/>
        </w:rPr>
      </w:pPr>
      <w:r>
        <w:rPr>
          <w:color w:val="FF0000"/>
        </w:rPr>
        <w:t xml:space="preserve">V závažných případech (např. pozdní příjezd z důvodu „vyšší moci“, přijímacích zkoušek atd., v případě konání soutěže v pracovní den i ze školy či zaměstnání) je možné v průběhu soutěže zvýšit počet tanečníků SJ o tanečníky této SJ, kteří byli na soutěž </w:t>
      </w:r>
      <w:proofErr w:type="spellStart"/>
      <w:r>
        <w:rPr>
          <w:color w:val="FF0000"/>
        </w:rPr>
        <w:t>zaprezentováni</w:t>
      </w:r>
      <w:proofErr w:type="spellEnd"/>
      <w:r>
        <w:rPr>
          <w:color w:val="FF0000"/>
        </w:rPr>
        <w:t>. Tuto skutečnost je nutno nahlásit předem písemně formou čestného prohlášení vedoucímu soutěže.</w:t>
      </w:r>
    </w:p>
    <w:p w:rsidR="004B4DD7" w:rsidRPr="00A328CB" w:rsidRDefault="004B4DD7" w:rsidP="004B4DD7">
      <w:pPr>
        <w:pStyle w:val="N22"/>
        <w:keepLines/>
        <w:jc w:val="both"/>
        <w:rPr>
          <w:color w:val="auto"/>
        </w:rPr>
      </w:pPr>
      <w:r w:rsidRPr="00A328CB">
        <w:rPr>
          <w:color w:val="auto"/>
        </w:rPr>
        <w:t>Prostorové zkoušky, jsou-li v propozicích soutěže vypsány, probíhají v čase dle harmonogramu a jsou pro všechny SJ společné, neorganizované a na hudbu organizátora.</w:t>
      </w:r>
    </w:p>
    <w:p w:rsidR="004B4DD7" w:rsidRPr="00A328CB" w:rsidRDefault="004B4DD7" w:rsidP="004B4DD7">
      <w:pPr>
        <w:pStyle w:val="N22"/>
        <w:keepLines/>
        <w:jc w:val="both"/>
        <w:rPr>
          <w:color w:val="auto"/>
        </w:rPr>
      </w:pPr>
      <w:r w:rsidRPr="00A328CB">
        <w:rPr>
          <w:color w:val="auto"/>
        </w:rPr>
        <w:t>Taneční plocha: Minimální velikost taneční plochy je stanovena na 7x8 m, doporučená je o velikosti minimálně 112m</w:t>
      </w:r>
      <w:r w:rsidRPr="00A328CB">
        <w:rPr>
          <w:color w:val="auto"/>
          <w:vertAlign w:val="superscript"/>
        </w:rPr>
        <w:t>2</w:t>
      </w:r>
      <w:r w:rsidRPr="00A328CB">
        <w:rPr>
          <w:color w:val="auto"/>
        </w:rPr>
        <w:t xml:space="preserve">, přičemž čelní ani boční strana tanečního parketu nesmí být menší než 7m. </w:t>
      </w:r>
      <w:r w:rsidRPr="00A328CB">
        <w:rPr>
          <w:strike/>
          <w:color w:val="auto"/>
        </w:rPr>
        <w:t xml:space="preserve"> </w:t>
      </w:r>
    </w:p>
    <w:p w:rsidR="004F290C" w:rsidRPr="00A328CB" w:rsidRDefault="00156030" w:rsidP="00E1242D">
      <w:pPr>
        <w:pStyle w:val="N22"/>
        <w:jc w:val="both"/>
        <w:rPr>
          <w:color w:val="auto"/>
        </w:rPr>
      </w:pPr>
      <w:r w:rsidRPr="00A328CB">
        <w:rPr>
          <w:color w:val="auto"/>
        </w:rPr>
        <w:t>Průběh soutěže</w:t>
      </w:r>
      <w:r w:rsidR="00A47332" w:rsidRPr="00A328CB">
        <w:rPr>
          <w:color w:val="auto"/>
        </w:rPr>
        <w:t xml:space="preserve"> – sólo</w:t>
      </w:r>
      <w:r w:rsidRPr="00A328CB">
        <w:rPr>
          <w:color w:val="auto"/>
        </w:rPr>
        <w:t>:</w:t>
      </w:r>
      <w:r w:rsidR="00AE7B83" w:rsidRPr="00A328CB">
        <w:rPr>
          <w:color w:val="auto"/>
        </w:rPr>
        <w:t xml:space="preserve"> </w:t>
      </w:r>
    </w:p>
    <w:p w:rsidR="00080BD7" w:rsidRPr="00A328CB" w:rsidRDefault="00792AB3" w:rsidP="00080BD7">
      <w:pPr>
        <w:pStyle w:val="N22"/>
        <w:numPr>
          <w:ilvl w:val="2"/>
          <w:numId w:val="1"/>
        </w:numPr>
        <w:jc w:val="both"/>
        <w:rPr>
          <w:color w:val="auto"/>
        </w:rPr>
      </w:pPr>
      <w:r w:rsidRPr="00A328CB">
        <w:rPr>
          <w:color w:val="auto"/>
        </w:rPr>
        <w:t>Předkola:</w:t>
      </w:r>
      <w:r w:rsidR="00AE7B83" w:rsidRPr="00A328CB">
        <w:rPr>
          <w:color w:val="auto"/>
        </w:rPr>
        <w:t xml:space="preserve"> </w:t>
      </w:r>
    </w:p>
    <w:p w:rsidR="00080BD7" w:rsidRPr="00A328CB" w:rsidRDefault="00A47332" w:rsidP="00080BD7">
      <w:pPr>
        <w:pStyle w:val="N22"/>
        <w:numPr>
          <w:ilvl w:val="4"/>
          <w:numId w:val="1"/>
        </w:numPr>
        <w:jc w:val="both"/>
        <w:rPr>
          <w:color w:val="auto"/>
        </w:rPr>
      </w:pPr>
      <w:r w:rsidRPr="00A328CB">
        <w:rPr>
          <w:color w:val="auto"/>
        </w:rPr>
        <w:lastRenderedPageBreak/>
        <w:t xml:space="preserve">Tanečníci se prezentují pouze v jednom předkole systémem tzv. </w:t>
      </w:r>
      <w:r w:rsidR="006E3C51" w:rsidRPr="006E3C51">
        <w:rPr>
          <w:color w:val="FF0000"/>
        </w:rPr>
        <w:t>„</w:t>
      </w:r>
      <w:proofErr w:type="spellStart"/>
      <w:r w:rsidR="006E3C51" w:rsidRPr="006E3C51">
        <w:rPr>
          <w:color w:val="FF0000"/>
        </w:rPr>
        <w:t>cyphers</w:t>
      </w:r>
      <w:proofErr w:type="spellEnd"/>
      <w:r w:rsidRPr="006E3C51">
        <w:rPr>
          <w:color w:val="FF0000"/>
        </w:rPr>
        <w:t>“</w:t>
      </w:r>
      <w:r w:rsidRPr="00A328CB">
        <w:rPr>
          <w:color w:val="auto"/>
        </w:rPr>
        <w:t xml:space="preserve">. Tanečníci jsou rozděleni do takového počtu skupin („kroužků“), který se rovná počtu porotců dané soutěže (např. při </w:t>
      </w:r>
      <w:r w:rsidR="006E3C51">
        <w:rPr>
          <w:color w:val="FF0000"/>
        </w:rPr>
        <w:t>3</w:t>
      </w:r>
      <w:r w:rsidRPr="00A328CB">
        <w:rPr>
          <w:color w:val="auto"/>
        </w:rPr>
        <w:t xml:space="preserve"> porotcích do </w:t>
      </w:r>
      <w:r w:rsidR="006E3C51">
        <w:rPr>
          <w:color w:val="FF0000"/>
        </w:rPr>
        <w:t>tří</w:t>
      </w:r>
      <w:r w:rsidRPr="00A328CB">
        <w:rPr>
          <w:color w:val="auto"/>
        </w:rPr>
        <w:t xml:space="preserve"> skupin či při větší účasti do násobku </w:t>
      </w:r>
      <w:r w:rsidR="006E3C51">
        <w:rPr>
          <w:color w:val="FF0000"/>
        </w:rPr>
        <w:t>tří</w:t>
      </w:r>
      <w:r w:rsidRPr="00A328CB">
        <w:rPr>
          <w:color w:val="auto"/>
        </w:rPr>
        <w:t xml:space="preserve"> skupin), kdy každý kroužek hodnotí jeden porotce. Každý soutěžící v kroužku má jeden vstup o délce 20 vteřin. </w:t>
      </w:r>
      <w:r w:rsidR="00537B5A" w:rsidRPr="00A328CB">
        <w:rPr>
          <w:color w:val="auto"/>
        </w:rPr>
        <w:t xml:space="preserve">V případě malého počtu soutěžících je však možno udělat menší počet kroužků a počet vstupů v jednom kroužku upravit tak, aby se každý prezentoval v předkole celkem alespoň třemi vstupy. </w:t>
      </w:r>
      <w:r w:rsidRPr="00A328CB">
        <w:rPr>
          <w:color w:val="auto"/>
        </w:rPr>
        <w:t xml:space="preserve">Po předvedení všech soutěžících v kroužku porotci rotují k dalšímu kroužku, až dokud neshlédnou všechny soutěžící. Střídání hlídá moderátor, který ohlašuje 20 vteřin i střídání porotců. Nejlepší tanečníci dle hodnocení porotců v počtu postupujících dle </w:t>
      </w:r>
      <w:r w:rsidR="004F0871" w:rsidRPr="00A328CB">
        <w:rPr>
          <w:color w:val="auto"/>
        </w:rPr>
        <w:t>postupového klíče</w:t>
      </w:r>
      <w:r w:rsidRPr="00A328CB">
        <w:rPr>
          <w:color w:val="auto"/>
        </w:rPr>
        <w:t xml:space="preserve"> níže jsou seřazeni dle počtu křížků a pomocných bodů od nejlepšího k</w:t>
      </w:r>
      <w:r w:rsidR="0037367B" w:rsidRPr="00A328CB">
        <w:rPr>
          <w:color w:val="auto"/>
        </w:rPr>
        <w:t> </w:t>
      </w:r>
      <w:r w:rsidRPr="00A328CB">
        <w:rPr>
          <w:color w:val="auto"/>
        </w:rPr>
        <w:t>nejhoršímu</w:t>
      </w:r>
      <w:r w:rsidR="0037367B" w:rsidRPr="00A328CB">
        <w:rPr>
          <w:color w:val="auto"/>
        </w:rPr>
        <w:t>,</w:t>
      </w:r>
      <w:r w:rsidRPr="00A328CB">
        <w:rPr>
          <w:color w:val="auto"/>
        </w:rPr>
        <w:t xml:space="preserve"> kdy ti lépe hodnocení nejdříve vytvoří skupinu A, ostatní postupující pak skupinu B.</w:t>
      </w:r>
      <w:bookmarkStart w:id="61" w:name="_Toc363684445"/>
    </w:p>
    <w:p w:rsidR="002767C3" w:rsidRPr="00A328CB" w:rsidRDefault="004F0871" w:rsidP="004F0871">
      <w:pPr>
        <w:pStyle w:val="N22"/>
        <w:numPr>
          <w:ilvl w:val="4"/>
          <w:numId w:val="1"/>
        </w:numPr>
        <w:jc w:val="both"/>
        <w:rPr>
          <w:color w:val="auto"/>
        </w:rPr>
      </w:pPr>
      <w:r w:rsidRPr="00A328CB">
        <w:rPr>
          <w:color w:val="auto"/>
        </w:rPr>
        <w:t xml:space="preserve">Postupový klíč se řídí následující tabulkou, která je vytvořena v závislosti na počtu přihlášených soutěžících. V případě, že bude počet přihlášených soutěžních jednotek v disciplíně větší než 80, může vedoucí soutěže přidat před samotným </w:t>
      </w:r>
      <w:proofErr w:type="spellStart"/>
      <w:r w:rsidRPr="00A328CB">
        <w:rPr>
          <w:color w:val="auto"/>
        </w:rPr>
        <w:t>battlem</w:t>
      </w:r>
      <w:proofErr w:type="spellEnd"/>
      <w:r w:rsidRPr="00A328CB">
        <w:rPr>
          <w:color w:val="auto"/>
        </w:rPr>
        <w:t xml:space="preserve"> ještě speciální kolo (tzv. mezikolo), kde se ve vyřazovacím </w:t>
      </w:r>
      <w:proofErr w:type="spellStart"/>
      <w:r w:rsidRPr="00A328CB">
        <w:rPr>
          <w:color w:val="auto"/>
        </w:rPr>
        <w:t>battlu</w:t>
      </w:r>
      <w:proofErr w:type="spellEnd"/>
      <w:r w:rsidRPr="00A328CB">
        <w:rPr>
          <w:color w:val="auto"/>
        </w:rPr>
        <w:t xml:space="preserve"> utkají postupující ze skupiny B mezi sebou s tím, že nastoupí vždy 1. proti 16., druhý proti 15. atd. Vítězové těchto </w:t>
      </w:r>
      <w:proofErr w:type="spellStart"/>
      <w:r w:rsidRPr="00A328CB">
        <w:rPr>
          <w:color w:val="auto"/>
        </w:rPr>
        <w:t>battlů</w:t>
      </w:r>
      <w:proofErr w:type="spellEnd"/>
      <w:r w:rsidRPr="00A328CB">
        <w:rPr>
          <w:color w:val="auto"/>
        </w:rPr>
        <w:t xml:space="preserve"> mezikola se nově seřadí podle pořadí v předkole a postupují následně do </w:t>
      </w:r>
      <w:proofErr w:type="spellStart"/>
      <w:r w:rsidRPr="00A328CB">
        <w:rPr>
          <w:color w:val="auto"/>
        </w:rPr>
        <w:t>battlu</w:t>
      </w:r>
      <w:proofErr w:type="spellEnd"/>
      <w:r w:rsidRPr="00A328CB">
        <w:rPr>
          <w:color w:val="auto"/>
        </w:rPr>
        <w:t xml:space="preserve"> proti skupině A </w:t>
      </w:r>
      <w:proofErr w:type="spellStart"/>
      <w:r w:rsidRPr="00A328CB">
        <w:rPr>
          <w:color w:val="auto"/>
        </w:rPr>
        <w:t>a</w:t>
      </w:r>
      <w:proofErr w:type="spellEnd"/>
      <w:r w:rsidRPr="00A328CB">
        <w:rPr>
          <w:color w:val="auto"/>
        </w:rPr>
        <w:t xml:space="preserve"> soutěž pokračuje klasickým </w:t>
      </w:r>
      <w:proofErr w:type="spellStart"/>
      <w:r w:rsidRPr="00A328CB">
        <w:rPr>
          <w:color w:val="auto"/>
        </w:rPr>
        <w:t>battlovým</w:t>
      </w:r>
      <w:proofErr w:type="spellEnd"/>
      <w:r w:rsidRPr="00A328CB">
        <w:rPr>
          <w:color w:val="auto"/>
        </w:rPr>
        <w:t xml:space="preserve"> způsobem. Pokud vedoucí soutěže i při účasti více než 80 soutěžních jednotek z časových důvodů nepřidá tzv. mezik</w:t>
      </w:r>
      <w:r w:rsidR="00EE4B95" w:rsidRPr="00A328CB">
        <w:rPr>
          <w:color w:val="auto"/>
        </w:rPr>
        <w:t>olo, ruší se čtvrtý řádek tabul</w:t>
      </w:r>
      <w:r w:rsidRPr="00A328CB">
        <w:rPr>
          <w:color w:val="auto"/>
        </w:rPr>
        <w:t>k</w:t>
      </w:r>
      <w:r w:rsidR="00EE4B95" w:rsidRPr="00A328CB">
        <w:rPr>
          <w:color w:val="auto"/>
        </w:rPr>
        <w:t>y</w:t>
      </w:r>
      <w:r w:rsidRPr="00A328CB">
        <w:rPr>
          <w:color w:val="auto"/>
        </w:rPr>
        <w:t xml:space="preserve"> a počet soutěžících ve 3. řádku tabulky se mění na 33 a více. </w:t>
      </w:r>
      <w:bookmarkStart w:id="62" w:name="_Toc363684447"/>
      <w:bookmarkEnd w:id="61"/>
      <w:r w:rsidR="0061560F">
        <w:rPr>
          <w:color w:val="FF0000"/>
        </w:rPr>
        <w:t>Ze stejných důvodů může v</w:t>
      </w:r>
      <w:r w:rsidR="00D3628B">
        <w:rPr>
          <w:color w:val="FF0000"/>
        </w:rPr>
        <w:t xml:space="preserve">edoucí soutěže </w:t>
      </w:r>
      <w:r w:rsidR="0061560F">
        <w:rPr>
          <w:color w:val="FF0000"/>
        </w:rPr>
        <w:t>mírně změnit i počet soutěžících v jiných řádcích, zejména při hraničních počtech soutěžících.</w:t>
      </w:r>
    </w:p>
    <w:p w:rsidR="006C02E1" w:rsidRPr="00A328CB" w:rsidRDefault="006C02E1" w:rsidP="002767C3">
      <w:pPr>
        <w:pStyle w:val="N22"/>
        <w:numPr>
          <w:ilvl w:val="4"/>
          <w:numId w:val="1"/>
        </w:numPr>
        <w:jc w:val="both"/>
        <w:rPr>
          <w:color w:val="auto"/>
        </w:rPr>
      </w:pPr>
      <w:r w:rsidRPr="00A328CB">
        <w:rPr>
          <w:color w:val="auto"/>
        </w:rPr>
        <w:t>Po</w:t>
      </w:r>
      <w:bookmarkEnd w:id="62"/>
      <w:r w:rsidR="00171662" w:rsidRPr="00A328CB">
        <w:rPr>
          <w:color w:val="auto"/>
        </w:rPr>
        <w:t>stupový klíč</w:t>
      </w:r>
      <w:r w:rsidR="002767C3" w:rsidRPr="00A328CB">
        <w:rPr>
          <w:color w:val="auto"/>
        </w:rPr>
        <w:t>:</w:t>
      </w:r>
    </w:p>
    <w:tbl>
      <w:tblPr>
        <w:tblW w:w="0" w:type="auto"/>
        <w:tblInd w:w="2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691"/>
        <w:gridCol w:w="1874"/>
        <w:gridCol w:w="1684"/>
        <w:gridCol w:w="1513"/>
      </w:tblGrid>
      <w:tr w:rsidR="00A328CB" w:rsidRPr="00A328CB" w:rsidTr="00171662">
        <w:trPr>
          <w:trHeight w:hRule="exact" w:val="1680"/>
        </w:trPr>
        <w:tc>
          <w:tcPr>
            <w:tcW w:w="1420" w:type="dxa"/>
            <w:tcBorders>
              <w:bottom w:val="double" w:sz="4" w:space="0" w:color="auto"/>
            </w:tcBorders>
            <w:shd w:val="clear" w:color="auto" w:fill="E6E6E6"/>
            <w:vAlign w:val="center"/>
          </w:tcPr>
          <w:p w:rsidR="00171662" w:rsidRPr="00A328CB" w:rsidRDefault="00171662" w:rsidP="00BB4F11">
            <w:pPr>
              <w:spacing w:after="0"/>
              <w:jc w:val="center"/>
              <w:rPr>
                <w:rFonts w:cs="Arial"/>
                <w:sz w:val="22"/>
              </w:rPr>
            </w:pPr>
            <w:r w:rsidRPr="00A328CB">
              <w:rPr>
                <w:rFonts w:cs="Arial"/>
                <w:sz w:val="22"/>
              </w:rPr>
              <w:t>Počet soutěžících</w:t>
            </w:r>
          </w:p>
        </w:tc>
        <w:tc>
          <w:tcPr>
            <w:tcW w:w="1723" w:type="dxa"/>
            <w:tcBorders>
              <w:bottom w:val="double" w:sz="4" w:space="0" w:color="auto"/>
            </w:tcBorders>
            <w:vAlign w:val="center"/>
          </w:tcPr>
          <w:p w:rsidR="00171662" w:rsidRPr="00A328CB" w:rsidRDefault="00171662" w:rsidP="00BB4F11">
            <w:pPr>
              <w:spacing w:after="0"/>
              <w:jc w:val="center"/>
              <w:rPr>
                <w:rFonts w:cs="Arial"/>
                <w:b/>
                <w:sz w:val="22"/>
              </w:rPr>
            </w:pPr>
            <w:r w:rsidRPr="00A328CB">
              <w:rPr>
                <w:rFonts w:cs="Arial"/>
                <w:sz w:val="22"/>
              </w:rPr>
              <w:t xml:space="preserve">Počet postupujících z předkola do </w:t>
            </w:r>
            <w:proofErr w:type="spellStart"/>
            <w:r w:rsidRPr="00A328CB">
              <w:rPr>
                <w:rFonts w:cs="Arial"/>
                <w:sz w:val="22"/>
              </w:rPr>
              <w:t>battlu</w:t>
            </w:r>
            <w:proofErr w:type="spellEnd"/>
          </w:p>
          <w:p w:rsidR="00171662" w:rsidRPr="00A328CB" w:rsidRDefault="00171662" w:rsidP="00BB4F11">
            <w:pPr>
              <w:spacing w:after="0"/>
              <w:jc w:val="center"/>
              <w:rPr>
                <w:rFonts w:cs="Arial"/>
                <w:b/>
                <w:sz w:val="22"/>
              </w:rPr>
            </w:pPr>
            <w:r w:rsidRPr="00A328CB">
              <w:rPr>
                <w:rFonts w:cs="Arial"/>
                <w:b/>
                <w:sz w:val="22"/>
              </w:rPr>
              <w:t>Skupina A</w:t>
            </w:r>
          </w:p>
        </w:tc>
        <w:tc>
          <w:tcPr>
            <w:tcW w:w="1908" w:type="dxa"/>
            <w:tcBorders>
              <w:bottom w:val="double" w:sz="4" w:space="0" w:color="auto"/>
            </w:tcBorders>
            <w:vAlign w:val="center"/>
          </w:tcPr>
          <w:p w:rsidR="00171662" w:rsidRPr="00A328CB" w:rsidRDefault="00171662" w:rsidP="00BB4F11">
            <w:pPr>
              <w:spacing w:after="0"/>
              <w:jc w:val="center"/>
              <w:rPr>
                <w:rFonts w:cs="Arial"/>
                <w:b/>
                <w:sz w:val="22"/>
              </w:rPr>
            </w:pPr>
            <w:r w:rsidRPr="00A328CB">
              <w:rPr>
                <w:rFonts w:cs="Arial"/>
                <w:sz w:val="22"/>
              </w:rPr>
              <w:t xml:space="preserve">Počet postupujících z předkola do </w:t>
            </w:r>
            <w:proofErr w:type="spellStart"/>
            <w:r w:rsidRPr="00A328CB">
              <w:rPr>
                <w:rFonts w:cs="Arial"/>
                <w:sz w:val="22"/>
              </w:rPr>
              <w:t>battlu</w:t>
            </w:r>
            <w:proofErr w:type="spellEnd"/>
            <w:r w:rsidRPr="00A328CB">
              <w:rPr>
                <w:rFonts w:cs="Arial"/>
                <w:sz w:val="22"/>
              </w:rPr>
              <w:t>/mezikola</w:t>
            </w:r>
          </w:p>
          <w:p w:rsidR="00171662" w:rsidRPr="00A328CB" w:rsidRDefault="00171662" w:rsidP="00BB4F11">
            <w:pPr>
              <w:spacing w:after="0"/>
              <w:jc w:val="center"/>
              <w:rPr>
                <w:rFonts w:cs="Arial"/>
                <w:b/>
                <w:sz w:val="22"/>
              </w:rPr>
            </w:pPr>
            <w:r w:rsidRPr="00A328CB">
              <w:rPr>
                <w:rFonts w:cs="Arial"/>
                <w:b/>
                <w:sz w:val="22"/>
              </w:rPr>
              <w:t>Skupina B</w:t>
            </w:r>
          </w:p>
        </w:tc>
        <w:tc>
          <w:tcPr>
            <w:tcW w:w="1684" w:type="dxa"/>
            <w:tcBorders>
              <w:bottom w:val="double" w:sz="4" w:space="0" w:color="auto"/>
            </w:tcBorders>
            <w:vAlign w:val="center"/>
          </w:tcPr>
          <w:p w:rsidR="00171662" w:rsidRPr="00A328CB" w:rsidRDefault="00171662" w:rsidP="00BB4F11">
            <w:pPr>
              <w:spacing w:after="0"/>
              <w:jc w:val="center"/>
              <w:rPr>
                <w:rFonts w:cs="Arial"/>
                <w:b/>
                <w:sz w:val="22"/>
              </w:rPr>
            </w:pPr>
            <w:r w:rsidRPr="00A328CB">
              <w:rPr>
                <w:rFonts w:cs="Arial"/>
                <w:sz w:val="22"/>
              </w:rPr>
              <w:t xml:space="preserve">Počet postupujících z předkola do </w:t>
            </w:r>
            <w:proofErr w:type="spellStart"/>
            <w:r w:rsidRPr="00A328CB">
              <w:rPr>
                <w:rFonts w:cs="Arial"/>
                <w:sz w:val="22"/>
              </w:rPr>
              <w:t>battlu</w:t>
            </w:r>
            <w:proofErr w:type="spellEnd"/>
            <w:r w:rsidRPr="00A328CB">
              <w:rPr>
                <w:rFonts w:cs="Arial"/>
                <w:sz w:val="22"/>
              </w:rPr>
              <w:t>/mezikola</w:t>
            </w:r>
          </w:p>
          <w:p w:rsidR="00171662" w:rsidRPr="00A328CB" w:rsidRDefault="00171662" w:rsidP="00BB4F11">
            <w:pPr>
              <w:spacing w:after="0"/>
              <w:jc w:val="center"/>
              <w:rPr>
                <w:rFonts w:cs="Arial"/>
                <w:sz w:val="22"/>
              </w:rPr>
            </w:pPr>
            <w:r w:rsidRPr="00A328CB">
              <w:rPr>
                <w:rFonts w:cs="Arial"/>
                <w:b/>
                <w:sz w:val="22"/>
              </w:rPr>
              <w:t>Celkem</w:t>
            </w:r>
          </w:p>
        </w:tc>
        <w:tc>
          <w:tcPr>
            <w:tcW w:w="1513" w:type="dxa"/>
            <w:tcBorders>
              <w:bottom w:val="double" w:sz="4" w:space="0" w:color="auto"/>
            </w:tcBorders>
            <w:vAlign w:val="center"/>
          </w:tcPr>
          <w:p w:rsidR="00171662" w:rsidRPr="00A328CB" w:rsidRDefault="00171662" w:rsidP="00BB4F11">
            <w:pPr>
              <w:spacing w:after="0"/>
              <w:jc w:val="center"/>
              <w:rPr>
                <w:rFonts w:cs="Arial"/>
                <w:sz w:val="22"/>
              </w:rPr>
            </w:pPr>
            <w:r w:rsidRPr="00A328CB">
              <w:rPr>
                <w:rFonts w:cs="Arial"/>
                <w:sz w:val="22"/>
              </w:rPr>
              <w:t xml:space="preserve">Počet postupujících z mezikola do </w:t>
            </w:r>
            <w:proofErr w:type="spellStart"/>
            <w:r w:rsidRPr="00A328CB">
              <w:rPr>
                <w:rFonts w:cs="Arial"/>
                <w:sz w:val="22"/>
              </w:rPr>
              <w:t>battlu</w:t>
            </w:r>
            <w:proofErr w:type="spellEnd"/>
          </w:p>
        </w:tc>
      </w:tr>
      <w:tr w:rsidR="00A328CB" w:rsidRPr="00A328CB" w:rsidTr="00171662">
        <w:trPr>
          <w:trHeight w:hRule="exact" w:val="397"/>
        </w:trPr>
        <w:tc>
          <w:tcPr>
            <w:tcW w:w="1420" w:type="dxa"/>
            <w:tcBorders>
              <w:top w:val="double" w:sz="4" w:space="0" w:color="auto"/>
            </w:tcBorders>
            <w:shd w:val="clear" w:color="auto" w:fill="E6E6E6"/>
            <w:vAlign w:val="center"/>
          </w:tcPr>
          <w:p w:rsidR="00171662" w:rsidRPr="00A328CB" w:rsidRDefault="00171662" w:rsidP="00BB4F11">
            <w:pPr>
              <w:spacing w:after="0"/>
              <w:jc w:val="center"/>
              <w:rPr>
                <w:b/>
                <w:sz w:val="26"/>
                <w:szCs w:val="26"/>
              </w:rPr>
            </w:pPr>
            <w:r w:rsidRPr="00A328CB">
              <w:rPr>
                <w:b/>
                <w:sz w:val="26"/>
                <w:szCs w:val="26"/>
              </w:rPr>
              <w:t>5 – 12</w:t>
            </w:r>
          </w:p>
        </w:tc>
        <w:tc>
          <w:tcPr>
            <w:tcW w:w="1723" w:type="dxa"/>
            <w:tcBorders>
              <w:top w:val="double" w:sz="4" w:space="0" w:color="auto"/>
            </w:tcBorders>
            <w:vAlign w:val="center"/>
          </w:tcPr>
          <w:p w:rsidR="00171662" w:rsidRPr="00A328CB" w:rsidRDefault="00171662" w:rsidP="00BB4F11">
            <w:pPr>
              <w:spacing w:after="0"/>
              <w:jc w:val="center"/>
              <w:rPr>
                <w:rFonts w:cs="Arial"/>
                <w:b/>
                <w:sz w:val="26"/>
                <w:szCs w:val="26"/>
              </w:rPr>
            </w:pPr>
            <w:r w:rsidRPr="00A328CB">
              <w:rPr>
                <w:rFonts w:cs="Arial"/>
                <w:b/>
                <w:sz w:val="26"/>
                <w:szCs w:val="26"/>
              </w:rPr>
              <w:t>2</w:t>
            </w:r>
          </w:p>
        </w:tc>
        <w:tc>
          <w:tcPr>
            <w:tcW w:w="1908" w:type="dxa"/>
            <w:tcBorders>
              <w:top w:val="double" w:sz="4" w:space="0" w:color="auto"/>
            </w:tcBorders>
            <w:vAlign w:val="center"/>
          </w:tcPr>
          <w:p w:rsidR="00171662" w:rsidRPr="00A328CB" w:rsidRDefault="00171662" w:rsidP="00BB4F11">
            <w:pPr>
              <w:spacing w:after="0"/>
              <w:jc w:val="center"/>
              <w:rPr>
                <w:rFonts w:cs="Arial"/>
                <w:b/>
                <w:sz w:val="26"/>
                <w:szCs w:val="26"/>
              </w:rPr>
            </w:pPr>
            <w:r w:rsidRPr="00A328CB">
              <w:rPr>
                <w:rFonts w:cs="Arial"/>
                <w:b/>
                <w:sz w:val="26"/>
                <w:szCs w:val="26"/>
              </w:rPr>
              <w:t>2</w:t>
            </w:r>
          </w:p>
        </w:tc>
        <w:tc>
          <w:tcPr>
            <w:tcW w:w="1684" w:type="dxa"/>
            <w:tcBorders>
              <w:top w:val="double" w:sz="4" w:space="0" w:color="auto"/>
            </w:tcBorders>
            <w:vAlign w:val="center"/>
          </w:tcPr>
          <w:p w:rsidR="00171662" w:rsidRPr="00A328CB" w:rsidRDefault="00171662" w:rsidP="00BB4F11">
            <w:pPr>
              <w:spacing w:after="0"/>
              <w:jc w:val="center"/>
              <w:rPr>
                <w:rFonts w:cs="Arial"/>
                <w:b/>
                <w:sz w:val="26"/>
                <w:szCs w:val="26"/>
              </w:rPr>
            </w:pPr>
            <w:r w:rsidRPr="00A328CB">
              <w:rPr>
                <w:rFonts w:cs="Arial"/>
                <w:b/>
                <w:sz w:val="26"/>
                <w:szCs w:val="26"/>
              </w:rPr>
              <w:t>4</w:t>
            </w:r>
          </w:p>
        </w:tc>
        <w:tc>
          <w:tcPr>
            <w:tcW w:w="1513" w:type="dxa"/>
            <w:tcBorders>
              <w:top w:val="double" w:sz="4" w:space="0" w:color="auto"/>
            </w:tcBorders>
            <w:vAlign w:val="center"/>
          </w:tcPr>
          <w:p w:rsidR="00171662" w:rsidRPr="00A328CB" w:rsidRDefault="00171662" w:rsidP="00BB4F11">
            <w:pPr>
              <w:spacing w:after="0"/>
              <w:jc w:val="center"/>
              <w:rPr>
                <w:rFonts w:cs="Arial"/>
                <w:b/>
                <w:sz w:val="26"/>
                <w:szCs w:val="26"/>
              </w:rPr>
            </w:pPr>
            <w:r w:rsidRPr="00A328CB">
              <w:rPr>
                <w:rFonts w:cs="Arial"/>
                <w:b/>
                <w:sz w:val="26"/>
                <w:szCs w:val="26"/>
              </w:rPr>
              <w:t>-----</w:t>
            </w:r>
          </w:p>
        </w:tc>
      </w:tr>
      <w:tr w:rsidR="00A328CB" w:rsidRPr="00A328CB" w:rsidTr="00171662">
        <w:trPr>
          <w:trHeight w:hRule="exact" w:val="397"/>
        </w:trPr>
        <w:tc>
          <w:tcPr>
            <w:tcW w:w="1420" w:type="dxa"/>
            <w:shd w:val="clear" w:color="auto" w:fill="E6E6E6"/>
            <w:vAlign w:val="center"/>
          </w:tcPr>
          <w:p w:rsidR="00171662" w:rsidRPr="00A328CB" w:rsidRDefault="00171662" w:rsidP="00BB4F11">
            <w:pPr>
              <w:spacing w:after="0"/>
              <w:jc w:val="center"/>
              <w:rPr>
                <w:b/>
                <w:sz w:val="26"/>
                <w:szCs w:val="26"/>
              </w:rPr>
            </w:pPr>
            <w:r w:rsidRPr="00A328CB">
              <w:rPr>
                <w:b/>
                <w:sz w:val="26"/>
                <w:szCs w:val="26"/>
              </w:rPr>
              <w:t>13 – 32</w:t>
            </w:r>
          </w:p>
        </w:tc>
        <w:tc>
          <w:tcPr>
            <w:tcW w:w="1723" w:type="dxa"/>
            <w:vAlign w:val="center"/>
          </w:tcPr>
          <w:p w:rsidR="00171662" w:rsidRPr="00A328CB" w:rsidRDefault="00171662" w:rsidP="00BB4F11">
            <w:pPr>
              <w:spacing w:after="0"/>
              <w:jc w:val="center"/>
              <w:rPr>
                <w:rFonts w:cs="Arial"/>
                <w:b/>
                <w:sz w:val="26"/>
                <w:szCs w:val="26"/>
              </w:rPr>
            </w:pPr>
            <w:r w:rsidRPr="00A328CB">
              <w:rPr>
                <w:rFonts w:cs="Arial"/>
                <w:b/>
                <w:sz w:val="26"/>
                <w:szCs w:val="26"/>
              </w:rPr>
              <w:t>4</w:t>
            </w:r>
          </w:p>
        </w:tc>
        <w:tc>
          <w:tcPr>
            <w:tcW w:w="1908" w:type="dxa"/>
            <w:vAlign w:val="center"/>
          </w:tcPr>
          <w:p w:rsidR="00171662" w:rsidRPr="00A328CB" w:rsidRDefault="00171662" w:rsidP="00BB4F11">
            <w:pPr>
              <w:spacing w:after="0"/>
              <w:jc w:val="center"/>
              <w:rPr>
                <w:rFonts w:cs="Arial"/>
                <w:b/>
                <w:sz w:val="26"/>
                <w:szCs w:val="26"/>
              </w:rPr>
            </w:pPr>
            <w:r w:rsidRPr="00A328CB">
              <w:rPr>
                <w:rFonts w:cs="Arial"/>
                <w:b/>
                <w:sz w:val="26"/>
                <w:szCs w:val="26"/>
              </w:rPr>
              <w:t>4</w:t>
            </w:r>
          </w:p>
        </w:tc>
        <w:tc>
          <w:tcPr>
            <w:tcW w:w="1684" w:type="dxa"/>
            <w:vAlign w:val="center"/>
          </w:tcPr>
          <w:p w:rsidR="00171662" w:rsidRPr="00A328CB" w:rsidRDefault="00171662" w:rsidP="00BB4F11">
            <w:pPr>
              <w:spacing w:after="0"/>
              <w:jc w:val="center"/>
              <w:rPr>
                <w:rFonts w:cs="Arial"/>
                <w:b/>
                <w:sz w:val="26"/>
                <w:szCs w:val="26"/>
              </w:rPr>
            </w:pPr>
            <w:r w:rsidRPr="00A328CB">
              <w:rPr>
                <w:rFonts w:cs="Arial"/>
                <w:b/>
                <w:sz w:val="26"/>
                <w:szCs w:val="26"/>
              </w:rPr>
              <w:t>8</w:t>
            </w:r>
          </w:p>
        </w:tc>
        <w:tc>
          <w:tcPr>
            <w:tcW w:w="1513" w:type="dxa"/>
            <w:vAlign w:val="center"/>
          </w:tcPr>
          <w:p w:rsidR="00171662" w:rsidRPr="00A328CB" w:rsidRDefault="00171662" w:rsidP="00BB4F11">
            <w:pPr>
              <w:spacing w:after="0"/>
              <w:jc w:val="center"/>
              <w:rPr>
                <w:rFonts w:cs="Arial"/>
                <w:b/>
                <w:sz w:val="26"/>
                <w:szCs w:val="26"/>
              </w:rPr>
            </w:pPr>
            <w:r w:rsidRPr="00A328CB">
              <w:rPr>
                <w:rFonts w:cs="Arial"/>
                <w:b/>
                <w:sz w:val="26"/>
                <w:szCs w:val="26"/>
              </w:rPr>
              <w:t>-----</w:t>
            </w:r>
          </w:p>
        </w:tc>
      </w:tr>
      <w:tr w:rsidR="00A328CB" w:rsidRPr="00A328CB" w:rsidTr="00171662">
        <w:trPr>
          <w:trHeight w:hRule="exact" w:val="397"/>
        </w:trPr>
        <w:tc>
          <w:tcPr>
            <w:tcW w:w="1420" w:type="dxa"/>
            <w:shd w:val="clear" w:color="auto" w:fill="E6E6E6"/>
            <w:vAlign w:val="center"/>
          </w:tcPr>
          <w:p w:rsidR="00171662" w:rsidRPr="00A328CB" w:rsidRDefault="00171662" w:rsidP="00BB4F11">
            <w:pPr>
              <w:spacing w:after="0"/>
              <w:jc w:val="center"/>
              <w:rPr>
                <w:b/>
                <w:sz w:val="26"/>
                <w:szCs w:val="26"/>
              </w:rPr>
            </w:pPr>
            <w:r w:rsidRPr="00A328CB">
              <w:rPr>
                <w:b/>
                <w:sz w:val="26"/>
                <w:szCs w:val="26"/>
              </w:rPr>
              <w:t>33 – 80</w:t>
            </w:r>
          </w:p>
        </w:tc>
        <w:tc>
          <w:tcPr>
            <w:tcW w:w="1723" w:type="dxa"/>
            <w:vAlign w:val="center"/>
          </w:tcPr>
          <w:p w:rsidR="00171662" w:rsidRPr="00A328CB" w:rsidRDefault="00171662" w:rsidP="00BB4F11">
            <w:pPr>
              <w:spacing w:after="0"/>
              <w:jc w:val="center"/>
              <w:rPr>
                <w:rFonts w:cs="Arial"/>
                <w:b/>
                <w:sz w:val="26"/>
                <w:szCs w:val="26"/>
              </w:rPr>
            </w:pPr>
            <w:r w:rsidRPr="00A328CB">
              <w:rPr>
                <w:rFonts w:cs="Arial"/>
                <w:b/>
                <w:sz w:val="26"/>
                <w:szCs w:val="26"/>
              </w:rPr>
              <w:t>8</w:t>
            </w:r>
          </w:p>
        </w:tc>
        <w:tc>
          <w:tcPr>
            <w:tcW w:w="1908" w:type="dxa"/>
            <w:vAlign w:val="center"/>
          </w:tcPr>
          <w:p w:rsidR="00171662" w:rsidRPr="00A328CB" w:rsidRDefault="00171662" w:rsidP="00BB4F11">
            <w:pPr>
              <w:spacing w:after="0"/>
              <w:jc w:val="center"/>
              <w:rPr>
                <w:rFonts w:cs="Arial"/>
                <w:b/>
                <w:sz w:val="26"/>
                <w:szCs w:val="26"/>
              </w:rPr>
            </w:pPr>
            <w:r w:rsidRPr="00A328CB">
              <w:rPr>
                <w:rFonts w:cs="Arial"/>
                <w:b/>
                <w:sz w:val="26"/>
                <w:szCs w:val="26"/>
              </w:rPr>
              <w:t>8</w:t>
            </w:r>
          </w:p>
        </w:tc>
        <w:tc>
          <w:tcPr>
            <w:tcW w:w="1684" w:type="dxa"/>
            <w:vAlign w:val="center"/>
          </w:tcPr>
          <w:p w:rsidR="00171662" w:rsidRPr="00A328CB" w:rsidRDefault="00171662" w:rsidP="00BB4F11">
            <w:pPr>
              <w:spacing w:after="0"/>
              <w:jc w:val="center"/>
              <w:rPr>
                <w:rFonts w:cs="Arial"/>
                <w:b/>
                <w:sz w:val="26"/>
                <w:szCs w:val="26"/>
              </w:rPr>
            </w:pPr>
            <w:r w:rsidRPr="00A328CB">
              <w:rPr>
                <w:rFonts w:cs="Arial"/>
                <w:b/>
                <w:sz w:val="26"/>
                <w:szCs w:val="26"/>
              </w:rPr>
              <w:t>16</w:t>
            </w:r>
          </w:p>
        </w:tc>
        <w:tc>
          <w:tcPr>
            <w:tcW w:w="1513" w:type="dxa"/>
            <w:vAlign w:val="center"/>
          </w:tcPr>
          <w:p w:rsidR="00171662" w:rsidRPr="00A328CB" w:rsidRDefault="00171662" w:rsidP="00BB4F11">
            <w:pPr>
              <w:spacing w:after="0"/>
              <w:jc w:val="center"/>
              <w:rPr>
                <w:rFonts w:cs="Arial"/>
                <w:b/>
                <w:sz w:val="26"/>
                <w:szCs w:val="26"/>
              </w:rPr>
            </w:pPr>
            <w:r w:rsidRPr="00A328CB">
              <w:rPr>
                <w:rFonts w:cs="Arial"/>
                <w:b/>
                <w:sz w:val="26"/>
                <w:szCs w:val="26"/>
              </w:rPr>
              <w:t>-----</w:t>
            </w:r>
          </w:p>
        </w:tc>
      </w:tr>
      <w:tr w:rsidR="00A328CB" w:rsidRPr="00A328CB" w:rsidTr="00171662">
        <w:trPr>
          <w:trHeight w:hRule="exact" w:val="397"/>
        </w:trPr>
        <w:tc>
          <w:tcPr>
            <w:tcW w:w="1420" w:type="dxa"/>
            <w:shd w:val="clear" w:color="auto" w:fill="E6E6E6"/>
            <w:vAlign w:val="center"/>
          </w:tcPr>
          <w:p w:rsidR="00171662" w:rsidRPr="00A328CB" w:rsidRDefault="00171662" w:rsidP="00BB4F11">
            <w:pPr>
              <w:spacing w:after="0"/>
              <w:jc w:val="center"/>
              <w:rPr>
                <w:b/>
                <w:sz w:val="26"/>
                <w:szCs w:val="26"/>
              </w:rPr>
            </w:pPr>
            <w:r w:rsidRPr="00A328CB">
              <w:rPr>
                <w:b/>
                <w:sz w:val="26"/>
                <w:szCs w:val="26"/>
              </w:rPr>
              <w:t>81 a více</w:t>
            </w:r>
          </w:p>
        </w:tc>
        <w:tc>
          <w:tcPr>
            <w:tcW w:w="1723" w:type="dxa"/>
            <w:vAlign w:val="center"/>
          </w:tcPr>
          <w:p w:rsidR="00171662" w:rsidRPr="00A328CB" w:rsidRDefault="00171662" w:rsidP="00BB4F11">
            <w:pPr>
              <w:spacing w:after="0"/>
              <w:jc w:val="center"/>
              <w:rPr>
                <w:rFonts w:cs="Arial"/>
                <w:b/>
                <w:sz w:val="26"/>
                <w:szCs w:val="26"/>
              </w:rPr>
            </w:pPr>
            <w:r w:rsidRPr="00A328CB">
              <w:rPr>
                <w:rFonts w:cs="Arial"/>
                <w:b/>
                <w:sz w:val="26"/>
                <w:szCs w:val="26"/>
              </w:rPr>
              <w:t>8</w:t>
            </w:r>
          </w:p>
        </w:tc>
        <w:tc>
          <w:tcPr>
            <w:tcW w:w="1908" w:type="dxa"/>
            <w:vAlign w:val="center"/>
          </w:tcPr>
          <w:p w:rsidR="00171662" w:rsidRPr="00A328CB" w:rsidRDefault="00171662" w:rsidP="00BB4F11">
            <w:pPr>
              <w:spacing w:after="0"/>
              <w:jc w:val="center"/>
              <w:rPr>
                <w:rFonts w:cs="Arial"/>
                <w:b/>
                <w:sz w:val="26"/>
                <w:szCs w:val="26"/>
              </w:rPr>
            </w:pPr>
            <w:r w:rsidRPr="00A328CB">
              <w:rPr>
                <w:rFonts w:cs="Arial"/>
                <w:b/>
                <w:sz w:val="26"/>
                <w:szCs w:val="26"/>
              </w:rPr>
              <w:t>16</w:t>
            </w:r>
          </w:p>
        </w:tc>
        <w:tc>
          <w:tcPr>
            <w:tcW w:w="1684" w:type="dxa"/>
            <w:vAlign w:val="center"/>
          </w:tcPr>
          <w:p w:rsidR="00171662" w:rsidRPr="00A328CB" w:rsidRDefault="00171662" w:rsidP="00BB4F11">
            <w:pPr>
              <w:spacing w:after="0"/>
              <w:jc w:val="center"/>
              <w:rPr>
                <w:rFonts w:cs="Arial"/>
                <w:b/>
                <w:sz w:val="26"/>
                <w:szCs w:val="26"/>
              </w:rPr>
            </w:pPr>
            <w:r w:rsidRPr="00A328CB">
              <w:rPr>
                <w:rFonts w:cs="Arial"/>
                <w:b/>
                <w:sz w:val="26"/>
                <w:szCs w:val="26"/>
              </w:rPr>
              <w:t>24</w:t>
            </w:r>
          </w:p>
        </w:tc>
        <w:tc>
          <w:tcPr>
            <w:tcW w:w="1513" w:type="dxa"/>
            <w:vAlign w:val="center"/>
          </w:tcPr>
          <w:p w:rsidR="00171662" w:rsidRPr="00A328CB" w:rsidRDefault="00171662" w:rsidP="00BB4F11">
            <w:pPr>
              <w:spacing w:after="0"/>
              <w:jc w:val="center"/>
              <w:rPr>
                <w:rFonts w:cs="Arial"/>
                <w:b/>
                <w:sz w:val="26"/>
                <w:szCs w:val="26"/>
              </w:rPr>
            </w:pPr>
            <w:r w:rsidRPr="00A328CB">
              <w:rPr>
                <w:rFonts w:cs="Arial"/>
                <w:b/>
                <w:sz w:val="26"/>
                <w:szCs w:val="26"/>
              </w:rPr>
              <w:t>8</w:t>
            </w:r>
          </w:p>
        </w:tc>
      </w:tr>
    </w:tbl>
    <w:p w:rsidR="00BB4F11" w:rsidRPr="00A328CB" w:rsidRDefault="00BB4F11" w:rsidP="00BB4F11">
      <w:pPr>
        <w:suppressAutoHyphens w:val="0"/>
        <w:spacing w:after="0" w:line="240" w:lineRule="auto"/>
        <w:ind w:left="2136"/>
        <w:jc w:val="both"/>
        <w:rPr>
          <w:rFonts w:cs="Arial"/>
        </w:rPr>
      </w:pPr>
    </w:p>
    <w:p w:rsidR="00BB4F11" w:rsidRPr="00A328CB" w:rsidRDefault="00BB4F11" w:rsidP="00B63966">
      <w:pPr>
        <w:numPr>
          <w:ilvl w:val="0"/>
          <w:numId w:val="23"/>
        </w:numPr>
        <w:suppressAutoHyphens w:val="0"/>
        <w:spacing w:line="240" w:lineRule="auto"/>
        <w:jc w:val="both"/>
        <w:rPr>
          <w:rFonts w:cs="Arial"/>
        </w:rPr>
      </w:pPr>
      <w:r w:rsidRPr="00A328CB">
        <w:rPr>
          <w:rFonts w:cs="Arial"/>
        </w:rPr>
        <w:t xml:space="preserve">V případě, že se soutěže zúčastní pouze </w:t>
      </w:r>
      <w:r w:rsidR="00B63966" w:rsidRPr="00A328CB">
        <w:rPr>
          <w:rFonts w:cs="Arial"/>
        </w:rPr>
        <w:t>1</w:t>
      </w:r>
      <w:r w:rsidRPr="00A328CB">
        <w:rPr>
          <w:rFonts w:cs="Arial"/>
        </w:rPr>
        <w:t xml:space="preserve"> soutěžící, </w:t>
      </w:r>
      <w:r w:rsidR="00B63966" w:rsidRPr="00A328CB">
        <w:rPr>
          <w:rFonts w:cs="Arial"/>
        </w:rPr>
        <w:t>předvede pouze exhibiční demo</w:t>
      </w:r>
      <w:r w:rsidRPr="00A328CB">
        <w:rPr>
          <w:rFonts w:cs="Arial"/>
        </w:rPr>
        <w:t>.</w:t>
      </w:r>
    </w:p>
    <w:p w:rsidR="00B63966" w:rsidRPr="00A328CB" w:rsidRDefault="00B63966" w:rsidP="00B63966">
      <w:pPr>
        <w:numPr>
          <w:ilvl w:val="0"/>
          <w:numId w:val="23"/>
        </w:numPr>
        <w:suppressAutoHyphens w:val="0"/>
        <w:spacing w:line="240" w:lineRule="auto"/>
        <w:jc w:val="both"/>
        <w:rPr>
          <w:rFonts w:cs="Arial"/>
        </w:rPr>
      </w:pPr>
      <w:r w:rsidRPr="00A328CB">
        <w:rPr>
          <w:rFonts w:cs="Arial"/>
        </w:rPr>
        <w:t xml:space="preserve">V případě, že se soutěže zúčastní pouze 2 soutěžící, proběhne přímo finálový </w:t>
      </w:r>
      <w:proofErr w:type="spellStart"/>
      <w:r w:rsidRPr="00A328CB">
        <w:rPr>
          <w:rFonts w:cs="Arial"/>
        </w:rPr>
        <w:t>battle</w:t>
      </w:r>
      <w:proofErr w:type="spellEnd"/>
      <w:r w:rsidRPr="00A328CB">
        <w:rPr>
          <w:rFonts w:cs="Arial"/>
        </w:rPr>
        <w:t xml:space="preserve"> o 1. místo.</w:t>
      </w:r>
    </w:p>
    <w:p w:rsidR="00AD4043" w:rsidRPr="00A64C59" w:rsidRDefault="00BB4F11" w:rsidP="00B63966">
      <w:pPr>
        <w:numPr>
          <w:ilvl w:val="0"/>
          <w:numId w:val="23"/>
        </w:numPr>
        <w:suppressAutoHyphens w:val="0"/>
        <w:spacing w:line="240" w:lineRule="auto"/>
        <w:jc w:val="both"/>
        <w:rPr>
          <w:rFonts w:cs="Arial"/>
        </w:rPr>
      </w:pPr>
      <w:r w:rsidRPr="00A328CB">
        <w:rPr>
          <w:rFonts w:cs="Arial"/>
        </w:rPr>
        <w:t xml:space="preserve">V případě, </w:t>
      </w:r>
      <w:r w:rsidRPr="00A64C59">
        <w:rPr>
          <w:rFonts w:cs="Arial"/>
        </w:rPr>
        <w:t xml:space="preserve">že se soutěže zúčastní </w:t>
      </w:r>
      <w:r w:rsidR="00122D61" w:rsidRPr="00A64C59">
        <w:rPr>
          <w:rFonts w:cs="Arial"/>
        </w:rPr>
        <w:t xml:space="preserve">pouze </w:t>
      </w:r>
      <w:r w:rsidRPr="00A64C59">
        <w:rPr>
          <w:rFonts w:cs="Arial"/>
        </w:rPr>
        <w:t xml:space="preserve">3 soutěžící, proběhne předkolo formou dema </w:t>
      </w:r>
      <w:r w:rsidR="00B63966" w:rsidRPr="00A64C59">
        <w:rPr>
          <w:rFonts w:cs="Arial"/>
        </w:rPr>
        <w:t xml:space="preserve">všech zúčastněných </w:t>
      </w:r>
      <w:r w:rsidRPr="00A64C59">
        <w:rPr>
          <w:rFonts w:cs="Arial"/>
        </w:rPr>
        <w:t xml:space="preserve">a porota vybere přímo do </w:t>
      </w:r>
      <w:proofErr w:type="spellStart"/>
      <w:r w:rsidRPr="00A64C59">
        <w:rPr>
          <w:rFonts w:cs="Arial"/>
        </w:rPr>
        <w:t>battlu</w:t>
      </w:r>
      <w:proofErr w:type="spellEnd"/>
      <w:r w:rsidRPr="00A64C59">
        <w:rPr>
          <w:rFonts w:cs="Arial"/>
        </w:rPr>
        <w:t xml:space="preserve"> </w:t>
      </w:r>
      <w:r w:rsidR="00AD4043" w:rsidRPr="00A64C59">
        <w:t xml:space="preserve">o 1. místo, popř. vedoucí soutěže zvolí </w:t>
      </w:r>
      <w:proofErr w:type="spellStart"/>
      <w:r w:rsidR="00AD4043" w:rsidRPr="00A64C59">
        <w:t>battle</w:t>
      </w:r>
      <w:proofErr w:type="spellEnd"/>
      <w:r w:rsidR="00AD4043" w:rsidRPr="00A64C59">
        <w:t xml:space="preserve"> všech 3 soutěžících naráz.</w:t>
      </w:r>
    </w:p>
    <w:p w:rsidR="006C02E1" w:rsidRPr="00A328CB" w:rsidRDefault="00AD4043" w:rsidP="00B63966">
      <w:pPr>
        <w:numPr>
          <w:ilvl w:val="0"/>
          <w:numId w:val="23"/>
        </w:numPr>
        <w:suppressAutoHyphens w:val="0"/>
        <w:spacing w:line="240" w:lineRule="auto"/>
        <w:jc w:val="both"/>
        <w:rPr>
          <w:rFonts w:cs="Arial"/>
        </w:rPr>
      </w:pPr>
      <w:r w:rsidRPr="00AD4043">
        <w:t xml:space="preserve">V případě, že se soutěže zúčastní pouze 4 soutěžící, předvedou své demo a porota vybere přímo do </w:t>
      </w:r>
      <w:proofErr w:type="spellStart"/>
      <w:r w:rsidRPr="00AD4043">
        <w:t>battlu</w:t>
      </w:r>
      <w:proofErr w:type="spellEnd"/>
      <w:r w:rsidRPr="00AD4043">
        <w:t xml:space="preserve"> o 1. a 3. místo.</w:t>
      </w:r>
    </w:p>
    <w:p w:rsidR="00171662" w:rsidRPr="00A328CB" w:rsidRDefault="00171662" w:rsidP="00171662">
      <w:pPr>
        <w:pStyle w:val="N22"/>
        <w:numPr>
          <w:ilvl w:val="2"/>
          <w:numId w:val="1"/>
        </w:numPr>
        <w:rPr>
          <w:color w:val="auto"/>
        </w:rPr>
      </w:pPr>
      <w:bookmarkStart w:id="63" w:name="_Toc363684449"/>
      <w:proofErr w:type="spellStart"/>
      <w:r w:rsidRPr="00A328CB">
        <w:rPr>
          <w:color w:val="auto"/>
        </w:rPr>
        <w:lastRenderedPageBreak/>
        <w:t>Battle</w:t>
      </w:r>
      <w:proofErr w:type="spellEnd"/>
      <w:r w:rsidRPr="00A328CB">
        <w:rPr>
          <w:color w:val="auto"/>
        </w:rPr>
        <w:t xml:space="preserve"> – vyřazovací souboje:</w:t>
      </w:r>
      <w:bookmarkStart w:id="64" w:name="_Toc363684450"/>
      <w:bookmarkEnd w:id="63"/>
    </w:p>
    <w:p w:rsidR="00171662" w:rsidRPr="00A328CB" w:rsidRDefault="00290EC9" w:rsidP="00984D63">
      <w:pPr>
        <w:pStyle w:val="N22"/>
        <w:numPr>
          <w:ilvl w:val="4"/>
          <w:numId w:val="1"/>
        </w:numPr>
        <w:jc w:val="both"/>
        <w:rPr>
          <w:color w:val="auto"/>
        </w:rPr>
      </w:pPr>
      <w:r w:rsidRPr="00A328CB">
        <w:rPr>
          <w:color w:val="auto"/>
        </w:rPr>
        <w:t>N</w:t>
      </w:r>
      <w:r w:rsidR="00171662" w:rsidRPr="00A328CB">
        <w:rPr>
          <w:color w:val="auto"/>
        </w:rPr>
        <w:t xml:space="preserve">a základě postupu z předkol jsou soutěžící rozděleni </w:t>
      </w:r>
      <w:r w:rsidRPr="00A328CB">
        <w:rPr>
          <w:color w:val="auto"/>
        </w:rPr>
        <w:t>takto</w:t>
      </w:r>
      <w:r w:rsidR="00171662" w:rsidRPr="00A328CB">
        <w:rPr>
          <w:color w:val="auto"/>
        </w:rPr>
        <w:t>:</w:t>
      </w:r>
      <w:bookmarkEnd w:id="64"/>
    </w:p>
    <w:p w:rsidR="00171662" w:rsidRPr="00A328CB" w:rsidRDefault="00290EC9" w:rsidP="00984D63">
      <w:pPr>
        <w:pStyle w:val="N22"/>
        <w:numPr>
          <w:ilvl w:val="0"/>
          <w:numId w:val="28"/>
        </w:numPr>
        <w:spacing w:before="0"/>
        <w:jc w:val="both"/>
        <w:rPr>
          <w:color w:val="auto"/>
        </w:rPr>
      </w:pPr>
      <w:bookmarkStart w:id="65" w:name="_Toc363684451"/>
      <w:r w:rsidRPr="00A328CB">
        <w:rPr>
          <w:color w:val="auto"/>
        </w:rPr>
        <w:t>S</w:t>
      </w:r>
      <w:r w:rsidR="00171662" w:rsidRPr="00A328CB">
        <w:rPr>
          <w:color w:val="auto"/>
        </w:rPr>
        <w:t>kupina A –</w:t>
      </w:r>
      <w:r w:rsidRPr="00A328CB">
        <w:rPr>
          <w:color w:val="auto"/>
        </w:rPr>
        <w:t xml:space="preserve"> </w:t>
      </w:r>
      <w:r w:rsidR="00171662" w:rsidRPr="00A328CB">
        <w:rPr>
          <w:color w:val="auto"/>
        </w:rPr>
        <w:t>lépe hodnocení postupující z</w:t>
      </w:r>
      <w:r w:rsidRPr="00A328CB">
        <w:rPr>
          <w:color w:val="auto"/>
        </w:rPr>
        <w:t> </w:t>
      </w:r>
      <w:r w:rsidR="00171662" w:rsidRPr="00A328CB">
        <w:rPr>
          <w:color w:val="auto"/>
        </w:rPr>
        <w:t>předkola</w:t>
      </w:r>
      <w:r w:rsidRPr="00A328CB">
        <w:rPr>
          <w:color w:val="auto"/>
        </w:rPr>
        <w:t>.</w:t>
      </w:r>
      <w:r w:rsidR="00171662" w:rsidRPr="00A328CB">
        <w:rPr>
          <w:color w:val="auto"/>
        </w:rPr>
        <w:t xml:space="preserve"> </w:t>
      </w:r>
      <w:bookmarkEnd w:id="65"/>
    </w:p>
    <w:p w:rsidR="00171662" w:rsidRPr="00A328CB" w:rsidRDefault="00290EC9" w:rsidP="00984D63">
      <w:pPr>
        <w:pStyle w:val="N22"/>
        <w:numPr>
          <w:ilvl w:val="0"/>
          <w:numId w:val="28"/>
        </w:numPr>
        <w:spacing w:before="0"/>
        <w:jc w:val="both"/>
        <w:rPr>
          <w:strike/>
          <w:color w:val="auto"/>
        </w:rPr>
      </w:pPr>
      <w:bookmarkStart w:id="66" w:name="_Toc363684452"/>
      <w:r w:rsidRPr="00A328CB">
        <w:rPr>
          <w:color w:val="auto"/>
        </w:rPr>
        <w:t>S</w:t>
      </w:r>
      <w:r w:rsidR="00171662" w:rsidRPr="00A328CB">
        <w:rPr>
          <w:color w:val="auto"/>
        </w:rPr>
        <w:t>kupina B –</w:t>
      </w:r>
      <w:r w:rsidRPr="00A328CB">
        <w:rPr>
          <w:color w:val="auto"/>
        </w:rPr>
        <w:t xml:space="preserve"> </w:t>
      </w:r>
      <w:r w:rsidR="00171662" w:rsidRPr="00A328CB">
        <w:rPr>
          <w:color w:val="auto"/>
        </w:rPr>
        <w:t>další postupující z</w:t>
      </w:r>
      <w:r w:rsidRPr="00A328CB">
        <w:rPr>
          <w:color w:val="auto"/>
        </w:rPr>
        <w:t> </w:t>
      </w:r>
      <w:r w:rsidR="00171662" w:rsidRPr="00A328CB">
        <w:rPr>
          <w:color w:val="auto"/>
        </w:rPr>
        <w:t>předkola</w:t>
      </w:r>
      <w:r w:rsidRPr="00A328CB">
        <w:rPr>
          <w:color w:val="auto"/>
        </w:rPr>
        <w:t>.</w:t>
      </w:r>
      <w:r w:rsidR="00171662" w:rsidRPr="00A328CB">
        <w:rPr>
          <w:color w:val="auto"/>
        </w:rPr>
        <w:t xml:space="preserve"> </w:t>
      </w:r>
      <w:bookmarkEnd w:id="66"/>
    </w:p>
    <w:p w:rsidR="00B35843" w:rsidRPr="00A328CB" w:rsidRDefault="00B35843" w:rsidP="00984D63">
      <w:pPr>
        <w:pStyle w:val="N22"/>
        <w:numPr>
          <w:ilvl w:val="4"/>
          <w:numId w:val="1"/>
        </w:numPr>
        <w:jc w:val="both"/>
        <w:rPr>
          <w:color w:val="auto"/>
        </w:rPr>
      </w:pPr>
      <w:bookmarkStart w:id="67" w:name="_Toc363684453"/>
      <w:r w:rsidRPr="00A328CB">
        <w:rPr>
          <w:color w:val="auto"/>
        </w:rPr>
        <w:t>Podle počtu získaných kříž</w:t>
      </w:r>
      <w:r w:rsidR="00427156" w:rsidRPr="00A328CB">
        <w:rPr>
          <w:color w:val="auto"/>
        </w:rPr>
        <w:t>k</w:t>
      </w:r>
      <w:r w:rsidRPr="00A328CB">
        <w:rPr>
          <w:color w:val="auto"/>
        </w:rPr>
        <w:t>ů a pomocných bodů jsou soutěžící v každé skupině seřazeni sestupně od nejlepšího k nejhoršímu a označeni 1A (nejlepší ze skupiny A), 2A, 3A…8A (poslední ze skupiny A), stejně tak 1B, 2B, 3B atd.</w:t>
      </w:r>
    </w:p>
    <w:p w:rsidR="00A47332" w:rsidRPr="00A328CB" w:rsidRDefault="00B35843" w:rsidP="00186578">
      <w:pPr>
        <w:pStyle w:val="N22"/>
        <w:numPr>
          <w:ilvl w:val="4"/>
          <w:numId w:val="1"/>
        </w:numPr>
        <w:jc w:val="both"/>
        <w:rPr>
          <w:color w:val="auto"/>
        </w:rPr>
      </w:pPr>
      <w:r w:rsidRPr="00A328CB">
        <w:rPr>
          <w:color w:val="auto"/>
        </w:rPr>
        <w:t xml:space="preserve">Soutěžící se následně utkají ve vzájemných </w:t>
      </w:r>
      <w:proofErr w:type="spellStart"/>
      <w:r w:rsidRPr="00A328CB">
        <w:rPr>
          <w:color w:val="auto"/>
        </w:rPr>
        <w:t>battlech</w:t>
      </w:r>
      <w:proofErr w:type="spellEnd"/>
      <w:r w:rsidRPr="00A328CB">
        <w:rPr>
          <w:color w:val="auto"/>
        </w:rPr>
        <w:t xml:space="preserve"> dle postupového klíče tzv. </w:t>
      </w:r>
      <w:r w:rsidR="00217AC5" w:rsidRPr="00A328CB">
        <w:rPr>
          <w:color w:val="auto"/>
        </w:rPr>
        <w:t>„</w:t>
      </w:r>
      <w:r w:rsidRPr="00A328CB">
        <w:rPr>
          <w:color w:val="auto"/>
        </w:rPr>
        <w:t>pavouka</w:t>
      </w:r>
      <w:r w:rsidR="00217AC5" w:rsidRPr="00A328CB">
        <w:rPr>
          <w:color w:val="auto"/>
        </w:rPr>
        <w:t>“</w:t>
      </w:r>
      <w:r w:rsidRPr="00A328CB">
        <w:rPr>
          <w:color w:val="auto"/>
        </w:rPr>
        <w:t xml:space="preserve"> (viz obr. 1 a obr. 2, pokud z předkol postupují pouze 4 soutěžní jednotky, utká se v semifinále A1vsB2 a B1vsA2, a pak poražení o 3. místo a vítězové ve finále). </w:t>
      </w:r>
      <w:bookmarkEnd w:id="67"/>
    </w:p>
    <w:p w:rsidR="00217AC5" w:rsidRPr="00A328CB" w:rsidRDefault="00217AC5" w:rsidP="00984D63">
      <w:pPr>
        <w:pStyle w:val="N22"/>
        <w:numPr>
          <w:ilvl w:val="4"/>
          <w:numId w:val="1"/>
        </w:numPr>
        <w:jc w:val="both"/>
        <w:rPr>
          <w:color w:val="auto"/>
        </w:rPr>
      </w:pPr>
      <w:bookmarkStart w:id="68" w:name="_Toc363684456"/>
      <w:r w:rsidRPr="00A328CB">
        <w:rPr>
          <w:color w:val="auto"/>
        </w:rPr>
        <w:t>Postupový klíč („pavouk“) dle počtu soutěžních jednotek:</w:t>
      </w:r>
      <w:bookmarkEnd w:id="68"/>
    </w:p>
    <w:p w:rsidR="00217AC5" w:rsidRPr="00A328CB" w:rsidRDefault="007C5D35" w:rsidP="00984D63">
      <w:pPr>
        <w:pStyle w:val="N22"/>
        <w:numPr>
          <w:ilvl w:val="0"/>
          <w:numId w:val="27"/>
        </w:numPr>
        <w:jc w:val="both"/>
        <w:rPr>
          <w:color w:val="auto"/>
        </w:rPr>
      </w:pPr>
      <w:bookmarkStart w:id="69" w:name="_Toc363684457"/>
      <w:r w:rsidRPr="00A328CB">
        <w:rPr>
          <w:color w:val="auto"/>
        </w:rPr>
        <w:t>13 – 32 (obr. 1)</w:t>
      </w:r>
      <w:bookmarkEnd w:id="69"/>
    </w:p>
    <w:p w:rsidR="007C5D35" w:rsidRPr="00A328CB" w:rsidRDefault="007C5D35" w:rsidP="007C5D35">
      <w:pPr>
        <w:pStyle w:val="N22"/>
        <w:numPr>
          <w:ilvl w:val="0"/>
          <w:numId w:val="0"/>
        </w:numPr>
        <w:ind w:left="2160"/>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gridCol w:w="2268"/>
      </w:tblGrid>
      <w:tr w:rsidR="00A328CB" w:rsidRPr="00A328CB" w:rsidTr="007C5D35">
        <w:trPr>
          <w:cantSplit/>
          <w:trHeight w:hRule="exact" w:val="255"/>
          <w:jc w:val="center"/>
        </w:trPr>
        <w:tc>
          <w:tcPr>
            <w:tcW w:w="2268" w:type="dxa"/>
            <w:tcBorders>
              <w:top w:val="nil"/>
              <w:left w:val="single" w:sz="12" w:space="0" w:color="auto"/>
              <w:bottom w:val="single" w:sz="12" w:space="0" w:color="auto"/>
              <w:right w:val="nil"/>
            </w:tcBorders>
          </w:tcPr>
          <w:p w:rsidR="007C5D35" w:rsidRPr="00A328CB" w:rsidRDefault="007C5D35" w:rsidP="007C5D35">
            <w:pPr>
              <w:spacing w:after="0"/>
              <w:rPr>
                <w:rFonts w:cs="Arial"/>
              </w:rPr>
            </w:pPr>
          </w:p>
        </w:tc>
        <w:tc>
          <w:tcPr>
            <w:tcW w:w="2268" w:type="dxa"/>
            <w:tcBorders>
              <w:top w:val="nil"/>
              <w:left w:val="nil"/>
              <w:bottom w:val="nil"/>
              <w:right w:val="nil"/>
            </w:tcBorders>
          </w:tcPr>
          <w:p w:rsidR="007C5D35" w:rsidRPr="00A328CB" w:rsidRDefault="007C5D35" w:rsidP="007C5D35">
            <w:pPr>
              <w:spacing w:after="0"/>
              <w:rPr>
                <w:rFonts w:cs="Arial"/>
              </w:rPr>
            </w:pPr>
          </w:p>
        </w:tc>
        <w:tc>
          <w:tcPr>
            <w:tcW w:w="2268" w:type="dxa"/>
            <w:tcBorders>
              <w:top w:val="nil"/>
              <w:left w:val="nil"/>
              <w:bottom w:val="nil"/>
              <w:right w:val="nil"/>
            </w:tcBorders>
          </w:tcPr>
          <w:p w:rsidR="007C5D35" w:rsidRPr="00A328CB" w:rsidRDefault="007C5D35" w:rsidP="007C5D35">
            <w:pPr>
              <w:spacing w:after="0"/>
              <w:rPr>
                <w:rFonts w:cs="Arial"/>
              </w:rPr>
            </w:pPr>
          </w:p>
        </w:tc>
      </w:tr>
      <w:tr w:rsidR="00A328CB" w:rsidRPr="00A328CB" w:rsidTr="007C5D35">
        <w:trPr>
          <w:cantSplit/>
          <w:trHeight w:hRule="exact" w:val="255"/>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A328CB" w:rsidRDefault="007C5D35" w:rsidP="007C5D35">
            <w:pPr>
              <w:spacing w:after="0"/>
              <w:jc w:val="center"/>
              <w:rPr>
                <w:rFonts w:cs="Arial"/>
                <w:b/>
                <w:bCs/>
                <w:sz w:val="4"/>
              </w:rPr>
            </w:pPr>
          </w:p>
          <w:p w:rsidR="007C5D35" w:rsidRPr="00A328CB" w:rsidRDefault="007C5D35" w:rsidP="007C5D35">
            <w:pPr>
              <w:spacing w:after="0"/>
              <w:jc w:val="center"/>
              <w:rPr>
                <w:rFonts w:cs="Arial"/>
                <w:b/>
                <w:bCs/>
                <w:u w:val="single"/>
              </w:rPr>
            </w:pPr>
            <w:r w:rsidRPr="00A328CB">
              <w:rPr>
                <w:rFonts w:cs="Arial"/>
                <w:b/>
                <w:bCs/>
                <w:u w:val="single"/>
              </w:rPr>
              <w:t>ČTVRTFINÁLE A</w:t>
            </w:r>
          </w:p>
          <w:p w:rsidR="007C5D35" w:rsidRPr="00A328CB" w:rsidRDefault="007C5D35" w:rsidP="007C5D35">
            <w:pPr>
              <w:spacing w:after="0"/>
              <w:jc w:val="center"/>
              <w:rPr>
                <w:rFonts w:cs="Arial"/>
                <w:b/>
                <w:bCs/>
              </w:rPr>
            </w:pPr>
            <w:r w:rsidRPr="00A328CB">
              <w:rPr>
                <w:rFonts w:cs="Arial"/>
                <w:b/>
                <w:bCs/>
                <w:sz w:val="32"/>
              </w:rPr>
              <w:t xml:space="preserve">1A </w:t>
            </w:r>
            <w:r w:rsidRPr="00A328CB">
              <w:rPr>
                <w:rFonts w:cs="Arial"/>
                <w:sz w:val="32"/>
              </w:rPr>
              <w:t>proti</w:t>
            </w:r>
            <w:r w:rsidRPr="00A328CB">
              <w:rPr>
                <w:rFonts w:cs="Arial"/>
                <w:b/>
                <w:bCs/>
                <w:sz w:val="32"/>
              </w:rPr>
              <w:t xml:space="preserve"> 4B</w:t>
            </w:r>
          </w:p>
        </w:tc>
        <w:tc>
          <w:tcPr>
            <w:tcW w:w="2268" w:type="dxa"/>
            <w:tcBorders>
              <w:top w:val="nil"/>
              <w:left w:val="single" w:sz="12" w:space="0" w:color="auto"/>
              <w:bottom w:val="nil"/>
              <w:right w:val="nil"/>
            </w:tcBorders>
            <w:vAlign w:val="center"/>
          </w:tcPr>
          <w:p w:rsidR="007C5D35" w:rsidRPr="00A328CB" w:rsidRDefault="007C5D35" w:rsidP="007C5D35">
            <w:pPr>
              <w:spacing w:after="0"/>
              <w:jc w:val="center"/>
              <w:rPr>
                <w:rFonts w:cs="Arial"/>
              </w:rPr>
            </w:pPr>
          </w:p>
        </w:tc>
        <w:tc>
          <w:tcPr>
            <w:tcW w:w="2268" w:type="dxa"/>
            <w:tcBorders>
              <w:top w:val="nil"/>
              <w:left w:val="nil"/>
              <w:bottom w:val="nil"/>
              <w:right w:val="nil"/>
            </w:tcBorders>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A328CB" w:rsidRDefault="007C5D35" w:rsidP="007C5D35">
            <w:pPr>
              <w:spacing w:after="0"/>
              <w:jc w:val="center"/>
              <w:rPr>
                <w:rFonts w:cs="Arial"/>
              </w:rPr>
            </w:pPr>
          </w:p>
        </w:tc>
        <w:tc>
          <w:tcPr>
            <w:tcW w:w="2268" w:type="dxa"/>
            <w:tcBorders>
              <w:top w:val="nil"/>
              <w:left w:val="single" w:sz="12" w:space="0" w:color="auto"/>
              <w:bottom w:val="nil"/>
              <w:right w:val="nil"/>
            </w:tcBorders>
            <w:vAlign w:val="center"/>
          </w:tcPr>
          <w:p w:rsidR="007C5D35" w:rsidRPr="00A328CB" w:rsidRDefault="007C5D35" w:rsidP="007C5D35">
            <w:pPr>
              <w:spacing w:after="0"/>
              <w:jc w:val="center"/>
              <w:rPr>
                <w:rFonts w:cs="Arial"/>
              </w:rPr>
            </w:pPr>
          </w:p>
        </w:tc>
        <w:tc>
          <w:tcPr>
            <w:tcW w:w="2268" w:type="dxa"/>
            <w:tcBorders>
              <w:top w:val="nil"/>
              <w:left w:val="nil"/>
              <w:bottom w:val="nil"/>
              <w:right w:val="nil"/>
            </w:tcBorders>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A328CB" w:rsidRDefault="007C5D35" w:rsidP="007C5D35">
            <w:pPr>
              <w:spacing w:after="0"/>
              <w:jc w:val="center"/>
              <w:rPr>
                <w:rFonts w:cs="Arial"/>
              </w:rPr>
            </w:pPr>
          </w:p>
        </w:tc>
        <w:tc>
          <w:tcPr>
            <w:tcW w:w="2268" w:type="dxa"/>
            <w:tcBorders>
              <w:top w:val="nil"/>
              <w:left w:val="single" w:sz="12" w:space="0" w:color="auto"/>
              <w:bottom w:val="single" w:sz="18" w:space="0" w:color="auto"/>
              <w:right w:val="nil"/>
            </w:tcBorders>
            <w:vAlign w:val="center"/>
          </w:tcPr>
          <w:p w:rsidR="007C5D35" w:rsidRPr="00A328CB" w:rsidRDefault="007C5D35" w:rsidP="007C5D35">
            <w:pPr>
              <w:spacing w:after="0"/>
              <w:jc w:val="center"/>
              <w:rPr>
                <w:rFonts w:cs="Arial"/>
              </w:rPr>
            </w:pPr>
          </w:p>
        </w:tc>
        <w:tc>
          <w:tcPr>
            <w:tcW w:w="2268" w:type="dxa"/>
            <w:tcBorders>
              <w:top w:val="nil"/>
              <w:left w:val="nil"/>
              <w:bottom w:val="nil"/>
              <w:right w:val="nil"/>
            </w:tcBorders>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A328CB" w:rsidRDefault="007C5D35" w:rsidP="007C5D35">
            <w:pPr>
              <w:spacing w:after="0"/>
              <w:jc w:val="center"/>
              <w:rPr>
                <w:rFonts w:cs="Arial"/>
              </w:rPr>
            </w:pPr>
          </w:p>
        </w:tc>
        <w:tc>
          <w:tcPr>
            <w:tcW w:w="2268" w:type="dxa"/>
            <w:vMerge w:val="restart"/>
            <w:tcBorders>
              <w:top w:val="single" w:sz="18" w:space="0" w:color="auto"/>
              <w:left w:val="single" w:sz="12" w:space="0" w:color="auto"/>
              <w:bottom w:val="single" w:sz="18" w:space="0" w:color="auto"/>
              <w:right w:val="single" w:sz="18" w:space="0" w:color="auto"/>
            </w:tcBorders>
            <w:shd w:val="clear" w:color="auto" w:fill="FF9900"/>
            <w:vAlign w:val="center"/>
          </w:tcPr>
          <w:p w:rsidR="007C5D35" w:rsidRPr="00A328CB" w:rsidRDefault="007C5D35" w:rsidP="007C5D35">
            <w:pPr>
              <w:spacing w:after="0"/>
              <w:jc w:val="center"/>
              <w:rPr>
                <w:rFonts w:cs="Arial"/>
                <w:b/>
                <w:bCs/>
                <w:sz w:val="8"/>
              </w:rPr>
            </w:pPr>
          </w:p>
          <w:p w:rsidR="007C5D35" w:rsidRPr="00A328CB" w:rsidRDefault="007C5D35" w:rsidP="007C5D35">
            <w:pPr>
              <w:spacing w:after="0"/>
              <w:jc w:val="center"/>
              <w:rPr>
                <w:rFonts w:cs="Arial"/>
                <w:b/>
                <w:bCs/>
              </w:rPr>
            </w:pPr>
            <w:r w:rsidRPr="00A328CB">
              <w:rPr>
                <w:rFonts w:cs="Arial"/>
                <w:b/>
                <w:bCs/>
              </w:rPr>
              <w:t>vítěz čtvrtfinále A</w:t>
            </w:r>
          </w:p>
          <w:p w:rsidR="007C5D35" w:rsidRPr="00A328CB" w:rsidRDefault="007C5D35" w:rsidP="007C5D35">
            <w:pPr>
              <w:spacing w:after="0"/>
              <w:jc w:val="center"/>
              <w:rPr>
                <w:rFonts w:cs="Arial"/>
                <w:b/>
                <w:bCs/>
                <w:sz w:val="28"/>
                <w:u w:val="single"/>
              </w:rPr>
            </w:pPr>
            <w:r w:rsidRPr="00A328CB">
              <w:rPr>
                <w:rFonts w:cs="Arial"/>
                <w:b/>
                <w:bCs/>
                <w:sz w:val="28"/>
                <w:u w:val="single"/>
              </w:rPr>
              <w:t>SEMIFINÁLE A</w:t>
            </w:r>
          </w:p>
          <w:p w:rsidR="007C5D35" w:rsidRPr="00A328CB" w:rsidRDefault="007C5D35" w:rsidP="007C5D35">
            <w:pPr>
              <w:spacing w:after="0"/>
              <w:jc w:val="center"/>
              <w:rPr>
                <w:rFonts w:cs="Arial"/>
                <w:b/>
                <w:bCs/>
                <w:sz w:val="26"/>
                <w:u w:val="single"/>
              </w:rPr>
            </w:pPr>
            <w:r w:rsidRPr="00A328CB">
              <w:rPr>
                <w:rFonts w:cs="Arial"/>
                <w:b/>
                <w:bCs/>
              </w:rPr>
              <w:t>vítěz čtvrtfinále B</w:t>
            </w:r>
          </w:p>
        </w:tc>
        <w:tc>
          <w:tcPr>
            <w:tcW w:w="2268" w:type="dxa"/>
            <w:tcBorders>
              <w:top w:val="nil"/>
              <w:left w:val="single" w:sz="18" w:space="0" w:color="auto"/>
              <w:bottom w:val="nil"/>
              <w:right w:val="nil"/>
            </w:tcBorders>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tcBorders>
              <w:top w:val="single" w:sz="12" w:space="0" w:color="auto"/>
              <w:left w:val="single" w:sz="12" w:space="0" w:color="auto"/>
              <w:bottom w:val="nil"/>
              <w:right w:val="single" w:sz="18" w:space="0" w:color="auto"/>
            </w:tcBorders>
            <w:vAlign w:val="center"/>
          </w:tcPr>
          <w:p w:rsidR="007C5D35" w:rsidRPr="00A328CB" w:rsidRDefault="007C5D35" w:rsidP="007C5D35">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7C5D35" w:rsidRPr="00A328CB"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tcBorders>
              <w:top w:val="nil"/>
              <w:left w:val="nil"/>
              <w:bottom w:val="nil"/>
              <w:right w:val="single" w:sz="18" w:space="0" w:color="auto"/>
            </w:tcBorders>
            <w:vAlign w:val="center"/>
          </w:tcPr>
          <w:p w:rsidR="007C5D35" w:rsidRPr="00A328CB" w:rsidRDefault="007C5D35" w:rsidP="007C5D35">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7C5D35" w:rsidRPr="00A328CB"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tcBorders>
              <w:top w:val="nil"/>
              <w:left w:val="single" w:sz="12" w:space="0" w:color="auto"/>
              <w:bottom w:val="single" w:sz="12" w:space="0" w:color="auto"/>
              <w:right w:val="single" w:sz="18" w:space="0" w:color="auto"/>
            </w:tcBorders>
            <w:vAlign w:val="center"/>
          </w:tcPr>
          <w:p w:rsidR="007C5D35" w:rsidRPr="00A328CB" w:rsidRDefault="007C5D35" w:rsidP="007C5D35">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7C5D35" w:rsidRPr="00A328CB"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A328CB" w:rsidRDefault="007C5D35" w:rsidP="007C5D35">
            <w:pPr>
              <w:spacing w:after="0"/>
              <w:jc w:val="center"/>
              <w:rPr>
                <w:rFonts w:cs="Arial"/>
                <w:b/>
                <w:bCs/>
                <w:sz w:val="4"/>
              </w:rPr>
            </w:pPr>
          </w:p>
          <w:p w:rsidR="007C5D35" w:rsidRPr="00A328CB" w:rsidRDefault="007C5D35" w:rsidP="007C5D35">
            <w:pPr>
              <w:spacing w:after="0"/>
              <w:jc w:val="center"/>
              <w:rPr>
                <w:rFonts w:cs="Arial"/>
                <w:b/>
                <w:bCs/>
                <w:u w:val="single"/>
              </w:rPr>
            </w:pPr>
            <w:r w:rsidRPr="00A328CB">
              <w:rPr>
                <w:rFonts w:cs="Arial"/>
                <w:b/>
                <w:bCs/>
                <w:u w:val="single"/>
              </w:rPr>
              <w:t>ČTVRTFINÁLE B</w:t>
            </w:r>
          </w:p>
          <w:p w:rsidR="007C5D35" w:rsidRPr="00A328CB" w:rsidRDefault="007C5D35" w:rsidP="007C5D35">
            <w:pPr>
              <w:spacing w:after="0"/>
              <w:jc w:val="center"/>
              <w:rPr>
                <w:rFonts w:cs="Arial"/>
                <w:u w:val="single"/>
              </w:rPr>
            </w:pPr>
            <w:r w:rsidRPr="00A328CB">
              <w:rPr>
                <w:rFonts w:cs="Arial"/>
                <w:b/>
                <w:bCs/>
                <w:sz w:val="32"/>
              </w:rPr>
              <w:t xml:space="preserve">4A </w:t>
            </w:r>
            <w:r w:rsidRPr="00A328CB">
              <w:rPr>
                <w:rFonts w:cs="Arial"/>
                <w:sz w:val="32"/>
              </w:rPr>
              <w:t>proti</w:t>
            </w:r>
            <w:r w:rsidRPr="00A328CB">
              <w:rPr>
                <w:rFonts w:cs="Arial"/>
                <w:b/>
                <w:bCs/>
                <w:sz w:val="32"/>
              </w:rPr>
              <w:t xml:space="preserve"> 1B</w:t>
            </w:r>
          </w:p>
        </w:tc>
        <w:tc>
          <w:tcPr>
            <w:tcW w:w="2268" w:type="dxa"/>
            <w:vMerge/>
            <w:tcBorders>
              <w:top w:val="nil"/>
              <w:left w:val="single" w:sz="12" w:space="0" w:color="auto"/>
              <w:bottom w:val="single" w:sz="18" w:space="0" w:color="auto"/>
              <w:right w:val="single" w:sz="18" w:space="0" w:color="auto"/>
            </w:tcBorders>
            <w:shd w:val="clear" w:color="auto" w:fill="FF9900"/>
            <w:vAlign w:val="center"/>
          </w:tcPr>
          <w:p w:rsidR="007C5D35" w:rsidRPr="00A328CB" w:rsidRDefault="007C5D35" w:rsidP="007C5D35">
            <w:pPr>
              <w:spacing w:after="0"/>
              <w:jc w:val="center"/>
              <w:rPr>
                <w:rFonts w:cs="Arial"/>
              </w:rPr>
            </w:pPr>
          </w:p>
        </w:tc>
        <w:tc>
          <w:tcPr>
            <w:tcW w:w="2268" w:type="dxa"/>
            <w:tcBorders>
              <w:top w:val="nil"/>
              <w:left w:val="single" w:sz="18" w:space="0" w:color="auto"/>
              <w:bottom w:val="single" w:sz="24" w:space="0" w:color="auto"/>
              <w:right w:val="nil"/>
            </w:tcBorders>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A328CB" w:rsidRDefault="007C5D35" w:rsidP="007C5D35">
            <w:pPr>
              <w:spacing w:after="0"/>
              <w:jc w:val="center"/>
              <w:rPr>
                <w:rFonts w:cs="Arial"/>
              </w:rPr>
            </w:pPr>
          </w:p>
        </w:tc>
        <w:tc>
          <w:tcPr>
            <w:tcW w:w="2268" w:type="dxa"/>
            <w:vMerge w:val="restart"/>
            <w:tcBorders>
              <w:top w:val="single" w:sz="18" w:space="0" w:color="auto"/>
              <w:left w:val="single" w:sz="12" w:space="0" w:color="auto"/>
              <w:right w:val="single" w:sz="24" w:space="0" w:color="auto"/>
            </w:tcBorders>
            <w:vAlign w:val="center"/>
          </w:tcPr>
          <w:p w:rsidR="007C5D35" w:rsidRPr="00A328CB" w:rsidRDefault="007C5D35" w:rsidP="007C5D35">
            <w:pPr>
              <w:spacing w:after="0"/>
              <w:jc w:val="center"/>
              <w:rPr>
                <w:rFonts w:cs="Arial"/>
                <w:sz w:val="8"/>
              </w:rPr>
            </w:pPr>
          </w:p>
          <w:p w:rsidR="007C5D35" w:rsidRPr="00A328CB" w:rsidRDefault="007C5D35" w:rsidP="007C5D35">
            <w:pPr>
              <w:spacing w:after="0"/>
              <w:jc w:val="center"/>
              <w:rPr>
                <w:rFonts w:cs="Arial"/>
                <w:sz w:val="72"/>
              </w:rPr>
            </w:pPr>
            <w:r w:rsidRPr="00A328CB">
              <w:rPr>
                <w:rFonts w:cs="Arial"/>
                <w:sz w:val="72"/>
              </w:rPr>
              <w:sym w:font="Symbol" w:char="F0AF"/>
            </w:r>
          </w:p>
        </w:tc>
        <w:tc>
          <w:tcPr>
            <w:tcW w:w="2268" w:type="dxa"/>
            <w:vMerge w:val="restart"/>
            <w:tcBorders>
              <w:top w:val="single" w:sz="24" w:space="0" w:color="auto"/>
              <w:left w:val="single" w:sz="24" w:space="0" w:color="auto"/>
              <w:bottom w:val="single" w:sz="24" w:space="0" w:color="auto"/>
              <w:right w:val="single" w:sz="24" w:space="0" w:color="auto"/>
            </w:tcBorders>
            <w:shd w:val="clear" w:color="auto" w:fill="FF6600"/>
            <w:vAlign w:val="center"/>
          </w:tcPr>
          <w:p w:rsidR="007C5D35" w:rsidRPr="00A328CB" w:rsidRDefault="007C5D35" w:rsidP="007C5D35">
            <w:pPr>
              <w:spacing w:after="0"/>
              <w:jc w:val="center"/>
              <w:rPr>
                <w:rFonts w:cs="Arial"/>
                <w:b/>
                <w:bCs/>
                <w:sz w:val="8"/>
              </w:rPr>
            </w:pPr>
          </w:p>
          <w:p w:rsidR="007C5D35" w:rsidRPr="00A328CB" w:rsidRDefault="007C5D35" w:rsidP="007C5D35">
            <w:pPr>
              <w:spacing w:after="0"/>
              <w:jc w:val="center"/>
              <w:rPr>
                <w:rFonts w:cs="Arial"/>
                <w:b/>
                <w:bCs/>
              </w:rPr>
            </w:pPr>
            <w:r w:rsidRPr="00A328CB">
              <w:rPr>
                <w:rFonts w:cs="Arial"/>
                <w:b/>
                <w:bCs/>
              </w:rPr>
              <w:t>vítěz semifinále A</w:t>
            </w:r>
          </w:p>
          <w:p w:rsidR="007C5D35" w:rsidRPr="00A328CB" w:rsidRDefault="007C5D35" w:rsidP="007C5D35">
            <w:pPr>
              <w:spacing w:after="0"/>
              <w:jc w:val="center"/>
              <w:rPr>
                <w:rFonts w:cs="Arial"/>
                <w:b/>
                <w:bCs/>
              </w:rPr>
            </w:pPr>
          </w:p>
          <w:p w:rsidR="007C5D35" w:rsidRPr="00A328CB" w:rsidRDefault="007C5D35" w:rsidP="007C5D35">
            <w:pPr>
              <w:spacing w:after="0"/>
              <w:jc w:val="center"/>
              <w:rPr>
                <w:rFonts w:cs="Arial"/>
                <w:b/>
                <w:bCs/>
              </w:rPr>
            </w:pPr>
          </w:p>
          <w:p w:rsidR="007C5D35" w:rsidRPr="00A328CB" w:rsidRDefault="007C5D35" w:rsidP="007C5D35">
            <w:pPr>
              <w:spacing w:after="0"/>
              <w:jc w:val="center"/>
              <w:rPr>
                <w:rFonts w:cs="Arial"/>
                <w:b/>
                <w:bCs/>
                <w:sz w:val="56"/>
                <w:u w:val="single"/>
              </w:rPr>
            </w:pPr>
            <w:r w:rsidRPr="00A328CB">
              <w:rPr>
                <w:rFonts w:cs="Arial"/>
                <w:b/>
                <w:bCs/>
                <w:sz w:val="56"/>
                <w:u w:val="single"/>
              </w:rPr>
              <w:t>FINÁLE</w:t>
            </w:r>
          </w:p>
          <w:p w:rsidR="007C5D35" w:rsidRPr="00A328CB" w:rsidRDefault="007C5D35" w:rsidP="007C5D35">
            <w:pPr>
              <w:spacing w:after="0"/>
              <w:jc w:val="center"/>
              <w:rPr>
                <w:rFonts w:cs="Arial"/>
                <w:b/>
                <w:bCs/>
              </w:rPr>
            </w:pPr>
          </w:p>
          <w:p w:rsidR="007C5D35" w:rsidRPr="00A328CB" w:rsidRDefault="007C5D35" w:rsidP="007C5D35">
            <w:pPr>
              <w:spacing w:after="0"/>
              <w:jc w:val="center"/>
              <w:rPr>
                <w:rFonts w:cs="Arial"/>
                <w:b/>
                <w:bCs/>
              </w:rPr>
            </w:pPr>
          </w:p>
          <w:p w:rsidR="007C5D35" w:rsidRPr="00A328CB" w:rsidRDefault="007C5D35" w:rsidP="007C5D35">
            <w:pPr>
              <w:spacing w:after="0"/>
              <w:jc w:val="center"/>
              <w:rPr>
                <w:rFonts w:cs="Arial"/>
                <w:b/>
                <w:bCs/>
              </w:rPr>
            </w:pPr>
            <w:r w:rsidRPr="00A328CB">
              <w:rPr>
                <w:rFonts w:cs="Arial"/>
                <w:b/>
                <w:bCs/>
              </w:rPr>
              <w:t>vítěz semifinále B</w:t>
            </w:r>
          </w:p>
        </w:tc>
      </w:tr>
      <w:tr w:rsidR="00A328CB" w:rsidRPr="00A328CB"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A328CB" w:rsidRDefault="007C5D35" w:rsidP="007C5D35">
            <w:pPr>
              <w:spacing w:after="0"/>
              <w:jc w:val="center"/>
              <w:rPr>
                <w:rFonts w:cs="Arial"/>
              </w:rPr>
            </w:pPr>
          </w:p>
        </w:tc>
        <w:tc>
          <w:tcPr>
            <w:tcW w:w="2268" w:type="dxa"/>
            <w:vMerge/>
            <w:tcBorders>
              <w:left w:val="single" w:sz="12" w:space="0" w:color="auto"/>
              <w:right w:val="single" w:sz="24" w:space="0" w:color="auto"/>
            </w:tcBorders>
            <w:vAlign w:val="center"/>
          </w:tcPr>
          <w:p w:rsidR="007C5D35" w:rsidRPr="00A328CB"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A328CB" w:rsidRDefault="007C5D35" w:rsidP="007C5D35">
            <w:pPr>
              <w:spacing w:after="0"/>
              <w:jc w:val="center"/>
              <w:rPr>
                <w:rFonts w:cs="Arial"/>
              </w:rPr>
            </w:pPr>
          </w:p>
        </w:tc>
        <w:tc>
          <w:tcPr>
            <w:tcW w:w="2268" w:type="dxa"/>
            <w:vMerge/>
            <w:tcBorders>
              <w:left w:val="single" w:sz="12" w:space="0" w:color="auto"/>
              <w:bottom w:val="nil"/>
              <w:right w:val="single" w:sz="24" w:space="0" w:color="auto"/>
            </w:tcBorders>
            <w:vAlign w:val="center"/>
          </w:tcPr>
          <w:p w:rsidR="007C5D35" w:rsidRPr="00A328CB"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tcBorders>
              <w:top w:val="single" w:sz="12" w:space="0" w:color="auto"/>
              <w:left w:val="single" w:sz="12" w:space="0" w:color="auto"/>
              <w:bottom w:val="nil"/>
              <w:right w:val="nil"/>
            </w:tcBorders>
            <w:vAlign w:val="center"/>
          </w:tcPr>
          <w:p w:rsidR="007C5D35" w:rsidRPr="00A328CB" w:rsidRDefault="007C5D35" w:rsidP="007C5D35">
            <w:pPr>
              <w:spacing w:after="0"/>
              <w:jc w:val="center"/>
              <w:rPr>
                <w:rFonts w:cs="Arial"/>
              </w:rPr>
            </w:pPr>
          </w:p>
        </w:tc>
        <w:tc>
          <w:tcPr>
            <w:tcW w:w="2268" w:type="dxa"/>
            <w:vMerge w:val="restart"/>
            <w:tcBorders>
              <w:top w:val="nil"/>
              <w:left w:val="nil"/>
              <w:right w:val="single" w:sz="24" w:space="0" w:color="auto"/>
            </w:tcBorders>
            <w:shd w:val="clear" w:color="auto" w:fill="FFCC99"/>
            <w:vAlign w:val="center"/>
          </w:tcPr>
          <w:p w:rsidR="007C5D35" w:rsidRPr="00A328CB" w:rsidRDefault="007C5D35" w:rsidP="007C5D35">
            <w:pPr>
              <w:spacing w:after="0"/>
              <w:jc w:val="center"/>
              <w:rPr>
                <w:rFonts w:cs="Arial"/>
                <w:b/>
                <w:bCs/>
                <w:sz w:val="4"/>
                <w:szCs w:val="4"/>
              </w:rPr>
            </w:pPr>
          </w:p>
          <w:p w:rsidR="007C5D35" w:rsidRPr="00A328CB" w:rsidRDefault="007C5D35" w:rsidP="007C5D35">
            <w:pPr>
              <w:spacing w:after="0"/>
              <w:jc w:val="center"/>
              <w:rPr>
                <w:rFonts w:cs="Arial"/>
                <w:b/>
                <w:bCs/>
                <w:sz w:val="18"/>
              </w:rPr>
            </w:pPr>
            <w:r w:rsidRPr="00A328CB">
              <w:rPr>
                <w:rFonts w:cs="Arial"/>
                <w:b/>
                <w:bCs/>
                <w:sz w:val="18"/>
              </w:rPr>
              <w:t>poražený semifinalista A</w:t>
            </w:r>
          </w:p>
          <w:p w:rsidR="007C5D35" w:rsidRPr="00A328CB" w:rsidRDefault="007C5D35" w:rsidP="007C5D35">
            <w:pPr>
              <w:spacing w:after="0"/>
              <w:jc w:val="center"/>
              <w:rPr>
                <w:rFonts w:cs="Arial"/>
                <w:b/>
                <w:bCs/>
                <w:sz w:val="32"/>
                <w:u w:val="single"/>
              </w:rPr>
            </w:pPr>
            <w:proofErr w:type="gramStart"/>
            <w:r w:rsidRPr="00A328CB">
              <w:rPr>
                <w:rFonts w:cs="Arial"/>
                <w:b/>
                <w:bCs/>
                <w:sz w:val="32"/>
                <w:u w:val="single"/>
              </w:rPr>
              <w:t>o 3.místo</w:t>
            </w:r>
            <w:proofErr w:type="gramEnd"/>
          </w:p>
          <w:p w:rsidR="007C5D35" w:rsidRPr="00A328CB" w:rsidRDefault="007C5D35" w:rsidP="007C5D35">
            <w:pPr>
              <w:spacing w:after="0"/>
              <w:jc w:val="center"/>
              <w:rPr>
                <w:rFonts w:cs="Arial"/>
                <w:b/>
                <w:bCs/>
                <w:sz w:val="28"/>
              </w:rPr>
            </w:pPr>
            <w:r w:rsidRPr="00A328CB">
              <w:rPr>
                <w:rFonts w:cs="Arial"/>
                <w:b/>
                <w:bCs/>
                <w:sz w:val="18"/>
              </w:rPr>
              <w:t>poražený semifinalista B</w:t>
            </w: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tcBorders>
              <w:top w:val="nil"/>
              <w:left w:val="nil"/>
              <w:bottom w:val="nil"/>
              <w:right w:val="nil"/>
            </w:tcBorders>
            <w:vAlign w:val="center"/>
          </w:tcPr>
          <w:p w:rsidR="007C5D35" w:rsidRPr="00A328CB" w:rsidRDefault="007C5D35" w:rsidP="007C5D35">
            <w:pPr>
              <w:spacing w:after="0"/>
              <w:jc w:val="center"/>
              <w:rPr>
                <w:rFonts w:cs="Arial"/>
              </w:rPr>
            </w:pPr>
          </w:p>
        </w:tc>
        <w:tc>
          <w:tcPr>
            <w:tcW w:w="2268" w:type="dxa"/>
            <w:vMerge/>
            <w:tcBorders>
              <w:left w:val="nil"/>
              <w:right w:val="single" w:sz="24" w:space="0" w:color="auto"/>
            </w:tcBorders>
            <w:shd w:val="clear" w:color="auto" w:fill="FFCC99"/>
            <w:vAlign w:val="center"/>
          </w:tcPr>
          <w:p w:rsidR="007C5D35" w:rsidRPr="00A328CB"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tcBorders>
              <w:top w:val="nil"/>
              <w:left w:val="nil"/>
              <w:bottom w:val="nil"/>
              <w:right w:val="nil"/>
            </w:tcBorders>
            <w:vAlign w:val="center"/>
          </w:tcPr>
          <w:p w:rsidR="007C5D35" w:rsidRPr="00A328CB" w:rsidRDefault="007C5D35" w:rsidP="007C5D35">
            <w:pPr>
              <w:spacing w:after="0"/>
              <w:jc w:val="center"/>
              <w:rPr>
                <w:rFonts w:cs="Arial"/>
              </w:rPr>
            </w:pPr>
          </w:p>
        </w:tc>
        <w:tc>
          <w:tcPr>
            <w:tcW w:w="2268" w:type="dxa"/>
            <w:vMerge/>
            <w:tcBorders>
              <w:left w:val="nil"/>
              <w:right w:val="single" w:sz="24" w:space="0" w:color="auto"/>
            </w:tcBorders>
            <w:shd w:val="clear" w:color="auto" w:fill="FFCC99"/>
            <w:vAlign w:val="center"/>
          </w:tcPr>
          <w:p w:rsidR="007C5D35" w:rsidRPr="00A328CB"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tcBorders>
              <w:top w:val="nil"/>
              <w:left w:val="single" w:sz="12" w:space="0" w:color="auto"/>
              <w:bottom w:val="single" w:sz="12" w:space="0" w:color="auto"/>
              <w:right w:val="nil"/>
            </w:tcBorders>
            <w:vAlign w:val="center"/>
          </w:tcPr>
          <w:p w:rsidR="007C5D35" w:rsidRPr="00A328CB" w:rsidRDefault="007C5D35" w:rsidP="007C5D35">
            <w:pPr>
              <w:spacing w:after="0"/>
              <w:jc w:val="center"/>
              <w:rPr>
                <w:rFonts w:cs="Arial"/>
              </w:rPr>
            </w:pPr>
          </w:p>
        </w:tc>
        <w:tc>
          <w:tcPr>
            <w:tcW w:w="2268" w:type="dxa"/>
            <w:vMerge/>
            <w:tcBorders>
              <w:left w:val="nil"/>
              <w:bottom w:val="nil"/>
              <w:right w:val="single" w:sz="24" w:space="0" w:color="auto"/>
            </w:tcBorders>
            <w:shd w:val="clear" w:color="auto" w:fill="FFCC99"/>
            <w:vAlign w:val="center"/>
          </w:tcPr>
          <w:p w:rsidR="007C5D35" w:rsidRPr="00A328CB"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A328CB" w:rsidRDefault="007C5D35" w:rsidP="007C5D35">
            <w:pPr>
              <w:spacing w:after="0"/>
              <w:jc w:val="center"/>
              <w:rPr>
                <w:rFonts w:cs="Arial"/>
                <w:b/>
                <w:bCs/>
                <w:sz w:val="4"/>
              </w:rPr>
            </w:pPr>
          </w:p>
          <w:p w:rsidR="007C5D35" w:rsidRPr="00A328CB" w:rsidRDefault="007C5D35" w:rsidP="007C5D35">
            <w:pPr>
              <w:spacing w:after="0"/>
              <w:jc w:val="center"/>
              <w:rPr>
                <w:rFonts w:cs="Arial"/>
                <w:b/>
                <w:bCs/>
                <w:u w:val="single"/>
              </w:rPr>
            </w:pPr>
            <w:r w:rsidRPr="00A328CB">
              <w:rPr>
                <w:rFonts w:cs="Arial"/>
                <w:b/>
                <w:bCs/>
                <w:u w:val="single"/>
              </w:rPr>
              <w:t>ČTVRTFINÁLE C</w:t>
            </w:r>
          </w:p>
          <w:p w:rsidR="007C5D35" w:rsidRPr="00A328CB" w:rsidRDefault="007C5D35" w:rsidP="007C5D35">
            <w:pPr>
              <w:spacing w:after="0"/>
              <w:jc w:val="center"/>
              <w:rPr>
                <w:rFonts w:cs="Arial"/>
              </w:rPr>
            </w:pPr>
            <w:r w:rsidRPr="00A328CB">
              <w:rPr>
                <w:rFonts w:cs="Arial"/>
                <w:b/>
                <w:bCs/>
                <w:sz w:val="32"/>
              </w:rPr>
              <w:t xml:space="preserve">2A </w:t>
            </w:r>
            <w:r w:rsidRPr="00A328CB">
              <w:rPr>
                <w:rFonts w:cs="Arial"/>
                <w:sz w:val="32"/>
              </w:rPr>
              <w:t>proti</w:t>
            </w:r>
            <w:r w:rsidRPr="00A328CB">
              <w:rPr>
                <w:rFonts w:cs="Arial"/>
                <w:b/>
                <w:bCs/>
                <w:sz w:val="32"/>
              </w:rPr>
              <w:t xml:space="preserve"> 3B</w:t>
            </w:r>
          </w:p>
        </w:tc>
        <w:tc>
          <w:tcPr>
            <w:tcW w:w="2268" w:type="dxa"/>
            <w:vMerge w:val="restart"/>
            <w:tcBorders>
              <w:top w:val="nil"/>
              <w:left w:val="single" w:sz="12" w:space="0" w:color="auto"/>
              <w:right w:val="single" w:sz="24" w:space="0" w:color="auto"/>
            </w:tcBorders>
            <w:vAlign w:val="center"/>
          </w:tcPr>
          <w:p w:rsidR="007C5D35" w:rsidRPr="00A328CB" w:rsidRDefault="007C5D35" w:rsidP="007C5D35">
            <w:pPr>
              <w:spacing w:after="0"/>
              <w:jc w:val="center"/>
              <w:rPr>
                <w:rFonts w:cs="Arial"/>
                <w:sz w:val="8"/>
              </w:rPr>
            </w:pPr>
          </w:p>
          <w:p w:rsidR="007C5D35" w:rsidRPr="00A328CB" w:rsidRDefault="007C5D35" w:rsidP="007C5D35">
            <w:pPr>
              <w:spacing w:after="0"/>
              <w:jc w:val="center"/>
              <w:rPr>
                <w:rFonts w:cs="Arial"/>
                <w:sz w:val="72"/>
              </w:rPr>
            </w:pPr>
            <w:r w:rsidRPr="00A328CB">
              <w:rPr>
                <w:rFonts w:cs="Arial"/>
                <w:sz w:val="72"/>
              </w:rPr>
              <w:sym w:font="Symbol" w:char="F0AD"/>
            </w: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A328CB" w:rsidRDefault="007C5D35" w:rsidP="007C5D35">
            <w:pPr>
              <w:spacing w:after="0"/>
              <w:jc w:val="center"/>
              <w:rPr>
                <w:rFonts w:cs="Arial"/>
              </w:rPr>
            </w:pPr>
          </w:p>
        </w:tc>
        <w:tc>
          <w:tcPr>
            <w:tcW w:w="2268" w:type="dxa"/>
            <w:vMerge/>
            <w:tcBorders>
              <w:left w:val="single" w:sz="12" w:space="0" w:color="auto"/>
              <w:right w:val="single" w:sz="24" w:space="0" w:color="auto"/>
            </w:tcBorders>
            <w:vAlign w:val="center"/>
          </w:tcPr>
          <w:p w:rsidR="007C5D35" w:rsidRPr="00A328CB"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A328CB" w:rsidRDefault="007C5D35" w:rsidP="007C5D35">
            <w:pPr>
              <w:spacing w:after="0"/>
              <w:jc w:val="center"/>
              <w:rPr>
                <w:rFonts w:cs="Arial"/>
              </w:rPr>
            </w:pPr>
          </w:p>
        </w:tc>
        <w:tc>
          <w:tcPr>
            <w:tcW w:w="2268" w:type="dxa"/>
            <w:vMerge/>
            <w:tcBorders>
              <w:left w:val="single" w:sz="12" w:space="0" w:color="auto"/>
              <w:bottom w:val="single" w:sz="18" w:space="0" w:color="auto"/>
              <w:right w:val="single" w:sz="24" w:space="0" w:color="auto"/>
            </w:tcBorders>
            <w:vAlign w:val="center"/>
          </w:tcPr>
          <w:p w:rsidR="007C5D35" w:rsidRPr="00A328CB"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A328CB" w:rsidRDefault="007C5D35" w:rsidP="007C5D35">
            <w:pPr>
              <w:spacing w:after="0"/>
              <w:jc w:val="center"/>
              <w:rPr>
                <w:rFonts w:cs="Arial"/>
              </w:rPr>
            </w:pPr>
          </w:p>
        </w:tc>
        <w:tc>
          <w:tcPr>
            <w:tcW w:w="2268" w:type="dxa"/>
            <w:vMerge w:val="restart"/>
            <w:tcBorders>
              <w:top w:val="single" w:sz="18" w:space="0" w:color="auto"/>
              <w:left w:val="single" w:sz="12" w:space="0" w:color="auto"/>
              <w:bottom w:val="single" w:sz="18" w:space="0" w:color="auto"/>
              <w:right w:val="single" w:sz="18" w:space="0" w:color="auto"/>
            </w:tcBorders>
            <w:shd w:val="clear" w:color="auto" w:fill="FF9900"/>
            <w:vAlign w:val="center"/>
          </w:tcPr>
          <w:p w:rsidR="007C5D35" w:rsidRPr="00A328CB" w:rsidRDefault="007C5D35" w:rsidP="007C5D35">
            <w:pPr>
              <w:spacing w:after="0"/>
              <w:jc w:val="center"/>
              <w:rPr>
                <w:rFonts w:cs="Arial"/>
                <w:b/>
                <w:bCs/>
                <w:sz w:val="8"/>
              </w:rPr>
            </w:pPr>
          </w:p>
          <w:p w:rsidR="007C5D35" w:rsidRPr="00A328CB" w:rsidRDefault="007C5D35" w:rsidP="007C5D35">
            <w:pPr>
              <w:spacing w:after="0"/>
              <w:jc w:val="center"/>
              <w:rPr>
                <w:rFonts w:cs="Arial"/>
                <w:b/>
                <w:bCs/>
              </w:rPr>
            </w:pPr>
            <w:r w:rsidRPr="00A328CB">
              <w:rPr>
                <w:rFonts w:cs="Arial"/>
                <w:b/>
                <w:bCs/>
              </w:rPr>
              <w:t>vítěz čtvrtfinále C</w:t>
            </w:r>
          </w:p>
          <w:p w:rsidR="007C5D35" w:rsidRPr="00A328CB" w:rsidRDefault="007C5D35" w:rsidP="007C5D35">
            <w:pPr>
              <w:spacing w:after="0"/>
              <w:jc w:val="center"/>
              <w:rPr>
                <w:rFonts w:cs="Arial"/>
                <w:b/>
                <w:bCs/>
                <w:sz w:val="28"/>
                <w:u w:val="single"/>
              </w:rPr>
            </w:pPr>
            <w:r w:rsidRPr="00A328CB">
              <w:rPr>
                <w:rFonts w:cs="Arial"/>
                <w:b/>
                <w:bCs/>
                <w:sz w:val="28"/>
                <w:u w:val="single"/>
              </w:rPr>
              <w:t>SEMIFINÁLE B</w:t>
            </w:r>
          </w:p>
          <w:p w:rsidR="007C5D35" w:rsidRPr="00A328CB" w:rsidRDefault="007C5D35" w:rsidP="007C5D35">
            <w:pPr>
              <w:spacing w:after="0"/>
              <w:jc w:val="center"/>
              <w:rPr>
                <w:rFonts w:cs="Arial"/>
                <w:b/>
                <w:bCs/>
                <w:sz w:val="26"/>
                <w:u w:val="single"/>
              </w:rPr>
            </w:pPr>
            <w:r w:rsidRPr="00A328CB">
              <w:rPr>
                <w:rFonts w:cs="Arial"/>
                <w:b/>
                <w:bCs/>
              </w:rPr>
              <w:t>vítěz čtvrtfinále D</w:t>
            </w:r>
          </w:p>
        </w:tc>
        <w:tc>
          <w:tcPr>
            <w:tcW w:w="2268" w:type="dxa"/>
            <w:tcBorders>
              <w:top w:val="single" w:sz="24" w:space="0" w:color="auto"/>
              <w:left w:val="single" w:sz="18" w:space="0" w:color="auto"/>
              <w:bottom w:val="nil"/>
              <w:right w:val="nil"/>
            </w:tcBorders>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tcBorders>
              <w:top w:val="single" w:sz="12" w:space="0" w:color="auto"/>
              <w:left w:val="single" w:sz="12" w:space="0" w:color="auto"/>
              <w:bottom w:val="nil"/>
              <w:right w:val="single" w:sz="18" w:space="0" w:color="auto"/>
            </w:tcBorders>
            <w:vAlign w:val="center"/>
          </w:tcPr>
          <w:p w:rsidR="007C5D35" w:rsidRPr="00A328CB" w:rsidRDefault="007C5D35" w:rsidP="007C5D35">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7C5D35" w:rsidRPr="00A328CB"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tcBorders>
              <w:top w:val="nil"/>
              <w:left w:val="nil"/>
              <w:bottom w:val="nil"/>
              <w:right w:val="single" w:sz="18" w:space="0" w:color="auto"/>
            </w:tcBorders>
            <w:vAlign w:val="center"/>
          </w:tcPr>
          <w:p w:rsidR="007C5D35" w:rsidRPr="00A328CB" w:rsidRDefault="007C5D35" w:rsidP="007C5D35">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7C5D35" w:rsidRPr="00A328CB"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tcBorders>
              <w:top w:val="nil"/>
              <w:left w:val="single" w:sz="12" w:space="0" w:color="auto"/>
              <w:bottom w:val="single" w:sz="12" w:space="0" w:color="auto"/>
              <w:right w:val="single" w:sz="18" w:space="0" w:color="auto"/>
            </w:tcBorders>
            <w:vAlign w:val="center"/>
          </w:tcPr>
          <w:p w:rsidR="007C5D35" w:rsidRPr="00A328CB" w:rsidRDefault="007C5D35" w:rsidP="007C5D35">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7C5D35" w:rsidRPr="00A328CB"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A328CB" w:rsidRDefault="007C5D35" w:rsidP="007C5D35">
            <w:pPr>
              <w:spacing w:after="0"/>
              <w:jc w:val="center"/>
              <w:rPr>
                <w:rFonts w:cs="Arial"/>
                <w:b/>
                <w:bCs/>
                <w:sz w:val="4"/>
              </w:rPr>
            </w:pPr>
          </w:p>
          <w:p w:rsidR="007C5D35" w:rsidRPr="00A328CB" w:rsidRDefault="007C5D35" w:rsidP="007C5D35">
            <w:pPr>
              <w:spacing w:after="0"/>
              <w:jc w:val="center"/>
              <w:rPr>
                <w:rFonts w:cs="Arial"/>
                <w:b/>
                <w:bCs/>
                <w:u w:val="single"/>
              </w:rPr>
            </w:pPr>
            <w:r w:rsidRPr="00A328CB">
              <w:rPr>
                <w:rFonts w:cs="Arial"/>
                <w:b/>
                <w:bCs/>
                <w:u w:val="single"/>
              </w:rPr>
              <w:t>ČTVRTFINÁLE D</w:t>
            </w:r>
          </w:p>
          <w:p w:rsidR="007C5D35" w:rsidRPr="00A328CB" w:rsidRDefault="007C5D35" w:rsidP="007C5D35">
            <w:pPr>
              <w:spacing w:after="0"/>
              <w:jc w:val="center"/>
              <w:rPr>
                <w:rFonts w:cs="Arial"/>
              </w:rPr>
            </w:pPr>
            <w:r w:rsidRPr="00A328CB">
              <w:rPr>
                <w:rFonts w:cs="Arial"/>
                <w:b/>
                <w:bCs/>
                <w:sz w:val="32"/>
              </w:rPr>
              <w:t xml:space="preserve">3A </w:t>
            </w:r>
            <w:r w:rsidRPr="00A328CB">
              <w:rPr>
                <w:rFonts w:cs="Arial"/>
                <w:sz w:val="32"/>
              </w:rPr>
              <w:t>proti</w:t>
            </w:r>
            <w:r w:rsidRPr="00A328CB">
              <w:rPr>
                <w:rFonts w:cs="Arial"/>
                <w:b/>
                <w:bCs/>
                <w:sz w:val="32"/>
              </w:rPr>
              <w:t xml:space="preserve"> 2B</w:t>
            </w:r>
          </w:p>
        </w:tc>
        <w:tc>
          <w:tcPr>
            <w:tcW w:w="2268" w:type="dxa"/>
            <w:vMerge/>
            <w:tcBorders>
              <w:top w:val="nil"/>
              <w:left w:val="single" w:sz="12" w:space="0" w:color="auto"/>
              <w:bottom w:val="single" w:sz="18" w:space="0" w:color="auto"/>
              <w:right w:val="single" w:sz="18" w:space="0" w:color="auto"/>
            </w:tcBorders>
            <w:shd w:val="clear" w:color="auto" w:fill="FF9900"/>
            <w:vAlign w:val="center"/>
          </w:tcPr>
          <w:p w:rsidR="007C5D35" w:rsidRPr="00A328CB"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A328CB" w:rsidRDefault="007C5D35" w:rsidP="007C5D35">
            <w:pPr>
              <w:spacing w:after="0"/>
              <w:jc w:val="center"/>
              <w:rPr>
                <w:rFonts w:cs="Arial"/>
              </w:rPr>
            </w:pPr>
          </w:p>
        </w:tc>
        <w:tc>
          <w:tcPr>
            <w:tcW w:w="2268" w:type="dxa"/>
            <w:tcBorders>
              <w:top w:val="single" w:sz="18" w:space="0" w:color="auto"/>
              <w:left w:val="single" w:sz="12" w:space="0" w:color="auto"/>
              <w:bottom w:val="nil"/>
              <w:right w:val="nil"/>
            </w:tcBorders>
            <w:vAlign w:val="center"/>
          </w:tcPr>
          <w:p w:rsidR="007C5D35" w:rsidRPr="00A328CB" w:rsidRDefault="007C5D35" w:rsidP="007C5D35">
            <w:pPr>
              <w:spacing w:after="0"/>
              <w:jc w:val="center"/>
              <w:rPr>
                <w:rFonts w:cs="Arial"/>
              </w:rPr>
            </w:pPr>
          </w:p>
        </w:tc>
        <w:tc>
          <w:tcPr>
            <w:tcW w:w="2268" w:type="dxa"/>
            <w:tcBorders>
              <w:top w:val="nil"/>
              <w:left w:val="nil"/>
              <w:bottom w:val="nil"/>
              <w:right w:val="nil"/>
            </w:tcBorders>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A328CB" w:rsidRDefault="007C5D35" w:rsidP="007C5D35">
            <w:pPr>
              <w:spacing w:after="0"/>
              <w:jc w:val="center"/>
              <w:rPr>
                <w:rFonts w:cs="Arial"/>
              </w:rPr>
            </w:pPr>
          </w:p>
        </w:tc>
        <w:tc>
          <w:tcPr>
            <w:tcW w:w="2268" w:type="dxa"/>
            <w:tcBorders>
              <w:top w:val="nil"/>
              <w:left w:val="single" w:sz="12" w:space="0" w:color="auto"/>
              <w:bottom w:val="nil"/>
              <w:right w:val="nil"/>
            </w:tcBorders>
            <w:vAlign w:val="center"/>
          </w:tcPr>
          <w:p w:rsidR="007C5D35" w:rsidRPr="00A328CB" w:rsidRDefault="007C5D35" w:rsidP="007C5D35">
            <w:pPr>
              <w:spacing w:after="0"/>
              <w:jc w:val="center"/>
              <w:rPr>
                <w:rFonts w:cs="Arial"/>
              </w:rPr>
            </w:pPr>
          </w:p>
        </w:tc>
        <w:tc>
          <w:tcPr>
            <w:tcW w:w="2268" w:type="dxa"/>
            <w:tcBorders>
              <w:top w:val="nil"/>
              <w:left w:val="nil"/>
              <w:bottom w:val="nil"/>
              <w:right w:val="nil"/>
            </w:tcBorders>
            <w:vAlign w:val="center"/>
          </w:tcPr>
          <w:p w:rsidR="007C5D35" w:rsidRPr="00A328CB" w:rsidRDefault="007C5D35" w:rsidP="007C5D35">
            <w:pPr>
              <w:spacing w:after="0"/>
              <w:jc w:val="center"/>
              <w:rPr>
                <w:rFonts w:cs="Arial"/>
              </w:rPr>
            </w:pPr>
          </w:p>
        </w:tc>
      </w:tr>
      <w:tr w:rsidR="00A328CB" w:rsidRPr="00A328CB" w:rsidTr="007C5D35">
        <w:trPr>
          <w:cantSplit/>
          <w:trHeight w:hRule="exact" w:val="255"/>
          <w:jc w:val="center"/>
        </w:trPr>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A328CB" w:rsidRDefault="007C5D35" w:rsidP="007C5D35">
            <w:pPr>
              <w:spacing w:after="0"/>
              <w:jc w:val="center"/>
              <w:rPr>
                <w:rFonts w:cs="Arial"/>
              </w:rPr>
            </w:pPr>
          </w:p>
        </w:tc>
        <w:tc>
          <w:tcPr>
            <w:tcW w:w="2268" w:type="dxa"/>
            <w:tcBorders>
              <w:top w:val="nil"/>
              <w:left w:val="single" w:sz="12" w:space="0" w:color="auto"/>
              <w:bottom w:val="nil"/>
              <w:right w:val="nil"/>
            </w:tcBorders>
            <w:vAlign w:val="center"/>
          </w:tcPr>
          <w:p w:rsidR="007C5D35" w:rsidRPr="00A328CB" w:rsidRDefault="007C5D35" w:rsidP="007C5D35">
            <w:pPr>
              <w:spacing w:after="0"/>
              <w:jc w:val="center"/>
              <w:rPr>
                <w:rFonts w:cs="Arial"/>
              </w:rPr>
            </w:pPr>
          </w:p>
        </w:tc>
        <w:tc>
          <w:tcPr>
            <w:tcW w:w="2268" w:type="dxa"/>
            <w:tcBorders>
              <w:top w:val="nil"/>
              <w:left w:val="nil"/>
              <w:bottom w:val="nil"/>
              <w:right w:val="nil"/>
            </w:tcBorders>
            <w:vAlign w:val="center"/>
          </w:tcPr>
          <w:p w:rsidR="007C5D35" w:rsidRPr="00A328CB" w:rsidRDefault="007C5D35" w:rsidP="007C5D35">
            <w:pPr>
              <w:spacing w:after="0"/>
              <w:jc w:val="center"/>
              <w:rPr>
                <w:rFonts w:cs="Arial"/>
              </w:rPr>
            </w:pPr>
          </w:p>
        </w:tc>
      </w:tr>
      <w:tr w:rsidR="00B53505" w:rsidRPr="00A328CB" w:rsidTr="007C5D35">
        <w:trPr>
          <w:cantSplit/>
          <w:trHeight w:hRule="exact" w:val="255"/>
          <w:jc w:val="center"/>
        </w:trPr>
        <w:tc>
          <w:tcPr>
            <w:tcW w:w="2268" w:type="dxa"/>
            <w:tcBorders>
              <w:top w:val="single" w:sz="12" w:space="0" w:color="auto"/>
              <w:left w:val="single" w:sz="12" w:space="0" w:color="auto"/>
              <w:bottom w:val="nil"/>
              <w:right w:val="nil"/>
            </w:tcBorders>
            <w:vAlign w:val="center"/>
          </w:tcPr>
          <w:p w:rsidR="007C5D35" w:rsidRPr="00A328CB" w:rsidRDefault="007C5D35" w:rsidP="007C5D35">
            <w:pPr>
              <w:spacing w:after="0"/>
              <w:jc w:val="center"/>
              <w:rPr>
                <w:rFonts w:cs="Arial"/>
              </w:rPr>
            </w:pPr>
          </w:p>
          <w:p w:rsidR="007C5D35" w:rsidRPr="00A328CB" w:rsidRDefault="007C5D35" w:rsidP="007C5D35">
            <w:pPr>
              <w:spacing w:after="0"/>
              <w:jc w:val="center"/>
              <w:rPr>
                <w:rFonts w:cs="Arial"/>
              </w:rPr>
            </w:pPr>
          </w:p>
          <w:p w:rsidR="007C5D35" w:rsidRPr="00A328CB" w:rsidRDefault="007C5D35" w:rsidP="007C5D35">
            <w:pPr>
              <w:spacing w:after="0"/>
              <w:jc w:val="center"/>
              <w:rPr>
                <w:rFonts w:cs="Arial"/>
              </w:rPr>
            </w:pPr>
          </w:p>
        </w:tc>
        <w:tc>
          <w:tcPr>
            <w:tcW w:w="2268" w:type="dxa"/>
            <w:tcBorders>
              <w:top w:val="nil"/>
              <w:left w:val="nil"/>
              <w:bottom w:val="nil"/>
              <w:right w:val="nil"/>
            </w:tcBorders>
            <w:vAlign w:val="center"/>
          </w:tcPr>
          <w:p w:rsidR="007C5D35" w:rsidRPr="00A328CB" w:rsidRDefault="007C5D35" w:rsidP="007C5D35">
            <w:pPr>
              <w:spacing w:after="0"/>
              <w:jc w:val="center"/>
              <w:rPr>
                <w:rFonts w:cs="Arial"/>
              </w:rPr>
            </w:pPr>
          </w:p>
        </w:tc>
        <w:tc>
          <w:tcPr>
            <w:tcW w:w="2268" w:type="dxa"/>
            <w:tcBorders>
              <w:top w:val="nil"/>
              <w:left w:val="nil"/>
              <w:bottom w:val="nil"/>
              <w:right w:val="nil"/>
            </w:tcBorders>
            <w:vAlign w:val="center"/>
          </w:tcPr>
          <w:p w:rsidR="007C5D35" w:rsidRPr="00A328CB" w:rsidRDefault="007C5D35" w:rsidP="007C5D35">
            <w:pPr>
              <w:spacing w:after="0"/>
              <w:jc w:val="center"/>
              <w:rPr>
                <w:rFonts w:cs="Arial"/>
              </w:rPr>
            </w:pPr>
          </w:p>
        </w:tc>
      </w:tr>
    </w:tbl>
    <w:p w:rsidR="00611E19" w:rsidRPr="00A328CB" w:rsidRDefault="00611E19" w:rsidP="00611E19">
      <w:pPr>
        <w:pStyle w:val="N22"/>
        <w:numPr>
          <w:ilvl w:val="0"/>
          <w:numId w:val="0"/>
        </w:numPr>
        <w:ind w:left="2160"/>
        <w:rPr>
          <w:color w:val="auto"/>
        </w:rPr>
      </w:pPr>
      <w:bookmarkStart w:id="70" w:name="_Toc363684458"/>
    </w:p>
    <w:p w:rsidR="007C5D35" w:rsidRPr="00A328CB" w:rsidRDefault="007C5D35" w:rsidP="007C5D35">
      <w:pPr>
        <w:pStyle w:val="N22"/>
        <w:numPr>
          <w:ilvl w:val="0"/>
          <w:numId w:val="27"/>
        </w:numPr>
        <w:rPr>
          <w:color w:val="auto"/>
        </w:rPr>
      </w:pPr>
      <w:r w:rsidRPr="00A328CB">
        <w:rPr>
          <w:color w:val="auto"/>
        </w:rPr>
        <w:t>33 a více (obr. 2)</w:t>
      </w:r>
      <w:bookmarkEnd w:id="70"/>
    </w:p>
    <w:p w:rsidR="00611E19" w:rsidRPr="00A328CB" w:rsidRDefault="00611E19" w:rsidP="00611E19">
      <w:pPr>
        <w:pStyle w:val="N22"/>
        <w:numPr>
          <w:ilvl w:val="0"/>
          <w:numId w:val="0"/>
        </w:numPr>
        <w:ind w:left="2160"/>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gridCol w:w="2268"/>
        <w:gridCol w:w="2268"/>
      </w:tblGrid>
      <w:tr w:rsidR="00A328CB" w:rsidRPr="00A328CB"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A328CB" w:rsidRDefault="00611E19" w:rsidP="00334CAA">
            <w:pPr>
              <w:suppressAutoHyphens w:val="0"/>
              <w:spacing w:after="0" w:line="240" w:lineRule="auto"/>
              <w:jc w:val="center"/>
              <w:rPr>
                <w:rFonts w:cs="Arial"/>
                <w:b/>
                <w:bCs/>
                <w:sz w:val="8"/>
                <w:szCs w:val="24"/>
              </w:rPr>
            </w:pPr>
          </w:p>
          <w:p w:rsidR="00611E19" w:rsidRPr="00A328CB" w:rsidRDefault="00611E19" w:rsidP="00334CAA">
            <w:pPr>
              <w:suppressAutoHyphens w:val="0"/>
              <w:spacing w:after="0" w:line="240" w:lineRule="auto"/>
              <w:jc w:val="center"/>
              <w:rPr>
                <w:rFonts w:cs="Arial"/>
                <w:sz w:val="32"/>
                <w:szCs w:val="24"/>
              </w:rPr>
            </w:pPr>
            <w:r w:rsidRPr="00A328CB">
              <w:rPr>
                <w:rFonts w:cs="Arial"/>
                <w:b/>
                <w:bCs/>
                <w:sz w:val="32"/>
                <w:szCs w:val="24"/>
              </w:rPr>
              <w:t xml:space="preserve">1A </w:t>
            </w:r>
            <w:r w:rsidRPr="00A328CB">
              <w:rPr>
                <w:rFonts w:cs="Arial"/>
                <w:sz w:val="32"/>
                <w:szCs w:val="24"/>
              </w:rPr>
              <w:t>proti</w:t>
            </w:r>
            <w:r w:rsidRPr="00A328CB">
              <w:rPr>
                <w:rFonts w:cs="Arial"/>
                <w:b/>
                <w:bCs/>
                <w:sz w:val="32"/>
                <w:szCs w:val="24"/>
              </w:rPr>
              <w:t xml:space="preserve"> 8B</w:t>
            </w:r>
          </w:p>
        </w:tc>
        <w:tc>
          <w:tcPr>
            <w:tcW w:w="2268" w:type="dxa"/>
            <w:tcBorders>
              <w:top w:val="nil"/>
              <w:left w:val="single" w:sz="12" w:space="0" w:color="auto"/>
              <w:bottom w:val="single" w:sz="12" w:space="0" w:color="auto"/>
              <w:right w:val="nil"/>
            </w:tcBorders>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A328CB" w:rsidRDefault="00611E19" w:rsidP="00334CAA">
            <w:pPr>
              <w:suppressAutoHyphens w:val="0"/>
              <w:spacing w:after="0" w:line="240" w:lineRule="auto"/>
              <w:rPr>
                <w:rFonts w:cs="Arial"/>
                <w:sz w:val="24"/>
                <w:szCs w:val="24"/>
              </w:rPr>
            </w:pP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A328CB" w:rsidRDefault="00611E19" w:rsidP="00334CAA">
            <w:pPr>
              <w:suppressAutoHyphens w:val="0"/>
              <w:spacing w:after="0" w:line="240" w:lineRule="auto"/>
              <w:jc w:val="center"/>
              <w:rPr>
                <w:rFonts w:cs="Arial"/>
                <w:b/>
                <w:bCs/>
                <w:sz w:val="4"/>
                <w:szCs w:val="24"/>
              </w:rPr>
            </w:pPr>
          </w:p>
          <w:p w:rsidR="00611E19" w:rsidRPr="00A328CB" w:rsidRDefault="00611E19" w:rsidP="00334CAA">
            <w:pPr>
              <w:suppressAutoHyphens w:val="0"/>
              <w:spacing w:after="0" w:line="240" w:lineRule="auto"/>
              <w:jc w:val="center"/>
              <w:rPr>
                <w:rFonts w:cs="Arial"/>
                <w:b/>
                <w:bCs/>
                <w:sz w:val="24"/>
                <w:szCs w:val="24"/>
                <w:u w:val="single"/>
              </w:rPr>
            </w:pPr>
            <w:r w:rsidRPr="00A328CB">
              <w:rPr>
                <w:rFonts w:cs="Arial"/>
                <w:b/>
                <w:bCs/>
                <w:sz w:val="24"/>
                <w:szCs w:val="24"/>
                <w:u w:val="single"/>
              </w:rPr>
              <w:t>ČTVRTFINÁLE A</w:t>
            </w:r>
          </w:p>
          <w:p w:rsidR="00611E19" w:rsidRPr="00A328CB" w:rsidRDefault="00611E19" w:rsidP="00334CAA">
            <w:pPr>
              <w:suppressAutoHyphens w:val="0"/>
              <w:spacing w:after="0" w:line="240" w:lineRule="auto"/>
              <w:jc w:val="center"/>
              <w:rPr>
                <w:rFonts w:cs="Arial"/>
                <w:b/>
                <w:bCs/>
                <w:sz w:val="4"/>
                <w:szCs w:val="24"/>
                <w:u w:val="single"/>
              </w:rPr>
            </w:pPr>
          </w:p>
          <w:p w:rsidR="00611E19" w:rsidRPr="00A328CB" w:rsidRDefault="00611E19" w:rsidP="00334CAA">
            <w:pPr>
              <w:suppressAutoHyphens w:val="0"/>
              <w:spacing w:after="0" w:line="240" w:lineRule="auto"/>
              <w:jc w:val="center"/>
              <w:rPr>
                <w:rFonts w:cs="Arial"/>
                <w:b/>
                <w:bCs/>
                <w:sz w:val="24"/>
                <w:szCs w:val="24"/>
              </w:rPr>
            </w:pPr>
            <w:r w:rsidRPr="00A328CB">
              <w:rPr>
                <w:rFonts w:cs="Arial"/>
                <w:b/>
                <w:bCs/>
                <w:sz w:val="24"/>
                <w:szCs w:val="24"/>
              </w:rPr>
              <w:t xml:space="preserve">vítěz 1A </w:t>
            </w:r>
            <w:proofErr w:type="spellStart"/>
            <w:r w:rsidRPr="00A328CB">
              <w:rPr>
                <w:rFonts w:cs="Arial"/>
                <w:b/>
                <w:bCs/>
                <w:sz w:val="24"/>
                <w:szCs w:val="24"/>
              </w:rPr>
              <w:t>vs</w:t>
            </w:r>
            <w:proofErr w:type="spellEnd"/>
            <w:r w:rsidRPr="00A328CB">
              <w:rPr>
                <w:rFonts w:cs="Arial"/>
                <w:b/>
                <w:bCs/>
                <w:sz w:val="24"/>
                <w:szCs w:val="24"/>
              </w:rPr>
              <w:t xml:space="preserve"> 8B</w:t>
            </w:r>
          </w:p>
          <w:p w:rsidR="00611E19" w:rsidRPr="00A328CB" w:rsidRDefault="00611E19" w:rsidP="00334CAA">
            <w:pPr>
              <w:suppressAutoHyphens w:val="0"/>
              <w:spacing w:after="0" w:line="240" w:lineRule="auto"/>
              <w:jc w:val="center"/>
              <w:rPr>
                <w:rFonts w:cs="Arial"/>
                <w:sz w:val="24"/>
                <w:szCs w:val="24"/>
              </w:rPr>
            </w:pPr>
            <w:r w:rsidRPr="00A328CB">
              <w:rPr>
                <w:rFonts w:cs="Arial"/>
                <w:sz w:val="24"/>
                <w:szCs w:val="24"/>
              </w:rPr>
              <w:t>proti</w:t>
            </w:r>
          </w:p>
          <w:p w:rsidR="00611E19" w:rsidRPr="00A328CB" w:rsidRDefault="00611E19" w:rsidP="00334CAA">
            <w:pPr>
              <w:suppressAutoHyphens w:val="0"/>
              <w:spacing w:after="0" w:line="240" w:lineRule="auto"/>
              <w:jc w:val="center"/>
              <w:rPr>
                <w:rFonts w:cs="Arial"/>
                <w:b/>
                <w:bCs/>
                <w:szCs w:val="24"/>
              </w:rPr>
            </w:pPr>
            <w:r w:rsidRPr="00A328CB">
              <w:rPr>
                <w:rFonts w:cs="Arial"/>
                <w:b/>
                <w:bCs/>
                <w:sz w:val="24"/>
                <w:szCs w:val="24"/>
              </w:rPr>
              <w:t xml:space="preserve">vítěz 8A </w:t>
            </w:r>
            <w:proofErr w:type="spellStart"/>
            <w:r w:rsidRPr="00A328CB">
              <w:rPr>
                <w:rFonts w:cs="Arial"/>
                <w:b/>
                <w:bCs/>
                <w:sz w:val="24"/>
                <w:szCs w:val="24"/>
              </w:rPr>
              <w:t>vs</w:t>
            </w:r>
            <w:proofErr w:type="spellEnd"/>
            <w:r w:rsidRPr="00A328CB">
              <w:rPr>
                <w:rFonts w:cs="Arial"/>
                <w:b/>
                <w:bCs/>
                <w:sz w:val="24"/>
                <w:szCs w:val="24"/>
              </w:rPr>
              <w:t xml:space="preserve"> 1B</w:t>
            </w:r>
          </w:p>
        </w:tc>
        <w:tc>
          <w:tcPr>
            <w:tcW w:w="2268" w:type="dxa"/>
            <w:tcBorders>
              <w:top w:val="nil"/>
              <w:left w:val="single" w:sz="12" w:space="0" w:color="auto"/>
              <w:bottom w:val="nil"/>
              <w:right w:val="nil"/>
            </w:tcBorders>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tcBorders>
              <w:top w:val="single" w:sz="12" w:space="0" w:color="auto"/>
              <w:left w:val="nil"/>
              <w:bottom w:val="nil"/>
              <w:right w:val="single" w:sz="12" w:space="0" w:color="auto"/>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single" w:sz="12" w:space="0" w:color="auto"/>
              <w:bottom w:val="nil"/>
              <w:right w:val="nil"/>
            </w:tcBorders>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tcBorders>
              <w:top w:val="nil"/>
              <w:left w:val="nil"/>
              <w:bottom w:val="single" w:sz="12" w:space="0" w:color="auto"/>
              <w:right w:val="single" w:sz="12" w:space="0" w:color="auto"/>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single" w:sz="12" w:space="0" w:color="auto"/>
              <w:bottom w:val="single" w:sz="18" w:space="0" w:color="auto"/>
              <w:right w:val="nil"/>
            </w:tcBorders>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A328CB" w:rsidRDefault="00611E19" w:rsidP="00334CAA">
            <w:pPr>
              <w:suppressAutoHyphens w:val="0"/>
              <w:spacing w:after="0" w:line="240" w:lineRule="auto"/>
              <w:jc w:val="center"/>
              <w:rPr>
                <w:rFonts w:cs="Arial"/>
                <w:b/>
                <w:bCs/>
                <w:sz w:val="8"/>
                <w:szCs w:val="24"/>
              </w:rPr>
            </w:pPr>
          </w:p>
          <w:p w:rsidR="00611E19" w:rsidRPr="00A328CB" w:rsidRDefault="00611E19" w:rsidP="00334CAA">
            <w:pPr>
              <w:suppressAutoHyphens w:val="0"/>
              <w:spacing w:after="0" w:line="240" w:lineRule="auto"/>
              <w:jc w:val="center"/>
              <w:rPr>
                <w:rFonts w:cs="Arial"/>
                <w:sz w:val="32"/>
                <w:szCs w:val="24"/>
              </w:rPr>
            </w:pPr>
            <w:r w:rsidRPr="00A328CB">
              <w:rPr>
                <w:rFonts w:cs="Arial"/>
                <w:b/>
                <w:bCs/>
                <w:sz w:val="32"/>
                <w:szCs w:val="24"/>
              </w:rPr>
              <w:t xml:space="preserve">8A </w:t>
            </w:r>
            <w:r w:rsidRPr="00A328CB">
              <w:rPr>
                <w:rFonts w:cs="Arial"/>
                <w:sz w:val="32"/>
                <w:szCs w:val="24"/>
              </w:rPr>
              <w:t>proti</w:t>
            </w:r>
            <w:r w:rsidRPr="00A328CB">
              <w:rPr>
                <w:rFonts w:cs="Arial"/>
                <w:b/>
                <w:bCs/>
                <w:sz w:val="32"/>
                <w:szCs w:val="24"/>
              </w:rPr>
              <w:t xml:space="preserve"> 1B</w:t>
            </w: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A328CB" w:rsidRDefault="00611E19" w:rsidP="00334CAA">
            <w:pPr>
              <w:suppressAutoHyphens w:val="0"/>
              <w:spacing w:after="0" w:line="240" w:lineRule="auto"/>
              <w:rPr>
                <w:rFonts w:cs="Arial"/>
                <w:sz w:val="24"/>
                <w:szCs w:val="24"/>
              </w:rPr>
            </w:pPr>
          </w:p>
        </w:tc>
        <w:tc>
          <w:tcPr>
            <w:tcW w:w="2268" w:type="dxa"/>
            <w:vMerge w:val="restart"/>
            <w:tcBorders>
              <w:top w:val="single" w:sz="18" w:space="0" w:color="auto"/>
              <w:left w:val="single" w:sz="12" w:space="0" w:color="auto"/>
              <w:bottom w:val="single" w:sz="18" w:space="0" w:color="auto"/>
              <w:right w:val="single" w:sz="18" w:space="0" w:color="auto"/>
            </w:tcBorders>
            <w:shd w:val="clear" w:color="auto" w:fill="FF9900"/>
            <w:vAlign w:val="center"/>
          </w:tcPr>
          <w:p w:rsidR="00611E19" w:rsidRPr="00A328CB" w:rsidRDefault="00611E19" w:rsidP="00334CAA">
            <w:pPr>
              <w:suppressAutoHyphens w:val="0"/>
              <w:spacing w:after="0" w:line="240" w:lineRule="auto"/>
              <w:jc w:val="center"/>
              <w:rPr>
                <w:rFonts w:cs="Arial"/>
                <w:b/>
                <w:bCs/>
                <w:sz w:val="8"/>
                <w:szCs w:val="24"/>
              </w:rPr>
            </w:pPr>
          </w:p>
          <w:p w:rsidR="00611E19" w:rsidRPr="00A328CB" w:rsidRDefault="00611E19" w:rsidP="00334CAA">
            <w:pPr>
              <w:suppressAutoHyphens w:val="0"/>
              <w:spacing w:after="0" w:line="240" w:lineRule="auto"/>
              <w:jc w:val="center"/>
              <w:rPr>
                <w:rFonts w:cs="Arial"/>
                <w:b/>
                <w:bCs/>
                <w:sz w:val="24"/>
                <w:szCs w:val="24"/>
              </w:rPr>
            </w:pPr>
            <w:r w:rsidRPr="00A328CB">
              <w:rPr>
                <w:rFonts w:cs="Arial"/>
                <w:b/>
                <w:bCs/>
                <w:sz w:val="24"/>
                <w:szCs w:val="24"/>
              </w:rPr>
              <w:t>vítěz čtvrtfinále A</w:t>
            </w:r>
          </w:p>
          <w:p w:rsidR="00611E19" w:rsidRPr="00A328CB" w:rsidRDefault="00611E19" w:rsidP="00334CAA">
            <w:pPr>
              <w:suppressAutoHyphens w:val="0"/>
              <w:spacing w:after="0" w:line="240" w:lineRule="auto"/>
              <w:jc w:val="center"/>
              <w:rPr>
                <w:rFonts w:cs="Arial"/>
                <w:b/>
                <w:bCs/>
                <w:sz w:val="22"/>
                <w:szCs w:val="24"/>
              </w:rPr>
            </w:pPr>
          </w:p>
          <w:p w:rsidR="00611E19" w:rsidRPr="00A328CB" w:rsidRDefault="00611E19" w:rsidP="00334CAA">
            <w:pPr>
              <w:suppressAutoHyphens w:val="0"/>
              <w:spacing w:after="0" w:line="240" w:lineRule="auto"/>
              <w:jc w:val="center"/>
              <w:rPr>
                <w:rFonts w:cs="Arial"/>
                <w:b/>
                <w:bCs/>
                <w:sz w:val="28"/>
                <w:szCs w:val="24"/>
                <w:u w:val="single"/>
              </w:rPr>
            </w:pPr>
            <w:r w:rsidRPr="00A328CB">
              <w:rPr>
                <w:rFonts w:cs="Arial"/>
                <w:b/>
                <w:bCs/>
                <w:sz w:val="28"/>
                <w:szCs w:val="24"/>
                <w:u w:val="single"/>
              </w:rPr>
              <w:t>SEMIFINÁLE A</w:t>
            </w:r>
          </w:p>
          <w:p w:rsidR="00611E19" w:rsidRPr="00A328CB" w:rsidRDefault="00611E19" w:rsidP="00334CAA">
            <w:pPr>
              <w:suppressAutoHyphens w:val="0"/>
              <w:spacing w:after="0" w:line="240" w:lineRule="auto"/>
              <w:jc w:val="center"/>
              <w:rPr>
                <w:rFonts w:cs="Arial"/>
                <w:b/>
                <w:bCs/>
                <w:sz w:val="24"/>
                <w:szCs w:val="24"/>
                <w:u w:val="single"/>
              </w:rPr>
            </w:pPr>
          </w:p>
          <w:p w:rsidR="00611E19" w:rsidRPr="00A328CB" w:rsidRDefault="00611E19" w:rsidP="00334CAA">
            <w:pPr>
              <w:suppressAutoHyphens w:val="0"/>
              <w:spacing w:after="0" w:line="240" w:lineRule="auto"/>
              <w:jc w:val="center"/>
              <w:rPr>
                <w:rFonts w:cs="Arial"/>
                <w:b/>
                <w:bCs/>
                <w:sz w:val="26"/>
                <w:szCs w:val="24"/>
                <w:u w:val="single"/>
              </w:rPr>
            </w:pPr>
            <w:r w:rsidRPr="00A328CB">
              <w:rPr>
                <w:rFonts w:cs="Arial"/>
                <w:b/>
                <w:bCs/>
                <w:sz w:val="24"/>
                <w:szCs w:val="24"/>
              </w:rPr>
              <w:t>vítěz čtvrtfinále B</w:t>
            </w:r>
          </w:p>
        </w:tc>
        <w:tc>
          <w:tcPr>
            <w:tcW w:w="2268" w:type="dxa"/>
            <w:tcBorders>
              <w:top w:val="nil"/>
              <w:left w:val="single" w:sz="18" w:space="0" w:color="auto"/>
              <w:bottom w:val="nil"/>
              <w:right w:val="nil"/>
            </w:tcBorders>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single" w:sz="12" w:space="0" w:color="auto"/>
              <w:left w:val="single" w:sz="12" w:space="0" w:color="auto"/>
              <w:bottom w:val="nil"/>
              <w:right w:val="single" w:sz="18" w:space="0" w:color="auto"/>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tcBorders>
              <w:top w:val="single" w:sz="12" w:space="0" w:color="auto"/>
              <w:left w:val="nil"/>
              <w:bottom w:val="single" w:sz="12" w:space="0" w:color="auto"/>
              <w:right w:val="nil"/>
            </w:tcBorders>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nil"/>
              <w:bottom w:val="nil"/>
              <w:right w:val="single" w:sz="18" w:space="0" w:color="auto"/>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A328CB" w:rsidRDefault="00611E19" w:rsidP="00334CAA">
            <w:pPr>
              <w:suppressAutoHyphens w:val="0"/>
              <w:spacing w:after="0" w:line="240" w:lineRule="auto"/>
              <w:jc w:val="center"/>
              <w:rPr>
                <w:rFonts w:cs="Arial"/>
                <w:b/>
                <w:bCs/>
                <w:sz w:val="8"/>
                <w:szCs w:val="24"/>
              </w:rPr>
            </w:pPr>
          </w:p>
          <w:p w:rsidR="00611E19" w:rsidRPr="00A328CB" w:rsidRDefault="00611E19" w:rsidP="00334CAA">
            <w:pPr>
              <w:suppressAutoHyphens w:val="0"/>
              <w:spacing w:after="0" w:line="240" w:lineRule="auto"/>
              <w:jc w:val="center"/>
              <w:rPr>
                <w:rFonts w:cs="Arial"/>
                <w:sz w:val="32"/>
                <w:szCs w:val="24"/>
              </w:rPr>
            </w:pPr>
            <w:r w:rsidRPr="00A328CB">
              <w:rPr>
                <w:rFonts w:cs="Arial"/>
                <w:b/>
                <w:bCs/>
                <w:sz w:val="32"/>
                <w:szCs w:val="24"/>
              </w:rPr>
              <w:t xml:space="preserve">4A </w:t>
            </w:r>
            <w:r w:rsidRPr="00A328CB">
              <w:rPr>
                <w:rFonts w:cs="Arial"/>
                <w:sz w:val="32"/>
                <w:szCs w:val="24"/>
              </w:rPr>
              <w:t>proti</w:t>
            </w:r>
            <w:r w:rsidRPr="00A328CB">
              <w:rPr>
                <w:rFonts w:cs="Arial"/>
                <w:b/>
                <w:bCs/>
                <w:sz w:val="32"/>
                <w:szCs w:val="24"/>
              </w:rPr>
              <w:t xml:space="preserve"> 5B</w:t>
            </w:r>
          </w:p>
        </w:tc>
        <w:tc>
          <w:tcPr>
            <w:tcW w:w="2268" w:type="dxa"/>
            <w:tcBorders>
              <w:top w:val="nil"/>
              <w:left w:val="single" w:sz="12" w:space="0" w:color="auto"/>
              <w:bottom w:val="single" w:sz="12" w:space="0" w:color="auto"/>
              <w:right w:val="single" w:sz="18" w:space="0" w:color="auto"/>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A328CB" w:rsidRDefault="00611E19" w:rsidP="00334CAA">
            <w:pPr>
              <w:suppressAutoHyphens w:val="0"/>
              <w:spacing w:after="0" w:line="240" w:lineRule="auto"/>
              <w:rPr>
                <w:rFonts w:cs="Arial"/>
                <w:sz w:val="24"/>
                <w:szCs w:val="24"/>
              </w:rPr>
            </w:pP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A328CB" w:rsidRDefault="00611E19" w:rsidP="00334CAA">
            <w:pPr>
              <w:suppressAutoHyphens w:val="0"/>
              <w:spacing w:after="0" w:line="240" w:lineRule="auto"/>
              <w:jc w:val="center"/>
              <w:rPr>
                <w:rFonts w:cs="Arial"/>
                <w:b/>
                <w:bCs/>
                <w:sz w:val="4"/>
                <w:szCs w:val="24"/>
              </w:rPr>
            </w:pPr>
          </w:p>
          <w:p w:rsidR="00611E19" w:rsidRPr="00A328CB" w:rsidRDefault="00611E19" w:rsidP="00334CAA">
            <w:pPr>
              <w:suppressAutoHyphens w:val="0"/>
              <w:spacing w:after="0" w:line="240" w:lineRule="auto"/>
              <w:jc w:val="center"/>
              <w:rPr>
                <w:rFonts w:cs="Arial"/>
                <w:b/>
                <w:bCs/>
                <w:sz w:val="24"/>
                <w:szCs w:val="24"/>
                <w:u w:val="single"/>
              </w:rPr>
            </w:pPr>
            <w:r w:rsidRPr="00A328CB">
              <w:rPr>
                <w:rFonts w:cs="Arial"/>
                <w:b/>
                <w:bCs/>
                <w:sz w:val="24"/>
                <w:szCs w:val="24"/>
                <w:u w:val="single"/>
              </w:rPr>
              <w:t>ČTVRTFINÁLE B</w:t>
            </w:r>
          </w:p>
          <w:p w:rsidR="00611E19" w:rsidRPr="00A328CB" w:rsidRDefault="00611E19" w:rsidP="00334CAA">
            <w:pPr>
              <w:suppressAutoHyphens w:val="0"/>
              <w:spacing w:after="0" w:line="240" w:lineRule="auto"/>
              <w:jc w:val="center"/>
              <w:rPr>
                <w:rFonts w:cs="Arial"/>
                <w:b/>
                <w:bCs/>
                <w:sz w:val="4"/>
                <w:szCs w:val="24"/>
                <w:u w:val="single"/>
              </w:rPr>
            </w:pPr>
          </w:p>
          <w:p w:rsidR="00611E19" w:rsidRPr="00A328CB" w:rsidRDefault="00611E19" w:rsidP="00334CAA">
            <w:pPr>
              <w:suppressAutoHyphens w:val="0"/>
              <w:spacing w:after="0" w:line="240" w:lineRule="auto"/>
              <w:jc w:val="center"/>
              <w:rPr>
                <w:rFonts w:cs="Arial"/>
                <w:b/>
                <w:bCs/>
                <w:sz w:val="4"/>
                <w:szCs w:val="24"/>
              </w:rPr>
            </w:pPr>
          </w:p>
          <w:p w:rsidR="00611E19" w:rsidRPr="00A328CB" w:rsidRDefault="00611E19" w:rsidP="00334CAA">
            <w:pPr>
              <w:suppressAutoHyphens w:val="0"/>
              <w:spacing w:after="0" w:line="240" w:lineRule="auto"/>
              <w:jc w:val="center"/>
              <w:rPr>
                <w:rFonts w:cs="Arial"/>
                <w:b/>
                <w:bCs/>
                <w:sz w:val="24"/>
                <w:szCs w:val="24"/>
              </w:rPr>
            </w:pPr>
            <w:r w:rsidRPr="00A328CB">
              <w:rPr>
                <w:rFonts w:cs="Arial"/>
                <w:b/>
                <w:bCs/>
                <w:sz w:val="24"/>
                <w:szCs w:val="24"/>
              </w:rPr>
              <w:t xml:space="preserve">vítěz 4A </w:t>
            </w:r>
            <w:proofErr w:type="spellStart"/>
            <w:r w:rsidRPr="00A328CB">
              <w:rPr>
                <w:rFonts w:cs="Arial"/>
                <w:b/>
                <w:bCs/>
                <w:sz w:val="24"/>
                <w:szCs w:val="24"/>
              </w:rPr>
              <w:t>vs</w:t>
            </w:r>
            <w:proofErr w:type="spellEnd"/>
            <w:r w:rsidRPr="00A328CB">
              <w:rPr>
                <w:rFonts w:cs="Arial"/>
                <w:b/>
                <w:bCs/>
                <w:sz w:val="24"/>
                <w:szCs w:val="24"/>
              </w:rPr>
              <w:t xml:space="preserve"> 5B</w:t>
            </w:r>
          </w:p>
          <w:p w:rsidR="00611E19" w:rsidRPr="00A328CB" w:rsidRDefault="00611E19" w:rsidP="00334CAA">
            <w:pPr>
              <w:suppressAutoHyphens w:val="0"/>
              <w:spacing w:after="0" w:line="240" w:lineRule="auto"/>
              <w:jc w:val="center"/>
              <w:rPr>
                <w:rFonts w:cs="Arial"/>
                <w:sz w:val="24"/>
                <w:szCs w:val="24"/>
              </w:rPr>
            </w:pPr>
            <w:r w:rsidRPr="00A328CB">
              <w:rPr>
                <w:rFonts w:cs="Arial"/>
                <w:sz w:val="24"/>
                <w:szCs w:val="24"/>
              </w:rPr>
              <w:t>proti</w:t>
            </w:r>
          </w:p>
          <w:p w:rsidR="00611E19" w:rsidRPr="00A328CB" w:rsidRDefault="00611E19" w:rsidP="00334CAA">
            <w:pPr>
              <w:suppressAutoHyphens w:val="0"/>
              <w:spacing w:after="0" w:line="240" w:lineRule="auto"/>
              <w:jc w:val="center"/>
              <w:rPr>
                <w:rFonts w:cs="Arial"/>
                <w:sz w:val="24"/>
                <w:szCs w:val="24"/>
                <w:u w:val="single"/>
              </w:rPr>
            </w:pPr>
            <w:r w:rsidRPr="00A328CB">
              <w:rPr>
                <w:rFonts w:cs="Arial"/>
                <w:b/>
                <w:bCs/>
                <w:sz w:val="24"/>
                <w:szCs w:val="24"/>
              </w:rPr>
              <w:t xml:space="preserve">vítěz 5A </w:t>
            </w:r>
            <w:proofErr w:type="spellStart"/>
            <w:r w:rsidRPr="00A328CB">
              <w:rPr>
                <w:rFonts w:cs="Arial"/>
                <w:b/>
                <w:bCs/>
                <w:sz w:val="24"/>
                <w:szCs w:val="24"/>
              </w:rPr>
              <w:t>vs</w:t>
            </w:r>
            <w:proofErr w:type="spellEnd"/>
            <w:r w:rsidRPr="00A328CB">
              <w:rPr>
                <w:rFonts w:cs="Arial"/>
                <w:b/>
                <w:bCs/>
                <w:sz w:val="24"/>
                <w:szCs w:val="24"/>
              </w:rPr>
              <w:t xml:space="preserve"> 4B</w:t>
            </w:r>
          </w:p>
        </w:tc>
        <w:tc>
          <w:tcPr>
            <w:tcW w:w="2268" w:type="dxa"/>
            <w:vMerge/>
            <w:tcBorders>
              <w:top w:val="nil"/>
              <w:left w:val="single" w:sz="12" w:space="0" w:color="auto"/>
              <w:bottom w:val="single" w:sz="18" w:space="0" w:color="auto"/>
              <w:right w:val="single" w:sz="18" w:space="0" w:color="auto"/>
            </w:tcBorders>
            <w:shd w:val="clear" w:color="auto" w:fill="FF9900"/>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single" w:sz="24" w:space="0" w:color="auto"/>
              <w:right w:val="nil"/>
            </w:tcBorders>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tcBorders>
              <w:top w:val="single" w:sz="12" w:space="0" w:color="auto"/>
              <w:left w:val="nil"/>
              <w:bottom w:val="nil"/>
              <w:right w:val="single" w:sz="12" w:space="0" w:color="auto"/>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A328CB" w:rsidRDefault="00611E19" w:rsidP="00334CAA">
            <w:pPr>
              <w:suppressAutoHyphens w:val="0"/>
              <w:spacing w:after="0" w:line="240" w:lineRule="auto"/>
              <w:rPr>
                <w:rFonts w:cs="Arial"/>
                <w:sz w:val="24"/>
                <w:szCs w:val="24"/>
              </w:rPr>
            </w:pPr>
          </w:p>
        </w:tc>
        <w:tc>
          <w:tcPr>
            <w:tcW w:w="2268" w:type="dxa"/>
            <w:vMerge w:val="restart"/>
            <w:tcBorders>
              <w:top w:val="single" w:sz="18" w:space="0" w:color="auto"/>
              <w:left w:val="single" w:sz="12" w:space="0" w:color="auto"/>
              <w:right w:val="single" w:sz="24" w:space="0" w:color="auto"/>
            </w:tcBorders>
            <w:vAlign w:val="center"/>
          </w:tcPr>
          <w:p w:rsidR="00611E19" w:rsidRPr="00A328CB" w:rsidRDefault="00611E19" w:rsidP="00334CAA">
            <w:pPr>
              <w:suppressAutoHyphens w:val="0"/>
              <w:spacing w:after="0" w:line="240" w:lineRule="auto"/>
              <w:jc w:val="center"/>
              <w:rPr>
                <w:rFonts w:cs="Arial"/>
                <w:sz w:val="8"/>
                <w:szCs w:val="24"/>
              </w:rPr>
            </w:pPr>
          </w:p>
          <w:p w:rsidR="00611E19" w:rsidRPr="00A328CB" w:rsidRDefault="00611E19" w:rsidP="00334CAA">
            <w:pPr>
              <w:suppressAutoHyphens w:val="0"/>
              <w:spacing w:after="0" w:line="240" w:lineRule="auto"/>
              <w:jc w:val="center"/>
              <w:rPr>
                <w:rFonts w:cs="Arial"/>
                <w:sz w:val="72"/>
                <w:szCs w:val="24"/>
              </w:rPr>
            </w:pPr>
            <w:r w:rsidRPr="00A328CB">
              <w:rPr>
                <w:rFonts w:cs="Arial"/>
                <w:sz w:val="72"/>
                <w:szCs w:val="24"/>
              </w:rPr>
              <w:sym w:font="Symbol" w:char="F0AF"/>
            </w:r>
          </w:p>
        </w:tc>
        <w:tc>
          <w:tcPr>
            <w:tcW w:w="2268" w:type="dxa"/>
            <w:vMerge w:val="restart"/>
            <w:tcBorders>
              <w:top w:val="single" w:sz="24" w:space="0" w:color="auto"/>
              <w:left w:val="single" w:sz="24" w:space="0" w:color="auto"/>
              <w:bottom w:val="single" w:sz="24" w:space="0" w:color="auto"/>
              <w:right w:val="single" w:sz="24" w:space="0" w:color="auto"/>
            </w:tcBorders>
            <w:shd w:val="clear" w:color="auto" w:fill="FF6600"/>
            <w:vAlign w:val="center"/>
          </w:tcPr>
          <w:p w:rsidR="00611E19" w:rsidRPr="00A328CB" w:rsidRDefault="00611E19" w:rsidP="00334CAA">
            <w:pPr>
              <w:suppressAutoHyphens w:val="0"/>
              <w:spacing w:after="0" w:line="240" w:lineRule="auto"/>
              <w:jc w:val="center"/>
              <w:rPr>
                <w:rFonts w:cs="Arial"/>
                <w:b/>
                <w:bCs/>
                <w:sz w:val="8"/>
                <w:szCs w:val="24"/>
              </w:rPr>
            </w:pPr>
          </w:p>
          <w:p w:rsidR="00611E19" w:rsidRPr="00A328CB" w:rsidRDefault="00611E19" w:rsidP="00334CAA">
            <w:pPr>
              <w:suppressAutoHyphens w:val="0"/>
              <w:spacing w:after="0" w:line="240" w:lineRule="auto"/>
              <w:jc w:val="center"/>
              <w:rPr>
                <w:rFonts w:cs="Arial"/>
                <w:b/>
                <w:bCs/>
                <w:sz w:val="24"/>
                <w:szCs w:val="24"/>
              </w:rPr>
            </w:pPr>
            <w:r w:rsidRPr="00A328CB">
              <w:rPr>
                <w:rFonts w:cs="Arial"/>
                <w:b/>
                <w:bCs/>
                <w:sz w:val="24"/>
                <w:szCs w:val="24"/>
              </w:rPr>
              <w:t>vítěz semifinále A</w:t>
            </w:r>
          </w:p>
          <w:p w:rsidR="00611E19" w:rsidRPr="00A328CB" w:rsidRDefault="00611E19" w:rsidP="00334CAA">
            <w:pPr>
              <w:suppressAutoHyphens w:val="0"/>
              <w:spacing w:after="0" w:line="240" w:lineRule="auto"/>
              <w:jc w:val="center"/>
              <w:rPr>
                <w:rFonts w:cs="Arial"/>
                <w:b/>
                <w:bCs/>
                <w:sz w:val="56"/>
                <w:szCs w:val="24"/>
              </w:rPr>
            </w:pPr>
          </w:p>
          <w:p w:rsidR="00611E19" w:rsidRPr="00A328CB" w:rsidRDefault="00611E19" w:rsidP="00334CAA">
            <w:pPr>
              <w:suppressAutoHyphens w:val="0"/>
              <w:spacing w:after="0" w:line="240" w:lineRule="auto"/>
              <w:jc w:val="center"/>
              <w:rPr>
                <w:rFonts w:cs="Arial"/>
                <w:b/>
                <w:bCs/>
                <w:sz w:val="16"/>
                <w:szCs w:val="24"/>
              </w:rPr>
            </w:pPr>
          </w:p>
          <w:p w:rsidR="00611E19" w:rsidRPr="00A328CB" w:rsidRDefault="00611E19" w:rsidP="00334CAA">
            <w:pPr>
              <w:suppressAutoHyphens w:val="0"/>
              <w:spacing w:after="0" w:line="240" w:lineRule="auto"/>
              <w:jc w:val="center"/>
              <w:rPr>
                <w:rFonts w:cs="Arial"/>
                <w:b/>
                <w:bCs/>
                <w:sz w:val="56"/>
                <w:szCs w:val="24"/>
                <w:u w:val="single"/>
              </w:rPr>
            </w:pPr>
            <w:r w:rsidRPr="00A328CB">
              <w:rPr>
                <w:rFonts w:cs="Arial"/>
                <w:b/>
                <w:bCs/>
                <w:sz w:val="56"/>
                <w:szCs w:val="24"/>
                <w:u w:val="single"/>
              </w:rPr>
              <w:t>FINÁLE</w:t>
            </w:r>
          </w:p>
          <w:p w:rsidR="00611E19" w:rsidRPr="00A328CB" w:rsidRDefault="00611E19" w:rsidP="00334CAA">
            <w:pPr>
              <w:suppressAutoHyphens w:val="0"/>
              <w:spacing w:after="0" w:line="240" w:lineRule="auto"/>
              <w:jc w:val="center"/>
              <w:rPr>
                <w:rFonts w:cs="Arial"/>
                <w:b/>
                <w:bCs/>
                <w:sz w:val="22"/>
                <w:szCs w:val="24"/>
              </w:rPr>
            </w:pPr>
          </w:p>
          <w:p w:rsidR="00611E19" w:rsidRPr="00A328CB" w:rsidRDefault="00611E19" w:rsidP="00334CAA">
            <w:pPr>
              <w:suppressAutoHyphens w:val="0"/>
              <w:spacing w:after="0" w:line="240" w:lineRule="auto"/>
              <w:jc w:val="center"/>
              <w:rPr>
                <w:rFonts w:cs="Arial"/>
                <w:b/>
                <w:bCs/>
                <w:sz w:val="22"/>
                <w:szCs w:val="24"/>
              </w:rPr>
            </w:pPr>
          </w:p>
          <w:p w:rsidR="00611E19" w:rsidRPr="00A328CB" w:rsidRDefault="00611E19" w:rsidP="00334CAA">
            <w:pPr>
              <w:suppressAutoHyphens w:val="0"/>
              <w:spacing w:after="0" w:line="240" w:lineRule="auto"/>
              <w:jc w:val="center"/>
              <w:rPr>
                <w:rFonts w:cs="Arial"/>
                <w:b/>
                <w:bCs/>
                <w:sz w:val="22"/>
                <w:szCs w:val="24"/>
              </w:rPr>
            </w:pPr>
          </w:p>
          <w:p w:rsidR="00611E19" w:rsidRPr="00A328CB" w:rsidRDefault="00611E19" w:rsidP="00334CAA">
            <w:pPr>
              <w:suppressAutoHyphens w:val="0"/>
              <w:spacing w:after="0" w:line="240" w:lineRule="auto"/>
              <w:jc w:val="center"/>
              <w:rPr>
                <w:rFonts w:cs="Arial"/>
                <w:b/>
                <w:bCs/>
                <w:sz w:val="18"/>
                <w:szCs w:val="24"/>
              </w:rPr>
            </w:pPr>
          </w:p>
          <w:p w:rsidR="00611E19" w:rsidRPr="00A328CB" w:rsidRDefault="00611E19" w:rsidP="00334CAA">
            <w:pPr>
              <w:suppressAutoHyphens w:val="0"/>
              <w:spacing w:after="0" w:line="240" w:lineRule="auto"/>
              <w:jc w:val="center"/>
              <w:rPr>
                <w:rFonts w:cs="Arial"/>
                <w:b/>
                <w:bCs/>
                <w:sz w:val="24"/>
                <w:szCs w:val="24"/>
              </w:rPr>
            </w:pPr>
            <w:r w:rsidRPr="00A328CB">
              <w:rPr>
                <w:rFonts w:cs="Arial"/>
                <w:b/>
                <w:bCs/>
                <w:sz w:val="24"/>
                <w:szCs w:val="24"/>
              </w:rPr>
              <w:t>vítěz semifinále B</w:t>
            </w:r>
          </w:p>
        </w:tc>
      </w:tr>
      <w:tr w:rsidR="00A328CB" w:rsidRPr="00A328CB" w:rsidTr="00611E19">
        <w:trPr>
          <w:cantSplit/>
          <w:trHeight w:hRule="exact" w:val="312"/>
          <w:jc w:val="center"/>
        </w:trPr>
        <w:tc>
          <w:tcPr>
            <w:tcW w:w="2268" w:type="dxa"/>
            <w:tcBorders>
              <w:top w:val="nil"/>
              <w:left w:val="nil"/>
              <w:bottom w:val="single" w:sz="12" w:space="0" w:color="auto"/>
              <w:right w:val="single" w:sz="12" w:space="0" w:color="auto"/>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left w:val="single" w:sz="12" w:space="0" w:color="auto"/>
              <w:right w:val="single" w:sz="24" w:space="0" w:color="auto"/>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A328CB" w:rsidRDefault="00611E19" w:rsidP="00334CAA">
            <w:pPr>
              <w:suppressAutoHyphens w:val="0"/>
              <w:spacing w:after="0" w:line="240" w:lineRule="auto"/>
              <w:jc w:val="center"/>
              <w:rPr>
                <w:rFonts w:cs="Arial"/>
                <w:b/>
                <w:bCs/>
                <w:sz w:val="8"/>
                <w:szCs w:val="24"/>
              </w:rPr>
            </w:pPr>
          </w:p>
          <w:p w:rsidR="00611E19" w:rsidRPr="00A328CB" w:rsidRDefault="00611E19" w:rsidP="00334CAA">
            <w:pPr>
              <w:suppressAutoHyphens w:val="0"/>
              <w:spacing w:after="0" w:line="240" w:lineRule="auto"/>
              <w:jc w:val="center"/>
              <w:rPr>
                <w:rFonts w:cs="Arial"/>
                <w:sz w:val="32"/>
                <w:szCs w:val="24"/>
              </w:rPr>
            </w:pPr>
            <w:r w:rsidRPr="00A328CB">
              <w:rPr>
                <w:rFonts w:cs="Arial"/>
                <w:b/>
                <w:bCs/>
                <w:sz w:val="32"/>
                <w:szCs w:val="24"/>
              </w:rPr>
              <w:t xml:space="preserve">5A </w:t>
            </w:r>
            <w:r w:rsidRPr="00A328CB">
              <w:rPr>
                <w:rFonts w:cs="Arial"/>
                <w:sz w:val="32"/>
                <w:szCs w:val="24"/>
              </w:rPr>
              <w:t>proti</w:t>
            </w:r>
            <w:r w:rsidRPr="00A328CB">
              <w:rPr>
                <w:rFonts w:cs="Arial"/>
                <w:b/>
                <w:bCs/>
                <w:sz w:val="32"/>
                <w:szCs w:val="24"/>
              </w:rPr>
              <w:t xml:space="preserve"> 4B</w:t>
            </w: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left w:val="single" w:sz="12" w:space="0" w:color="auto"/>
              <w:bottom w:val="nil"/>
              <w:right w:val="single" w:sz="24" w:space="0" w:color="auto"/>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single" w:sz="12" w:space="0" w:color="auto"/>
              <w:left w:val="single" w:sz="12" w:space="0" w:color="auto"/>
              <w:bottom w:val="nil"/>
              <w:right w:val="nil"/>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val="restart"/>
            <w:tcBorders>
              <w:top w:val="nil"/>
              <w:left w:val="nil"/>
              <w:right w:val="single" w:sz="24" w:space="0" w:color="auto"/>
            </w:tcBorders>
            <w:shd w:val="clear" w:color="auto" w:fill="FFCC99"/>
            <w:vAlign w:val="center"/>
          </w:tcPr>
          <w:p w:rsidR="00611E19" w:rsidRPr="00A328CB" w:rsidRDefault="00611E19" w:rsidP="00334CAA">
            <w:pPr>
              <w:suppressAutoHyphens w:val="0"/>
              <w:spacing w:after="0" w:line="240" w:lineRule="auto"/>
              <w:jc w:val="center"/>
              <w:rPr>
                <w:rFonts w:cs="Arial"/>
                <w:b/>
                <w:bCs/>
                <w:sz w:val="4"/>
                <w:szCs w:val="24"/>
              </w:rPr>
            </w:pPr>
          </w:p>
          <w:p w:rsidR="00611E19" w:rsidRPr="00A328CB" w:rsidRDefault="00611E19" w:rsidP="00334CAA">
            <w:pPr>
              <w:suppressAutoHyphens w:val="0"/>
              <w:spacing w:after="0" w:line="240" w:lineRule="auto"/>
              <w:jc w:val="center"/>
              <w:rPr>
                <w:rFonts w:cs="Arial"/>
                <w:b/>
                <w:bCs/>
                <w:sz w:val="18"/>
                <w:szCs w:val="24"/>
              </w:rPr>
            </w:pPr>
            <w:r w:rsidRPr="00A328CB">
              <w:rPr>
                <w:rFonts w:cs="Arial"/>
                <w:b/>
                <w:bCs/>
                <w:sz w:val="18"/>
                <w:szCs w:val="24"/>
              </w:rPr>
              <w:t>poražený semifinalista A</w:t>
            </w:r>
          </w:p>
          <w:p w:rsidR="00611E19" w:rsidRPr="00A328CB" w:rsidRDefault="00611E19" w:rsidP="00334CAA">
            <w:pPr>
              <w:suppressAutoHyphens w:val="0"/>
              <w:spacing w:after="0" w:line="240" w:lineRule="auto"/>
              <w:jc w:val="center"/>
              <w:rPr>
                <w:rFonts w:cs="Arial"/>
                <w:b/>
                <w:bCs/>
                <w:sz w:val="14"/>
                <w:szCs w:val="24"/>
              </w:rPr>
            </w:pPr>
          </w:p>
          <w:p w:rsidR="00611E19" w:rsidRPr="00A328CB" w:rsidRDefault="00611E19" w:rsidP="00334CAA">
            <w:pPr>
              <w:suppressAutoHyphens w:val="0"/>
              <w:spacing w:after="0" w:line="240" w:lineRule="auto"/>
              <w:jc w:val="center"/>
              <w:rPr>
                <w:rFonts w:cs="Arial"/>
                <w:b/>
                <w:bCs/>
                <w:sz w:val="32"/>
                <w:szCs w:val="24"/>
                <w:u w:val="single"/>
              </w:rPr>
            </w:pPr>
            <w:proofErr w:type="gramStart"/>
            <w:r w:rsidRPr="00A328CB">
              <w:rPr>
                <w:rFonts w:cs="Arial"/>
                <w:b/>
                <w:bCs/>
                <w:sz w:val="32"/>
                <w:szCs w:val="24"/>
                <w:u w:val="single"/>
              </w:rPr>
              <w:t>o 3.místo</w:t>
            </w:r>
            <w:proofErr w:type="gramEnd"/>
          </w:p>
          <w:p w:rsidR="00611E19" w:rsidRPr="00A328CB" w:rsidRDefault="00611E19" w:rsidP="00334CAA">
            <w:pPr>
              <w:suppressAutoHyphens w:val="0"/>
              <w:spacing w:after="0" w:line="240" w:lineRule="auto"/>
              <w:jc w:val="center"/>
              <w:rPr>
                <w:rFonts w:cs="Arial"/>
                <w:b/>
                <w:bCs/>
                <w:szCs w:val="24"/>
              </w:rPr>
            </w:pPr>
          </w:p>
          <w:p w:rsidR="00611E19" w:rsidRPr="00A328CB" w:rsidRDefault="00611E19" w:rsidP="00334CAA">
            <w:pPr>
              <w:suppressAutoHyphens w:val="0"/>
              <w:spacing w:after="0" w:line="240" w:lineRule="auto"/>
              <w:jc w:val="center"/>
              <w:rPr>
                <w:rFonts w:cs="Arial"/>
                <w:b/>
                <w:bCs/>
                <w:sz w:val="28"/>
                <w:szCs w:val="24"/>
              </w:rPr>
            </w:pPr>
            <w:r w:rsidRPr="00A328CB">
              <w:rPr>
                <w:rFonts w:cs="Arial"/>
                <w:b/>
                <w:bCs/>
                <w:sz w:val="18"/>
                <w:szCs w:val="24"/>
              </w:rPr>
              <w:t>poražený semifinalista B</w:t>
            </w: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tcBorders>
              <w:top w:val="single" w:sz="12" w:space="0" w:color="auto"/>
              <w:left w:val="nil"/>
              <w:bottom w:val="nil"/>
              <w:right w:val="nil"/>
            </w:tcBorders>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left w:val="nil"/>
              <w:right w:val="single" w:sz="24" w:space="0" w:color="auto"/>
            </w:tcBorders>
            <w:shd w:val="clear" w:color="auto" w:fill="FFCC99"/>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tcBorders>
              <w:top w:val="nil"/>
              <w:left w:val="nil"/>
              <w:bottom w:val="single" w:sz="12" w:space="0" w:color="auto"/>
              <w:right w:val="nil"/>
            </w:tcBorders>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left w:val="nil"/>
              <w:right w:val="single" w:sz="24" w:space="0" w:color="auto"/>
            </w:tcBorders>
            <w:shd w:val="clear" w:color="auto" w:fill="FFCC99"/>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A328CB" w:rsidRDefault="00611E19" w:rsidP="00334CAA">
            <w:pPr>
              <w:suppressAutoHyphens w:val="0"/>
              <w:spacing w:after="0" w:line="240" w:lineRule="auto"/>
              <w:jc w:val="center"/>
              <w:rPr>
                <w:rFonts w:cs="Arial"/>
                <w:b/>
                <w:bCs/>
                <w:sz w:val="8"/>
                <w:szCs w:val="24"/>
              </w:rPr>
            </w:pPr>
          </w:p>
          <w:p w:rsidR="00611E19" w:rsidRPr="00A328CB" w:rsidRDefault="00611E19" w:rsidP="00334CAA">
            <w:pPr>
              <w:suppressAutoHyphens w:val="0"/>
              <w:spacing w:after="0" w:line="240" w:lineRule="auto"/>
              <w:jc w:val="center"/>
              <w:rPr>
                <w:rFonts w:cs="Arial"/>
                <w:sz w:val="32"/>
                <w:szCs w:val="24"/>
              </w:rPr>
            </w:pPr>
            <w:r w:rsidRPr="00A328CB">
              <w:rPr>
                <w:rFonts w:cs="Arial"/>
                <w:b/>
                <w:bCs/>
                <w:sz w:val="32"/>
                <w:szCs w:val="24"/>
              </w:rPr>
              <w:t xml:space="preserve">2A </w:t>
            </w:r>
            <w:r w:rsidRPr="00A328CB">
              <w:rPr>
                <w:rFonts w:cs="Arial"/>
                <w:sz w:val="32"/>
                <w:szCs w:val="24"/>
              </w:rPr>
              <w:t>proti</w:t>
            </w:r>
            <w:r w:rsidRPr="00A328CB">
              <w:rPr>
                <w:rFonts w:cs="Arial"/>
                <w:b/>
                <w:bCs/>
                <w:sz w:val="32"/>
                <w:szCs w:val="24"/>
              </w:rPr>
              <w:t xml:space="preserve"> 7B</w:t>
            </w:r>
          </w:p>
        </w:tc>
        <w:tc>
          <w:tcPr>
            <w:tcW w:w="2268" w:type="dxa"/>
            <w:tcBorders>
              <w:top w:val="nil"/>
              <w:left w:val="single" w:sz="12" w:space="0" w:color="auto"/>
              <w:bottom w:val="single" w:sz="12" w:space="0" w:color="auto"/>
              <w:right w:val="nil"/>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left w:val="nil"/>
              <w:bottom w:val="nil"/>
              <w:right w:val="single" w:sz="24" w:space="0" w:color="auto"/>
            </w:tcBorders>
            <w:shd w:val="clear" w:color="auto" w:fill="FFCC99"/>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A328CB" w:rsidRDefault="00611E19" w:rsidP="00334CAA">
            <w:pPr>
              <w:suppressAutoHyphens w:val="0"/>
              <w:spacing w:after="0" w:line="240" w:lineRule="auto"/>
              <w:rPr>
                <w:rFonts w:cs="Arial"/>
                <w:sz w:val="24"/>
                <w:szCs w:val="24"/>
              </w:rPr>
            </w:pP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A328CB" w:rsidRDefault="00611E19" w:rsidP="00334CAA">
            <w:pPr>
              <w:suppressAutoHyphens w:val="0"/>
              <w:spacing w:after="0" w:line="240" w:lineRule="auto"/>
              <w:jc w:val="center"/>
              <w:rPr>
                <w:rFonts w:cs="Arial"/>
                <w:b/>
                <w:bCs/>
                <w:sz w:val="4"/>
                <w:szCs w:val="24"/>
              </w:rPr>
            </w:pPr>
          </w:p>
          <w:p w:rsidR="00611E19" w:rsidRPr="00A328CB" w:rsidRDefault="00611E19" w:rsidP="00334CAA">
            <w:pPr>
              <w:suppressAutoHyphens w:val="0"/>
              <w:spacing w:after="0" w:line="240" w:lineRule="auto"/>
              <w:jc w:val="center"/>
              <w:rPr>
                <w:rFonts w:cs="Arial"/>
                <w:b/>
                <w:bCs/>
                <w:sz w:val="24"/>
                <w:szCs w:val="24"/>
                <w:u w:val="single"/>
              </w:rPr>
            </w:pPr>
            <w:r w:rsidRPr="00A328CB">
              <w:rPr>
                <w:rFonts w:cs="Arial"/>
                <w:b/>
                <w:bCs/>
                <w:sz w:val="24"/>
                <w:szCs w:val="24"/>
                <w:u w:val="single"/>
              </w:rPr>
              <w:t>ČTVRTFINÁLE C</w:t>
            </w:r>
          </w:p>
          <w:p w:rsidR="00611E19" w:rsidRPr="00A328CB" w:rsidRDefault="00611E19" w:rsidP="00334CAA">
            <w:pPr>
              <w:suppressAutoHyphens w:val="0"/>
              <w:spacing w:after="0" w:line="240" w:lineRule="auto"/>
              <w:jc w:val="center"/>
              <w:rPr>
                <w:rFonts w:cs="Arial"/>
                <w:b/>
                <w:bCs/>
                <w:sz w:val="4"/>
                <w:szCs w:val="24"/>
                <w:u w:val="single"/>
              </w:rPr>
            </w:pPr>
          </w:p>
          <w:p w:rsidR="00611E19" w:rsidRPr="00A328CB" w:rsidRDefault="00611E19" w:rsidP="00334CAA">
            <w:pPr>
              <w:suppressAutoHyphens w:val="0"/>
              <w:spacing w:after="0" w:line="240" w:lineRule="auto"/>
              <w:jc w:val="center"/>
              <w:rPr>
                <w:rFonts w:cs="Arial"/>
                <w:b/>
                <w:bCs/>
                <w:sz w:val="4"/>
                <w:szCs w:val="24"/>
              </w:rPr>
            </w:pPr>
          </w:p>
          <w:p w:rsidR="00611E19" w:rsidRPr="00A328CB" w:rsidRDefault="00611E19" w:rsidP="00334CAA">
            <w:pPr>
              <w:suppressAutoHyphens w:val="0"/>
              <w:spacing w:after="0" w:line="240" w:lineRule="auto"/>
              <w:jc w:val="center"/>
              <w:rPr>
                <w:rFonts w:cs="Arial"/>
                <w:b/>
                <w:bCs/>
                <w:sz w:val="24"/>
                <w:szCs w:val="24"/>
              </w:rPr>
            </w:pPr>
            <w:r w:rsidRPr="00A328CB">
              <w:rPr>
                <w:rFonts w:cs="Arial"/>
                <w:b/>
                <w:bCs/>
                <w:sz w:val="24"/>
                <w:szCs w:val="24"/>
              </w:rPr>
              <w:t xml:space="preserve">vítěz 2A </w:t>
            </w:r>
            <w:proofErr w:type="spellStart"/>
            <w:r w:rsidRPr="00A328CB">
              <w:rPr>
                <w:rFonts w:cs="Arial"/>
                <w:b/>
                <w:bCs/>
                <w:sz w:val="24"/>
                <w:szCs w:val="24"/>
              </w:rPr>
              <w:t>vs</w:t>
            </w:r>
            <w:proofErr w:type="spellEnd"/>
            <w:r w:rsidRPr="00A328CB">
              <w:rPr>
                <w:rFonts w:cs="Arial"/>
                <w:b/>
                <w:bCs/>
                <w:sz w:val="24"/>
                <w:szCs w:val="24"/>
              </w:rPr>
              <w:t xml:space="preserve"> 7B</w:t>
            </w:r>
          </w:p>
          <w:p w:rsidR="00611E19" w:rsidRPr="00A328CB" w:rsidRDefault="00611E19" w:rsidP="00334CAA">
            <w:pPr>
              <w:suppressAutoHyphens w:val="0"/>
              <w:spacing w:after="0" w:line="240" w:lineRule="auto"/>
              <w:jc w:val="center"/>
              <w:rPr>
                <w:rFonts w:cs="Arial"/>
                <w:sz w:val="24"/>
                <w:szCs w:val="24"/>
              </w:rPr>
            </w:pPr>
            <w:r w:rsidRPr="00A328CB">
              <w:rPr>
                <w:rFonts w:cs="Arial"/>
                <w:sz w:val="24"/>
                <w:szCs w:val="24"/>
              </w:rPr>
              <w:t>proti</w:t>
            </w:r>
          </w:p>
          <w:p w:rsidR="00611E19" w:rsidRPr="00A328CB" w:rsidRDefault="00611E19" w:rsidP="00334CAA">
            <w:pPr>
              <w:suppressAutoHyphens w:val="0"/>
              <w:spacing w:after="0" w:line="240" w:lineRule="auto"/>
              <w:jc w:val="center"/>
              <w:rPr>
                <w:rFonts w:cs="Arial"/>
                <w:sz w:val="24"/>
                <w:szCs w:val="24"/>
              </w:rPr>
            </w:pPr>
            <w:r w:rsidRPr="00A328CB">
              <w:rPr>
                <w:rFonts w:cs="Arial"/>
                <w:b/>
                <w:bCs/>
                <w:sz w:val="24"/>
                <w:szCs w:val="24"/>
              </w:rPr>
              <w:t xml:space="preserve">vítěz 7A </w:t>
            </w:r>
            <w:proofErr w:type="spellStart"/>
            <w:r w:rsidRPr="00A328CB">
              <w:rPr>
                <w:rFonts w:cs="Arial"/>
                <w:b/>
                <w:bCs/>
                <w:sz w:val="24"/>
                <w:szCs w:val="24"/>
              </w:rPr>
              <w:t>vs</w:t>
            </w:r>
            <w:proofErr w:type="spellEnd"/>
            <w:r w:rsidRPr="00A328CB">
              <w:rPr>
                <w:rFonts w:cs="Arial"/>
                <w:b/>
                <w:bCs/>
                <w:sz w:val="24"/>
                <w:szCs w:val="24"/>
              </w:rPr>
              <w:t xml:space="preserve"> 2B</w:t>
            </w:r>
          </w:p>
        </w:tc>
        <w:tc>
          <w:tcPr>
            <w:tcW w:w="2268" w:type="dxa"/>
            <w:vMerge w:val="restart"/>
            <w:tcBorders>
              <w:top w:val="nil"/>
              <w:left w:val="single" w:sz="12" w:space="0" w:color="auto"/>
              <w:right w:val="single" w:sz="24" w:space="0" w:color="auto"/>
            </w:tcBorders>
            <w:vAlign w:val="center"/>
          </w:tcPr>
          <w:p w:rsidR="00611E19" w:rsidRPr="00A328CB" w:rsidRDefault="00611E19" w:rsidP="00334CAA">
            <w:pPr>
              <w:suppressAutoHyphens w:val="0"/>
              <w:spacing w:after="0" w:line="240" w:lineRule="auto"/>
              <w:jc w:val="center"/>
              <w:rPr>
                <w:rFonts w:cs="Arial"/>
                <w:sz w:val="8"/>
                <w:szCs w:val="24"/>
              </w:rPr>
            </w:pPr>
          </w:p>
          <w:p w:rsidR="00611E19" w:rsidRPr="00A328CB" w:rsidRDefault="00611E19" w:rsidP="00334CAA">
            <w:pPr>
              <w:suppressAutoHyphens w:val="0"/>
              <w:spacing w:after="0" w:line="240" w:lineRule="auto"/>
              <w:jc w:val="center"/>
              <w:rPr>
                <w:rFonts w:cs="Arial"/>
                <w:sz w:val="72"/>
                <w:szCs w:val="24"/>
              </w:rPr>
            </w:pPr>
            <w:r w:rsidRPr="00A328CB">
              <w:rPr>
                <w:rFonts w:cs="Arial"/>
                <w:sz w:val="72"/>
                <w:szCs w:val="24"/>
              </w:rPr>
              <w:sym w:font="Symbol" w:char="F0AD"/>
            </w: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tcBorders>
              <w:top w:val="single" w:sz="12" w:space="0" w:color="auto"/>
              <w:left w:val="nil"/>
              <w:bottom w:val="nil"/>
              <w:right w:val="single" w:sz="12" w:space="0" w:color="auto"/>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left w:val="single" w:sz="12" w:space="0" w:color="auto"/>
              <w:right w:val="single" w:sz="24" w:space="0" w:color="auto"/>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tcBorders>
              <w:top w:val="nil"/>
              <w:left w:val="nil"/>
              <w:bottom w:val="single" w:sz="12" w:space="0" w:color="auto"/>
              <w:right w:val="single" w:sz="12" w:space="0" w:color="auto"/>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left w:val="single" w:sz="12" w:space="0" w:color="auto"/>
              <w:bottom w:val="single" w:sz="18" w:space="0" w:color="auto"/>
              <w:right w:val="single" w:sz="24" w:space="0" w:color="auto"/>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A328CB" w:rsidRDefault="00611E19" w:rsidP="00334CAA">
            <w:pPr>
              <w:suppressAutoHyphens w:val="0"/>
              <w:spacing w:after="0" w:line="240" w:lineRule="auto"/>
              <w:jc w:val="center"/>
              <w:rPr>
                <w:rFonts w:cs="Arial"/>
                <w:b/>
                <w:bCs/>
                <w:sz w:val="8"/>
                <w:szCs w:val="24"/>
              </w:rPr>
            </w:pPr>
          </w:p>
          <w:p w:rsidR="00611E19" w:rsidRPr="00A328CB" w:rsidRDefault="00611E19" w:rsidP="00334CAA">
            <w:pPr>
              <w:suppressAutoHyphens w:val="0"/>
              <w:spacing w:after="0" w:line="240" w:lineRule="auto"/>
              <w:jc w:val="center"/>
              <w:rPr>
                <w:rFonts w:cs="Arial"/>
                <w:sz w:val="32"/>
                <w:szCs w:val="24"/>
              </w:rPr>
            </w:pPr>
            <w:r w:rsidRPr="00A328CB">
              <w:rPr>
                <w:rFonts w:cs="Arial"/>
                <w:b/>
                <w:bCs/>
                <w:sz w:val="32"/>
                <w:szCs w:val="24"/>
              </w:rPr>
              <w:t xml:space="preserve">7A </w:t>
            </w:r>
            <w:r w:rsidRPr="00A328CB">
              <w:rPr>
                <w:rFonts w:cs="Arial"/>
                <w:sz w:val="32"/>
                <w:szCs w:val="24"/>
              </w:rPr>
              <w:t>proti</w:t>
            </w:r>
            <w:r w:rsidRPr="00A328CB">
              <w:rPr>
                <w:rFonts w:cs="Arial"/>
                <w:b/>
                <w:bCs/>
                <w:sz w:val="32"/>
                <w:szCs w:val="24"/>
              </w:rPr>
              <w:t xml:space="preserve"> 2B</w:t>
            </w: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A328CB" w:rsidRDefault="00611E19" w:rsidP="00334CAA">
            <w:pPr>
              <w:suppressAutoHyphens w:val="0"/>
              <w:spacing w:after="0" w:line="240" w:lineRule="auto"/>
              <w:rPr>
                <w:rFonts w:cs="Arial"/>
                <w:sz w:val="24"/>
                <w:szCs w:val="24"/>
              </w:rPr>
            </w:pPr>
          </w:p>
        </w:tc>
        <w:tc>
          <w:tcPr>
            <w:tcW w:w="2268" w:type="dxa"/>
            <w:vMerge w:val="restart"/>
            <w:tcBorders>
              <w:top w:val="single" w:sz="18" w:space="0" w:color="auto"/>
              <w:left w:val="single" w:sz="12" w:space="0" w:color="auto"/>
              <w:bottom w:val="single" w:sz="18" w:space="0" w:color="auto"/>
              <w:right w:val="single" w:sz="18" w:space="0" w:color="auto"/>
            </w:tcBorders>
            <w:shd w:val="clear" w:color="auto" w:fill="FF9900"/>
            <w:vAlign w:val="center"/>
          </w:tcPr>
          <w:p w:rsidR="00611E19" w:rsidRPr="00A328CB" w:rsidRDefault="00611E19" w:rsidP="00334CAA">
            <w:pPr>
              <w:suppressAutoHyphens w:val="0"/>
              <w:spacing w:after="0" w:line="240" w:lineRule="auto"/>
              <w:jc w:val="center"/>
              <w:rPr>
                <w:rFonts w:cs="Arial"/>
                <w:b/>
                <w:bCs/>
                <w:sz w:val="8"/>
                <w:szCs w:val="24"/>
              </w:rPr>
            </w:pPr>
          </w:p>
          <w:p w:rsidR="00611E19" w:rsidRPr="00A328CB" w:rsidRDefault="00611E19" w:rsidP="00334CAA">
            <w:pPr>
              <w:suppressAutoHyphens w:val="0"/>
              <w:spacing w:after="0" w:line="240" w:lineRule="auto"/>
              <w:jc w:val="center"/>
              <w:rPr>
                <w:rFonts w:cs="Arial"/>
                <w:b/>
                <w:bCs/>
                <w:sz w:val="24"/>
                <w:szCs w:val="24"/>
              </w:rPr>
            </w:pPr>
            <w:r w:rsidRPr="00A328CB">
              <w:rPr>
                <w:rFonts w:cs="Arial"/>
                <w:b/>
                <w:bCs/>
                <w:sz w:val="24"/>
                <w:szCs w:val="24"/>
              </w:rPr>
              <w:t>vítěz čtvrtfinále C</w:t>
            </w:r>
          </w:p>
          <w:p w:rsidR="00611E19" w:rsidRPr="00A328CB" w:rsidRDefault="00611E19" w:rsidP="00334CAA">
            <w:pPr>
              <w:suppressAutoHyphens w:val="0"/>
              <w:spacing w:after="0" w:line="240" w:lineRule="auto"/>
              <w:jc w:val="center"/>
              <w:rPr>
                <w:rFonts w:cs="Arial"/>
                <w:b/>
                <w:bCs/>
                <w:sz w:val="24"/>
                <w:szCs w:val="24"/>
                <w:u w:val="single"/>
              </w:rPr>
            </w:pPr>
          </w:p>
          <w:p w:rsidR="00611E19" w:rsidRPr="00A328CB" w:rsidRDefault="00611E19" w:rsidP="00334CAA">
            <w:pPr>
              <w:suppressAutoHyphens w:val="0"/>
              <w:spacing w:after="0" w:line="240" w:lineRule="auto"/>
              <w:jc w:val="center"/>
              <w:rPr>
                <w:rFonts w:cs="Arial"/>
                <w:b/>
                <w:bCs/>
                <w:sz w:val="28"/>
                <w:szCs w:val="24"/>
                <w:u w:val="single"/>
              </w:rPr>
            </w:pPr>
            <w:r w:rsidRPr="00A328CB">
              <w:rPr>
                <w:rFonts w:cs="Arial"/>
                <w:b/>
                <w:bCs/>
                <w:sz w:val="28"/>
                <w:szCs w:val="24"/>
                <w:u w:val="single"/>
              </w:rPr>
              <w:t>SEMIFINÁLE B</w:t>
            </w:r>
          </w:p>
          <w:p w:rsidR="00611E19" w:rsidRPr="00A328CB" w:rsidRDefault="00611E19" w:rsidP="00334CAA">
            <w:pPr>
              <w:suppressAutoHyphens w:val="0"/>
              <w:spacing w:after="0" w:line="240" w:lineRule="auto"/>
              <w:jc w:val="center"/>
              <w:rPr>
                <w:rFonts w:cs="Arial"/>
                <w:b/>
                <w:bCs/>
                <w:sz w:val="24"/>
                <w:szCs w:val="24"/>
                <w:u w:val="single"/>
              </w:rPr>
            </w:pPr>
          </w:p>
          <w:p w:rsidR="00611E19" w:rsidRPr="00A328CB" w:rsidRDefault="00611E19" w:rsidP="00334CAA">
            <w:pPr>
              <w:suppressAutoHyphens w:val="0"/>
              <w:spacing w:after="0" w:line="240" w:lineRule="auto"/>
              <w:jc w:val="center"/>
              <w:rPr>
                <w:rFonts w:cs="Arial"/>
                <w:b/>
                <w:bCs/>
                <w:sz w:val="26"/>
                <w:szCs w:val="24"/>
                <w:u w:val="single"/>
              </w:rPr>
            </w:pPr>
            <w:r w:rsidRPr="00A328CB">
              <w:rPr>
                <w:rFonts w:cs="Arial"/>
                <w:b/>
                <w:bCs/>
                <w:sz w:val="24"/>
                <w:szCs w:val="24"/>
              </w:rPr>
              <w:t>vítěz čtvrtfinále D</w:t>
            </w:r>
          </w:p>
        </w:tc>
        <w:tc>
          <w:tcPr>
            <w:tcW w:w="2268" w:type="dxa"/>
            <w:tcBorders>
              <w:top w:val="single" w:sz="24" w:space="0" w:color="auto"/>
              <w:left w:val="single" w:sz="18" w:space="0" w:color="auto"/>
              <w:bottom w:val="nil"/>
              <w:right w:val="nil"/>
            </w:tcBorders>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single" w:sz="12" w:space="0" w:color="auto"/>
              <w:left w:val="single" w:sz="12" w:space="0" w:color="auto"/>
              <w:bottom w:val="nil"/>
              <w:right w:val="single" w:sz="18" w:space="0" w:color="auto"/>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tcBorders>
              <w:top w:val="single" w:sz="12" w:space="0" w:color="auto"/>
              <w:left w:val="nil"/>
              <w:bottom w:val="single" w:sz="12" w:space="0" w:color="auto"/>
              <w:right w:val="nil"/>
            </w:tcBorders>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nil"/>
              <w:bottom w:val="nil"/>
              <w:right w:val="single" w:sz="18" w:space="0" w:color="auto"/>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A328CB" w:rsidRDefault="00611E19" w:rsidP="00334CAA">
            <w:pPr>
              <w:suppressAutoHyphens w:val="0"/>
              <w:spacing w:after="0" w:line="240" w:lineRule="auto"/>
              <w:jc w:val="center"/>
              <w:rPr>
                <w:rFonts w:cs="Arial"/>
                <w:b/>
                <w:bCs/>
                <w:sz w:val="8"/>
                <w:szCs w:val="24"/>
              </w:rPr>
            </w:pPr>
          </w:p>
          <w:p w:rsidR="00611E19" w:rsidRPr="00A328CB" w:rsidRDefault="00611E19" w:rsidP="00334CAA">
            <w:pPr>
              <w:suppressAutoHyphens w:val="0"/>
              <w:spacing w:after="0" w:line="240" w:lineRule="auto"/>
              <w:jc w:val="center"/>
              <w:rPr>
                <w:rFonts w:cs="Arial"/>
                <w:sz w:val="32"/>
                <w:szCs w:val="24"/>
              </w:rPr>
            </w:pPr>
            <w:r w:rsidRPr="00A328CB">
              <w:rPr>
                <w:rFonts w:cs="Arial"/>
                <w:b/>
                <w:bCs/>
                <w:sz w:val="32"/>
                <w:szCs w:val="24"/>
              </w:rPr>
              <w:t xml:space="preserve">3A </w:t>
            </w:r>
            <w:r w:rsidRPr="00A328CB">
              <w:rPr>
                <w:rFonts w:cs="Arial"/>
                <w:sz w:val="32"/>
                <w:szCs w:val="24"/>
              </w:rPr>
              <w:t>proti</w:t>
            </w:r>
            <w:r w:rsidRPr="00A328CB">
              <w:rPr>
                <w:rFonts w:cs="Arial"/>
                <w:b/>
                <w:bCs/>
                <w:sz w:val="32"/>
                <w:szCs w:val="24"/>
              </w:rPr>
              <w:t xml:space="preserve"> 6B</w:t>
            </w:r>
          </w:p>
        </w:tc>
        <w:tc>
          <w:tcPr>
            <w:tcW w:w="2268" w:type="dxa"/>
            <w:tcBorders>
              <w:top w:val="nil"/>
              <w:left w:val="single" w:sz="12" w:space="0" w:color="auto"/>
              <w:bottom w:val="single" w:sz="12" w:space="0" w:color="auto"/>
              <w:right w:val="single" w:sz="18" w:space="0" w:color="auto"/>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A328CB" w:rsidRDefault="00611E19" w:rsidP="00334CAA">
            <w:pPr>
              <w:suppressAutoHyphens w:val="0"/>
              <w:spacing w:after="0" w:line="240" w:lineRule="auto"/>
              <w:rPr>
                <w:rFonts w:cs="Arial"/>
                <w:sz w:val="24"/>
                <w:szCs w:val="24"/>
              </w:rPr>
            </w:pP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A328CB" w:rsidRDefault="00611E19" w:rsidP="00334CAA">
            <w:pPr>
              <w:suppressAutoHyphens w:val="0"/>
              <w:spacing w:after="0" w:line="240" w:lineRule="auto"/>
              <w:jc w:val="center"/>
              <w:rPr>
                <w:rFonts w:cs="Arial"/>
                <w:b/>
                <w:bCs/>
                <w:sz w:val="4"/>
                <w:szCs w:val="24"/>
              </w:rPr>
            </w:pPr>
          </w:p>
          <w:p w:rsidR="00611E19" w:rsidRPr="00A328CB" w:rsidRDefault="00611E19" w:rsidP="00334CAA">
            <w:pPr>
              <w:suppressAutoHyphens w:val="0"/>
              <w:spacing w:after="0" w:line="240" w:lineRule="auto"/>
              <w:jc w:val="center"/>
              <w:rPr>
                <w:rFonts w:cs="Arial"/>
                <w:b/>
                <w:bCs/>
                <w:sz w:val="24"/>
                <w:szCs w:val="24"/>
                <w:u w:val="single"/>
              </w:rPr>
            </w:pPr>
            <w:r w:rsidRPr="00A328CB">
              <w:rPr>
                <w:rFonts w:cs="Arial"/>
                <w:b/>
                <w:bCs/>
                <w:sz w:val="24"/>
                <w:szCs w:val="24"/>
                <w:u w:val="single"/>
              </w:rPr>
              <w:t>ČTVRTFINÁLE D</w:t>
            </w:r>
          </w:p>
          <w:p w:rsidR="00611E19" w:rsidRPr="00A328CB" w:rsidRDefault="00611E19" w:rsidP="00334CAA">
            <w:pPr>
              <w:suppressAutoHyphens w:val="0"/>
              <w:spacing w:after="0" w:line="240" w:lineRule="auto"/>
              <w:jc w:val="center"/>
              <w:rPr>
                <w:rFonts w:cs="Arial"/>
                <w:b/>
                <w:bCs/>
                <w:sz w:val="4"/>
                <w:szCs w:val="24"/>
                <w:u w:val="single"/>
              </w:rPr>
            </w:pPr>
          </w:p>
          <w:p w:rsidR="00611E19" w:rsidRPr="00A328CB" w:rsidRDefault="00611E19" w:rsidP="00334CAA">
            <w:pPr>
              <w:suppressAutoHyphens w:val="0"/>
              <w:spacing w:after="0" w:line="240" w:lineRule="auto"/>
              <w:jc w:val="center"/>
              <w:rPr>
                <w:rFonts w:cs="Arial"/>
                <w:b/>
                <w:bCs/>
                <w:sz w:val="4"/>
                <w:szCs w:val="24"/>
              </w:rPr>
            </w:pPr>
          </w:p>
          <w:p w:rsidR="00611E19" w:rsidRPr="00A328CB" w:rsidRDefault="00611E19" w:rsidP="00334CAA">
            <w:pPr>
              <w:suppressAutoHyphens w:val="0"/>
              <w:spacing w:after="0" w:line="240" w:lineRule="auto"/>
              <w:jc w:val="center"/>
              <w:rPr>
                <w:rFonts w:cs="Arial"/>
                <w:b/>
                <w:bCs/>
                <w:sz w:val="24"/>
                <w:szCs w:val="24"/>
              </w:rPr>
            </w:pPr>
            <w:r w:rsidRPr="00A328CB">
              <w:rPr>
                <w:rFonts w:cs="Arial"/>
                <w:b/>
                <w:bCs/>
                <w:sz w:val="24"/>
                <w:szCs w:val="24"/>
              </w:rPr>
              <w:t xml:space="preserve">vítěz 3A </w:t>
            </w:r>
            <w:proofErr w:type="spellStart"/>
            <w:r w:rsidRPr="00A328CB">
              <w:rPr>
                <w:rFonts w:cs="Arial"/>
                <w:b/>
                <w:bCs/>
                <w:sz w:val="24"/>
                <w:szCs w:val="24"/>
              </w:rPr>
              <w:t>vs</w:t>
            </w:r>
            <w:proofErr w:type="spellEnd"/>
            <w:r w:rsidRPr="00A328CB">
              <w:rPr>
                <w:rFonts w:cs="Arial"/>
                <w:b/>
                <w:bCs/>
                <w:sz w:val="24"/>
                <w:szCs w:val="24"/>
              </w:rPr>
              <w:t xml:space="preserve"> 6B</w:t>
            </w:r>
          </w:p>
          <w:p w:rsidR="00611E19" w:rsidRPr="00A328CB" w:rsidRDefault="00611E19" w:rsidP="00334CAA">
            <w:pPr>
              <w:suppressAutoHyphens w:val="0"/>
              <w:spacing w:after="0" w:line="240" w:lineRule="auto"/>
              <w:jc w:val="center"/>
              <w:rPr>
                <w:rFonts w:cs="Arial"/>
                <w:sz w:val="24"/>
                <w:szCs w:val="24"/>
              </w:rPr>
            </w:pPr>
            <w:r w:rsidRPr="00A328CB">
              <w:rPr>
                <w:rFonts w:cs="Arial"/>
                <w:sz w:val="24"/>
                <w:szCs w:val="24"/>
              </w:rPr>
              <w:t>proti</w:t>
            </w:r>
          </w:p>
          <w:p w:rsidR="00611E19" w:rsidRPr="00A328CB" w:rsidRDefault="00611E19" w:rsidP="00334CAA">
            <w:pPr>
              <w:suppressAutoHyphens w:val="0"/>
              <w:spacing w:after="0" w:line="240" w:lineRule="auto"/>
              <w:jc w:val="center"/>
              <w:rPr>
                <w:rFonts w:cs="Arial"/>
                <w:sz w:val="24"/>
                <w:szCs w:val="24"/>
              </w:rPr>
            </w:pPr>
            <w:r w:rsidRPr="00A328CB">
              <w:rPr>
                <w:rFonts w:cs="Arial"/>
                <w:b/>
                <w:bCs/>
                <w:sz w:val="24"/>
                <w:szCs w:val="24"/>
              </w:rPr>
              <w:t xml:space="preserve">vítěz 6A </w:t>
            </w:r>
            <w:proofErr w:type="spellStart"/>
            <w:r w:rsidRPr="00A328CB">
              <w:rPr>
                <w:rFonts w:cs="Arial"/>
                <w:b/>
                <w:bCs/>
                <w:sz w:val="24"/>
                <w:szCs w:val="24"/>
              </w:rPr>
              <w:t>vs</w:t>
            </w:r>
            <w:proofErr w:type="spellEnd"/>
            <w:r w:rsidRPr="00A328CB">
              <w:rPr>
                <w:rFonts w:cs="Arial"/>
                <w:b/>
                <w:bCs/>
                <w:sz w:val="24"/>
                <w:szCs w:val="24"/>
              </w:rPr>
              <w:t xml:space="preserve"> 3B</w:t>
            </w:r>
          </w:p>
        </w:tc>
        <w:tc>
          <w:tcPr>
            <w:tcW w:w="2268" w:type="dxa"/>
            <w:vMerge/>
            <w:tcBorders>
              <w:top w:val="nil"/>
              <w:left w:val="single" w:sz="12" w:space="0" w:color="auto"/>
              <w:bottom w:val="single" w:sz="18" w:space="0" w:color="auto"/>
              <w:right w:val="single" w:sz="18" w:space="0" w:color="auto"/>
            </w:tcBorders>
            <w:shd w:val="clear" w:color="auto" w:fill="FF9900"/>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tcBorders>
              <w:top w:val="single" w:sz="12" w:space="0" w:color="auto"/>
              <w:left w:val="nil"/>
              <w:bottom w:val="nil"/>
              <w:right w:val="single" w:sz="12" w:space="0" w:color="auto"/>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single" w:sz="18" w:space="0" w:color="auto"/>
              <w:left w:val="single" w:sz="12" w:space="0" w:color="auto"/>
              <w:bottom w:val="nil"/>
              <w:right w:val="nil"/>
            </w:tcBorders>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tcBorders>
              <w:top w:val="nil"/>
              <w:left w:val="nil"/>
              <w:bottom w:val="single" w:sz="12" w:space="0" w:color="auto"/>
              <w:right w:val="single" w:sz="12" w:space="0" w:color="auto"/>
            </w:tcBorders>
            <w:vAlign w:val="center"/>
          </w:tcPr>
          <w:p w:rsidR="00611E19" w:rsidRPr="00A328CB" w:rsidRDefault="00611E19" w:rsidP="00334CAA">
            <w:pPr>
              <w:suppressAutoHyphens w:val="0"/>
              <w:spacing w:after="0" w:line="240" w:lineRule="auto"/>
              <w:rPr>
                <w:rFonts w:cs="Arial"/>
                <w:sz w:val="24"/>
                <w:szCs w:val="24"/>
              </w:rPr>
            </w:pPr>
          </w:p>
        </w:tc>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single" w:sz="12" w:space="0" w:color="auto"/>
              <w:bottom w:val="nil"/>
              <w:right w:val="nil"/>
            </w:tcBorders>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A328CB" w:rsidRDefault="00611E19" w:rsidP="00334CAA">
            <w:pPr>
              <w:suppressAutoHyphens w:val="0"/>
              <w:spacing w:after="0" w:line="240" w:lineRule="auto"/>
              <w:jc w:val="center"/>
              <w:rPr>
                <w:rFonts w:cs="Arial"/>
                <w:b/>
                <w:bCs/>
                <w:sz w:val="8"/>
                <w:szCs w:val="24"/>
              </w:rPr>
            </w:pPr>
          </w:p>
          <w:p w:rsidR="00611E19" w:rsidRPr="00A328CB" w:rsidRDefault="00611E19" w:rsidP="00334CAA">
            <w:pPr>
              <w:suppressAutoHyphens w:val="0"/>
              <w:spacing w:after="0" w:line="240" w:lineRule="auto"/>
              <w:jc w:val="center"/>
              <w:rPr>
                <w:rFonts w:cs="Arial"/>
                <w:b/>
                <w:bCs/>
                <w:sz w:val="32"/>
                <w:szCs w:val="24"/>
              </w:rPr>
            </w:pPr>
            <w:r w:rsidRPr="00A328CB">
              <w:rPr>
                <w:rFonts w:cs="Arial"/>
                <w:b/>
                <w:bCs/>
                <w:sz w:val="32"/>
                <w:szCs w:val="24"/>
              </w:rPr>
              <w:t xml:space="preserve">6A </w:t>
            </w:r>
            <w:r w:rsidRPr="00A328CB">
              <w:rPr>
                <w:rFonts w:cs="Arial"/>
                <w:sz w:val="32"/>
                <w:szCs w:val="24"/>
              </w:rPr>
              <w:t>proti</w:t>
            </w:r>
            <w:r w:rsidRPr="00A328CB">
              <w:rPr>
                <w:rFonts w:cs="Arial"/>
                <w:b/>
                <w:bCs/>
                <w:sz w:val="32"/>
                <w:szCs w:val="24"/>
              </w:rPr>
              <w:t xml:space="preserve"> 3B</w:t>
            </w:r>
          </w:p>
        </w:tc>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single" w:sz="12" w:space="0" w:color="auto"/>
              <w:bottom w:val="nil"/>
              <w:right w:val="nil"/>
            </w:tcBorders>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A328CB" w:rsidRDefault="00611E19" w:rsidP="00334CAA">
            <w:pPr>
              <w:suppressAutoHyphens w:val="0"/>
              <w:spacing w:after="0" w:line="240" w:lineRule="auto"/>
              <w:rPr>
                <w:rFonts w:cs="Arial"/>
                <w:sz w:val="24"/>
                <w:szCs w:val="24"/>
              </w:rPr>
            </w:pPr>
          </w:p>
        </w:tc>
      </w:tr>
      <w:tr w:rsidR="00A328CB" w:rsidRPr="00A328CB"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single" w:sz="12" w:space="0" w:color="auto"/>
              <w:left w:val="single" w:sz="12" w:space="0" w:color="auto"/>
              <w:bottom w:val="nil"/>
              <w:right w:val="nil"/>
            </w:tcBorders>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A328CB"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A328CB" w:rsidRDefault="00611E19" w:rsidP="00334CAA">
            <w:pPr>
              <w:suppressAutoHyphens w:val="0"/>
              <w:spacing w:after="0" w:line="240" w:lineRule="auto"/>
              <w:rPr>
                <w:rFonts w:cs="Arial"/>
                <w:sz w:val="24"/>
                <w:szCs w:val="24"/>
              </w:rPr>
            </w:pPr>
          </w:p>
        </w:tc>
      </w:tr>
    </w:tbl>
    <w:p w:rsidR="000C22B5" w:rsidRPr="00A328CB" w:rsidRDefault="000C22B5" w:rsidP="000C22B5">
      <w:pPr>
        <w:pStyle w:val="N22"/>
        <w:jc w:val="both"/>
        <w:rPr>
          <w:color w:val="auto"/>
        </w:rPr>
      </w:pPr>
      <w:r w:rsidRPr="00A328CB">
        <w:rPr>
          <w:color w:val="auto"/>
        </w:rPr>
        <w:t>Průběh soutěže – team:</w:t>
      </w:r>
    </w:p>
    <w:p w:rsidR="00427156" w:rsidRPr="00A328CB" w:rsidRDefault="000C22B5" w:rsidP="00984D63">
      <w:pPr>
        <w:pStyle w:val="N22"/>
        <w:numPr>
          <w:ilvl w:val="2"/>
          <w:numId w:val="1"/>
        </w:numPr>
        <w:jc w:val="both"/>
        <w:rPr>
          <w:color w:val="auto"/>
        </w:rPr>
      </w:pPr>
      <w:r w:rsidRPr="00A328CB">
        <w:rPr>
          <w:color w:val="auto"/>
        </w:rPr>
        <w:t xml:space="preserve">Předkola: V předkole každá </w:t>
      </w:r>
      <w:proofErr w:type="spellStart"/>
      <w:r w:rsidRPr="00A328CB">
        <w:rPr>
          <w:color w:val="auto"/>
        </w:rPr>
        <w:t>crew</w:t>
      </w:r>
      <w:proofErr w:type="spellEnd"/>
      <w:r w:rsidRPr="00A328CB">
        <w:rPr>
          <w:color w:val="auto"/>
        </w:rPr>
        <w:t xml:space="preserve"> předvede své demo na svou vlastní hudbu. Porota ohodnotí předvedená dema, </w:t>
      </w:r>
      <w:r w:rsidR="00427156" w:rsidRPr="00A328CB">
        <w:rPr>
          <w:color w:val="auto"/>
        </w:rPr>
        <w:t xml:space="preserve">čímž se </w:t>
      </w:r>
      <w:r w:rsidRPr="00A328CB">
        <w:rPr>
          <w:color w:val="auto"/>
        </w:rPr>
        <w:t xml:space="preserve">určí pořadí teamů a </w:t>
      </w:r>
      <w:r w:rsidR="00186578" w:rsidRPr="00A328CB">
        <w:rPr>
          <w:color w:val="auto"/>
        </w:rPr>
        <w:t>cena „n</w:t>
      </w:r>
      <w:r w:rsidRPr="00A328CB">
        <w:rPr>
          <w:color w:val="auto"/>
        </w:rPr>
        <w:t xml:space="preserve">ejlepší </w:t>
      </w:r>
      <w:r w:rsidR="00186578" w:rsidRPr="00A328CB">
        <w:rPr>
          <w:color w:val="auto"/>
        </w:rPr>
        <w:t>demo“</w:t>
      </w:r>
      <w:r w:rsidRPr="00A328CB">
        <w:rPr>
          <w:color w:val="auto"/>
        </w:rPr>
        <w:t xml:space="preserve">. Nejlepší </w:t>
      </w:r>
      <w:proofErr w:type="spellStart"/>
      <w:r w:rsidRPr="00A328CB">
        <w:rPr>
          <w:color w:val="auto"/>
        </w:rPr>
        <w:t>crew</w:t>
      </w:r>
      <w:proofErr w:type="spellEnd"/>
      <w:r w:rsidRPr="00A328CB">
        <w:rPr>
          <w:color w:val="auto"/>
        </w:rPr>
        <w:t xml:space="preserve"> v počtu postupujících dle </w:t>
      </w:r>
      <w:r w:rsidR="00427156" w:rsidRPr="00A328CB">
        <w:rPr>
          <w:color w:val="auto"/>
        </w:rPr>
        <w:t>shodných</w:t>
      </w:r>
      <w:r w:rsidRPr="00A328CB">
        <w:rPr>
          <w:color w:val="auto"/>
        </w:rPr>
        <w:t xml:space="preserve"> </w:t>
      </w:r>
      <w:r w:rsidR="00427156" w:rsidRPr="00A328CB">
        <w:rPr>
          <w:color w:val="auto"/>
        </w:rPr>
        <w:t xml:space="preserve">postupových klíčů jako u sól </w:t>
      </w:r>
      <w:r w:rsidRPr="00A328CB">
        <w:rPr>
          <w:color w:val="auto"/>
        </w:rPr>
        <w:t>se následně utk</w:t>
      </w:r>
      <w:r w:rsidR="00186578" w:rsidRPr="00A328CB">
        <w:rPr>
          <w:color w:val="auto"/>
        </w:rPr>
        <w:t>ají</w:t>
      </w:r>
      <w:r w:rsidRPr="00A328CB">
        <w:rPr>
          <w:color w:val="auto"/>
        </w:rPr>
        <w:t xml:space="preserve"> v </w:t>
      </w:r>
      <w:proofErr w:type="spellStart"/>
      <w:r w:rsidRPr="00A328CB">
        <w:rPr>
          <w:color w:val="auto"/>
        </w:rPr>
        <w:t>battlu</w:t>
      </w:r>
      <w:proofErr w:type="spellEnd"/>
      <w:r w:rsidRPr="00A328CB">
        <w:rPr>
          <w:color w:val="auto"/>
        </w:rPr>
        <w:t xml:space="preserve"> proti sobě</w:t>
      </w:r>
      <w:r w:rsidR="00427156" w:rsidRPr="00A328CB">
        <w:rPr>
          <w:color w:val="auto"/>
        </w:rPr>
        <w:t>.</w:t>
      </w:r>
      <w:bookmarkStart w:id="71" w:name="_Toc363684462"/>
    </w:p>
    <w:p w:rsidR="000F7093" w:rsidRPr="00A328CB" w:rsidRDefault="00427156" w:rsidP="000F7093">
      <w:pPr>
        <w:pStyle w:val="N22"/>
        <w:numPr>
          <w:ilvl w:val="2"/>
          <w:numId w:val="1"/>
        </w:numPr>
        <w:jc w:val="both"/>
        <w:rPr>
          <w:color w:val="auto"/>
        </w:rPr>
      </w:pPr>
      <w:proofErr w:type="spellStart"/>
      <w:r w:rsidRPr="00A328CB">
        <w:rPr>
          <w:color w:val="auto"/>
        </w:rPr>
        <w:t>Battle</w:t>
      </w:r>
      <w:proofErr w:type="spellEnd"/>
      <w:r w:rsidRPr="00A328CB">
        <w:rPr>
          <w:color w:val="auto"/>
        </w:rPr>
        <w:t>: Podle počtu získaných křížků a pomocných bodů za demo jsou teamy seřazeny sestupně od nejlepšího k nejhoršímu a označeni podle umístění, tedy 1., 2., 3.,…</w:t>
      </w:r>
      <w:bookmarkEnd w:id="71"/>
      <w:r w:rsidR="00AE7B83" w:rsidRPr="00A328CB">
        <w:rPr>
          <w:color w:val="auto"/>
        </w:rPr>
        <w:t xml:space="preserve"> </w:t>
      </w:r>
      <w:bookmarkStart w:id="72" w:name="_Toc363684463"/>
      <w:r w:rsidR="00AE7B83" w:rsidRPr="00A328CB">
        <w:rPr>
          <w:color w:val="auto"/>
        </w:rPr>
        <w:t>P</w:t>
      </w:r>
      <w:r w:rsidRPr="00A328CB">
        <w:rPr>
          <w:color w:val="auto"/>
        </w:rPr>
        <w:t xml:space="preserve">rvních 16 popř. méně teamů se následně utká v jednotlivých </w:t>
      </w:r>
      <w:proofErr w:type="spellStart"/>
      <w:r w:rsidRPr="00A328CB">
        <w:rPr>
          <w:color w:val="auto"/>
        </w:rPr>
        <w:t>battlech</w:t>
      </w:r>
      <w:proofErr w:type="spellEnd"/>
      <w:r w:rsidRPr="00A328CB">
        <w:rPr>
          <w:color w:val="auto"/>
        </w:rPr>
        <w:t xml:space="preserve"> až do finále podle </w:t>
      </w:r>
      <w:r w:rsidR="0047543B" w:rsidRPr="00A328CB">
        <w:rPr>
          <w:color w:val="auto"/>
        </w:rPr>
        <w:t xml:space="preserve">postupových klíčů a </w:t>
      </w:r>
      <w:r w:rsidR="00AE7B83" w:rsidRPr="00A328CB">
        <w:rPr>
          <w:color w:val="auto"/>
        </w:rPr>
        <w:t>„</w:t>
      </w:r>
      <w:r w:rsidRPr="00A328CB">
        <w:rPr>
          <w:color w:val="auto"/>
        </w:rPr>
        <w:t>pavouků</w:t>
      </w:r>
      <w:r w:rsidR="00AE7B83" w:rsidRPr="00A328CB">
        <w:rPr>
          <w:color w:val="auto"/>
        </w:rPr>
        <w:t>“</w:t>
      </w:r>
      <w:r w:rsidRPr="00A328CB">
        <w:rPr>
          <w:color w:val="auto"/>
        </w:rPr>
        <w:t xml:space="preserve"> </w:t>
      </w:r>
      <w:r w:rsidR="0047543B" w:rsidRPr="00A328CB">
        <w:rPr>
          <w:color w:val="auto"/>
        </w:rPr>
        <w:t xml:space="preserve">u sól </w:t>
      </w:r>
      <w:r w:rsidRPr="00A328CB">
        <w:rPr>
          <w:color w:val="auto"/>
        </w:rPr>
        <w:t>výše, kde při 16 postupujících A jsou 1. - 8. místo a B jsou 9. - 16. místo dle obr. 2, při 8 postupujících A jsou 1. - 4. místo a B jsou 5. - 8. místo dle obr. 1. a při 4 postupujících A jsou 1. - 2. místo a B 3. - 4. místo.</w:t>
      </w:r>
      <w:bookmarkEnd w:id="72"/>
    </w:p>
    <w:p w:rsidR="000F7093" w:rsidRPr="00A64C59" w:rsidRDefault="000F7093" w:rsidP="000F7093">
      <w:pPr>
        <w:pStyle w:val="N22"/>
        <w:numPr>
          <w:ilvl w:val="2"/>
          <w:numId w:val="1"/>
        </w:numPr>
        <w:jc w:val="both"/>
        <w:rPr>
          <w:color w:val="auto"/>
        </w:rPr>
      </w:pPr>
      <w:r w:rsidRPr="00A328CB">
        <w:rPr>
          <w:color w:val="auto"/>
        </w:rPr>
        <w:t xml:space="preserve">V případě, že se soutěže teamů zúčastní pouze 1 soutěžící, předvede pouze své exhibiční demo. V případě, že se soutěže teamů zúčastní pouze 2 soutěžící, předvedou své demo, a pak proběhne </w:t>
      </w:r>
      <w:r w:rsidRPr="00A328CB">
        <w:rPr>
          <w:color w:val="auto"/>
        </w:rPr>
        <w:lastRenderedPageBreak/>
        <w:t xml:space="preserve">přímo finálový </w:t>
      </w:r>
      <w:proofErr w:type="spellStart"/>
      <w:r w:rsidRPr="00A328CB">
        <w:rPr>
          <w:color w:val="auto"/>
        </w:rPr>
        <w:t>battle</w:t>
      </w:r>
      <w:proofErr w:type="spellEnd"/>
      <w:r w:rsidRPr="00A328CB">
        <w:rPr>
          <w:color w:val="auto"/>
        </w:rPr>
        <w:t xml:space="preserve"> o 1. místo. V případě, že </w:t>
      </w:r>
      <w:r w:rsidRPr="00A64C59">
        <w:rPr>
          <w:color w:val="auto"/>
        </w:rPr>
        <w:t xml:space="preserve">se soutěže teamů zúčastní pouze 3 soutěžící, předvedou své demo a porota vybere přímo do </w:t>
      </w:r>
      <w:proofErr w:type="spellStart"/>
      <w:r w:rsidRPr="00A64C59">
        <w:rPr>
          <w:color w:val="auto"/>
        </w:rPr>
        <w:t>battlu</w:t>
      </w:r>
      <w:proofErr w:type="spellEnd"/>
      <w:r w:rsidRPr="00A64C59">
        <w:rPr>
          <w:color w:val="auto"/>
        </w:rPr>
        <w:t xml:space="preserve"> o 1. místo</w:t>
      </w:r>
      <w:r w:rsidR="005E4730" w:rsidRPr="00A64C59">
        <w:rPr>
          <w:color w:val="auto"/>
        </w:rPr>
        <w:t xml:space="preserve">, popř. vedoucí soutěže zvolí </w:t>
      </w:r>
      <w:proofErr w:type="spellStart"/>
      <w:r w:rsidR="005E4730" w:rsidRPr="00A64C59">
        <w:rPr>
          <w:color w:val="auto"/>
        </w:rPr>
        <w:t>battle</w:t>
      </w:r>
      <w:proofErr w:type="spellEnd"/>
      <w:r w:rsidR="00AD4043" w:rsidRPr="00A64C59">
        <w:rPr>
          <w:color w:val="auto"/>
        </w:rPr>
        <w:t xml:space="preserve"> všech 3 soutěžících naráz</w:t>
      </w:r>
      <w:r w:rsidRPr="00A64C59">
        <w:rPr>
          <w:color w:val="auto"/>
        </w:rPr>
        <w:t>.</w:t>
      </w:r>
      <w:r w:rsidR="005E4730" w:rsidRPr="00A64C59">
        <w:rPr>
          <w:color w:val="auto"/>
        </w:rPr>
        <w:t xml:space="preserve"> V případě, že se soutěže teamů zúčastní pouze 4 soutěžící, předvedou své demo a porota vybere přímo do </w:t>
      </w:r>
      <w:proofErr w:type="spellStart"/>
      <w:r w:rsidR="005E4730" w:rsidRPr="00A64C59">
        <w:rPr>
          <w:color w:val="auto"/>
        </w:rPr>
        <w:t>battlu</w:t>
      </w:r>
      <w:proofErr w:type="spellEnd"/>
      <w:r w:rsidR="005E4730" w:rsidRPr="00A64C59">
        <w:rPr>
          <w:color w:val="auto"/>
        </w:rPr>
        <w:t xml:space="preserve"> o 1. a 3. místo.</w:t>
      </w:r>
    </w:p>
    <w:p w:rsidR="00F47CC8" w:rsidRPr="00A328CB" w:rsidRDefault="00F03079" w:rsidP="00984D63">
      <w:pPr>
        <w:pStyle w:val="N22"/>
        <w:jc w:val="both"/>
        <w:rPr>
          <w:color w:val="auto"/>
        </w:rPr>
      </w:pPr>
      <w:bookmarkStart w:id="73" w:name="_Toc363684439"/>
      <w:r w:rsidRPr="00A328CB">
        <w:rPr>
          <w:color w:val="auto"/>
        </w:rPr>
        <w:t xml:space="preserve">Systém hodnocení: Hodnocení v </w:t>
      </w:r>
      <w:r w:rsidRPr="00A64C59">
        <w:rPr>
          <w:color w:val="auto"/>
        </w:rPr>
        <w:t xml:space="preserve">předkolech probíhá </w:t>
      </w:r>
      <w:r w:rsidR="005E4730" w:rsidRPr="00A64C59">
        <w:rPr>
          <w:color w:val="auto"/>
        </w:rPr>
        <w:t xml:space="preserve">klasicky </w:t>
      </w:r>
      <w:r w:rsidRPr="00A64C59">
        <w:rPr>
          <w:color w:val="auto"/>
        </w:rPr>
        <w:t>systémem 3D</w:t>
      </w:r>
      <w:r w:rsidR="005E4730" w:rsidRPr="00A64C59">
        <w:rPr>
          <w:color w:val="auto"/>
        </w:rPr>
        <w:t xml:space="preserve">. </w:t>
      </w:r>
      <w:r w:rsidRPr="00A64C59">
        <w:rPr>
          <w:color w:val="auto"/>
        </w:rPr>
        <w:t xml:space="preserve">V samotném </w:t>
      </w:r>
      <w:proofErr w:type="spellStart"/>
      <w:r w:rsidRPr="00A64C59">
        <w:rPr>
          <w:color w:val="auto"/>
        </w:rPr>
        <w:t>battlu</w:t>
      </w:r>
      <w:proofErr w:type="spellEnd"/>
      <w:r w:rsidRPr="00A64C59">
        <w:rPr>
          <w:color w:val="auto"/>
        </w:rPr>
        <w:t xml:space="preserve"> se hodnotí tak, že každý porotce rukou ukáže na stranu, kde tančila soutěžní jednotka</w:t>
      </w:r>
      <w:r w:rsidRPr="00A328CB">
        <w:rPr>
          <w:color w:val="auto"/>
        </w:rPr>
        <w:t xml:space="preserve">, která je podle jejich úsudku lepší (může rovněž ukázat tzv. kříž, tedy pro ani jednu stranu). Soutěžní jednotka, která dostane více hlasů poroty, se stává vítězem </w:t>
      </w:r>
      <w:proofErr w:type="spellStart"/>
      <w:r w:rsidRPr="00A328CB">
        <w:rPr>
          <w:color w:val="auto"/>
        </w:rPr>
        <w:t>battlu</w:t>
      </w:r>
      <w:proofErr w:type="spellEnd"/>
      <w:r w:rsidRPr="00A328CB">
        <w:rPr>
          <w:color w:val="auto"/>
        </w:rPr>
        <w:t xml:space="preserve"> a postupuje do dalšího kola (pro archivaci zapisuje </w:t>
      </w:r>
      <w:r w:rsidR="00E72808" w:rsidRPr="00A328CB">
        <w:rPr>
          <w:color w:val="auto"/>
        </w:rPr>
        <w:t>vedoucí soutěže</w:t>
      </w:r>
      <w:r w:rsidRPr="00A328CB">
        <w:rPr>
          <w:color w:val="auto"/>
        </w:rPr>
        <w:t xml:space="preserve">). V případě, kdy dojde v hodnocení poroty k remíze, přidá se 1 vstup na každou stranu a porota znovu hodnotí s tím, že již musí každý z porotců rozhodnout. Pořadí nepostupujících z </w:t>
      </w:r>
      <w:proofErr w:type="spellStart"/>
      <w:r w:rsidRPr="00A328CB">
        <w:rPr>
          <w:color w:val="auto"/>
        </w:rPr>
        <w:t>battle</w:t>
      </w:r>
      <w:proofErr w:type="spellEnd"/>
      <w:r w:rsidRPr="00A328CB">
        <w:rPr>
          <w:color w:val="auto"/>
        </w:rPr>
        <w:t xml:space="preserve"> se určuje dle lepšího dosaženého pořadí v předkole, u teamů v demu. Pořadí nepostupujících do </w:t>
      </w:r>
      <w:proofErr w:type="spellStart"/>
      <w:r w:rsidRPr="00A328CB">
        <w:rPr>
          <w:color w:val="auto"/>
        </w:rPr>
        <w:t>battlu</w:t>
      </w:r>
      <w:proofErr w:type="spellEnd"/>
      <w:r w:rsidRPr="00A328CB">
        <w:rPr>
          <w:color w:val="auto"/>
        </w:rPr>
        <w:t xml:space="preserve"> se určuje dle pořadí v předkole, u teamů v demu.</w:t>
      </w:r>
      <w:bookmarkEnd w:id="73"/>
    </w:p>
    <w:p w:rsidR="00334CAA" w:rsidRPr="00A328CB" w:rsidRDefault="004F290C" w:rsidP="00984D63">
      <w:pPr>
        <w:pStyle w:val="N22"/>
        <w:jc w:val="both"/>
        <w:rPr>
          <w:color w:val="auto"/>
        </w:rPr>
      </w:pPr>
      <w:r w:rsidRPr="00A328CB">
        <w:rPr>
          <w:color w:val="auto"/>
        </w:rPr>
        <w:t xml:space="preserve">Hudební podklad soutěží musí být v souladu </w:t>
      </w:r>
      <w:r w:rsidR="000A7D6F" w:rsidRPr="00A328CB">
        <w:rPr>
          <w:color w:val="auto"/>
        </w:rPr>
        <w:t xml:space="preserve">s </w:t>
      </w:r>
      <w:r w:rsidRPr="00A328CB">
        <w:rPr>
          <w:color w:val="auto"/>
        </w:rPr>
        <w:t>popis</w:t>
      </w:r>
      <w:r w:rsidR="000A7D6F" w:rsidRPr="00A328CB">
        <w:rPr>
          <w:color w:val="auto"/>
        </w:rPr>
        <w:t>em</w:t>
      </w:r>
      <w:r w:rsidRPr="00A328CB">
        <w:rPr>
          <w:color w:val="auto"/>
        </w:rPr>
        <w:t xml:space="preserve"> dané disciplíny </w:t>
      </w:r>
      <w:r w:rsidR="000A7D6F" w:rsidRPr="00A328CB">
        <w:rPr>
          <w:color w:val="auto"/>
        </w:rPr>
        <w:t xml:space="preserve">v </w:t>
      </w:r>
      <w:r w:rsidRPr="00A328CB">
        <w:rPr>
          <w:color w:val="auto"/>
        </w:rPr>
        <w:t>to</w:t>
      </w:r>
      <w:r w:rsidR="000A7D6F" w:rsidRPr="00A328CB">
        <w:rPr>
          <w:color w:val="auto"/>
        </w:rPr>
        <w:t>m</w:t>
      </w:r>
      <w:r w:rsidRPr="00A328CB">
        <w:rPr>
          <w:color w:val="auto"/>
        </w:rPr>
        <w:t>to</w:t>
      </w:r>
      <w:r w:rsidR="00334CAA" w:rsidRPr="00A328CB">
        <w:rPr>
          <w:color w:val="auto"/>
        </w:rPr>
        <w:t xml:space="preserve"> dokumentu.</w:t>
      </w:r>
    </w:p>
    <w:p w:rsidR="004F290C" w:rsidRPr="00A328CB" w:rsidRDefault="004F290C" w:rsidP="00E1242D">
      <w:pPr>
        <w:pStyle w:val="N22"/>
        <w:keepNext w:val="0"/>
        <w:widowControl w:val="0"/>
        <w:jc w:val="both"/>
        <w:rPr>
          <w:color w:val="auto"/>
        </w:rPr>
      </w:pPr>
      <w:r w:rsidRPr="00A328CB">
        <w:rPr>
          <w:color w:val="auto"/>
        </w:rPr>
        <w:t>Ocenění soutěžících: Předávání cen je vždy veřejné a musí být vyhlášeno moderátorem.</w:t>
      </w:r>
    </w:p>
    <w:p w:rsidR="00F7356C" w:rsidRPr="00A328CB" w:rsidRDefault="00F7356C" w:rsidP="00F7356C">
      <w:pPr>
        <w:pStyle w:val="N22"/>
        <w:keepNext w:val="0"/>
        <w:widowControl w:val="0"/>
        <w:numPr>
          <w:ilvl w:val="2"/>
          <w:numId w:val="1"/>
        </w:numPr>
        <w:jc w:val="both"/>
        <w:rPr>
          <w:color w:val="auto"/>
        </w:rPr>
      </w:pPr>
      <w:r w:rsidRPr="00A328CB">
        <w:rPr>
          <w:color w:val="auto"/>
        </w:rPr>
        <w:t xml:space="preserve">Pohárová soutěž: Organizátor je povinen zajistit ocenění všech finalistů (myšleno 1. - 4. místo) a nejlepší demo u malých skupin diplomem (malá skupina pouze jeden), 1. - 3. místo medailemi pro každého člena soutěžní jednotky (malá skupina včetně jednoho choreografa) </w:t>
      </w:r>
      <w:r w:rsidR="00A64C59" w:rsidRPr="00C44556">
        <w:rPr>
          <w:color w:val="FF0000"/>
        </w:rPr>
        <w:t xml:space="preserve">a </w:t>
      </w:r>
      <w:r w:rsidR="00A64C59">
        <w:rPr>
          <w:color w:val="FF0000"/>
        </w:rPr>
        <w:t xml:space="preserve">věcnou cenou. </w:t>
      </w:r>
      <w:r w:rsidR="00A64C59" w:rsidRPr="00C44556">
        <w:rPr>
          <w:strike/>
          <w:color w:val="FF0000"/>
        </w:rPr>
        <w:t xml:space="preserve">Další ocenění je plně v kompetenci organizátora a </w:t>
      </w:r>
      <w:r w:rsidR="00A64C59" w:rsidRPr="00C44556">
        <w:rPr>
          <w:bCs w:val="0"/>
          <w:strike/>
          <w:color w:val="FF0000"/>
        </w:rPr>
        <w:t>je doporučeno.</w:t>
      </w:r>
    </w:p>
    <w:p w:rsidR="004F290C" w:rsidRPr="00A328CB" w:rsidRDefault="00F7356C" w:rsidP="00F7356C">
      <w:pPr>
        <w:pStyle w:val="N22"/>
        <w:keepNext w:val="0"/>
        <w:widowControl w:val="0"/>
        <w:numPr>
          <w:ilvl w:val="2"/>
          <w:numId w:val="1"/>
        </w:numPr>
        <w:jc w:val="both"/>
        <w:rPr>
          <w:color w:val="auto"/>
        </w:rPr>
      </w:pPr>
      <w:r w:rsidRPr="00A328CB">
        <w:rPr>
          <w:color w:val="auto"/>
        </w:rPr>
        <w:t xml:space="preserve">MČR: Organizátor je povinen zajistit ocenění všech finalistů (myšleno 1. - 4. místo) a nejlepší demo u malých skupin diplomem (malá skupina pouze jeden), 1. - 3. místo medailemi pro každého člena soutěžní jednotky (malá skupina včetně jednoho choreografa) </w:t>
      </w:r>
      <w:r w:rsidR="00A64C59" w:rsidRPr="00C44556">
        <w:rPr>
          <w:color w:val="FF0000"/>
        </w:rPr>
        <w:t xml:space="preserve">a </w:t>
      </w:r>
      <w:r w:rsidR="00A64C59">
        <w:rPr>
          <w:color w:val="FF0000"/>
        </w:rPr>
        <w:t>věcnou cenou,</w:t>
      </w:r>
      <w:r w:rsidRPr="00A328CB">
        <w:rPr>
          <w:color w:val="auto"/>
        </w:rPr>
        <w:t xml:space="preserve"> 1. - 3. místo jedním pohárem nebo trofejí (pouze malé skupiny). </w:t>
      </w:r>
      <w:r w:rsidRPr="00A64C59">
        <w:rPr>
          <w:strike/>
          <w:color w:val="FF0000"/>
        </w:rPr>
        <w:t xml:space="preserve">Další ocenění je plně v kompetenci organizátora a </w:t>
      </w:r>
      <w:r w:rsidRPr="00A64C59">
        <w:rPr>
          <w:bCs w:val="0"/>
          <w:strike/>
          <w:color w:val="FF0000"/>
        </w:rPr>
        <w:t>je doporučeno</w:t>
      </w:r>
      <w:r w:rsidR="00801E8E" w:rsidRPr="00A64C59">
        <w:rPr>
          <w:bCs w:val="0"/>
          <w:strike/>
          <w:color w:val="FF0000"/>
        </w:rPr>
        <w:t>.</w:t>
      </w:r>
    </w:p>
    <w:p w:rsidR="004F290C" w:rsidRPr="00A328CB" w:rsidRDefault="004F290C" w:rsidP="00E1242D">
      <w:pPr>
        <w:pStyle w:val="N22"/>
        <w:keepNext w:val="0"/>
        <w:widowControl w:val="0"/>
        <w:jc w:val="both"/>
        <w:rPr>
          <w:color w:val="auto"/>
        </w:rPr>
      </w:pPr>
      <w:r w:rsidRPr="00A328CB">
        <w:rPr>
          <w:color w:val="auto"/>
        </w:rPr>
        <w:t xml:space="preserve">Organizátor MČR je povinen v čelném pohledu pro diváky vyvěsit vlajku ČR. Toto pravidlo je naplněno, pokud organizátor vlajku ČR promítne důstojným způsobem projekční technikou na plátno – minimálně v průběhu </w:t>
      </w:r>
      <w:r w:rsidR="00935B01" w:rsidRPr="00F9554F">
        <w:rPr>
          <w:strike/>
          <w:color w:val="FF0000"/>
        </w:rPr>
        <w:t>vyhlášení Mistra ČR a v průběhu</w:t>
      </w:r>
      <w:r w:rsidRPr="00A328CB">
        <w:rPr>
          <w:color w:val="auto"/>
        </w:rPr>
        <w:t xml:space="preserve"> znění hymny ČR.</w:t>
      </w:r>
    </w:p>
    <w:p w:rsidR="004F290C" w:rsidRPr="00A328CB" w:rsidRDefault="004F290C" w:rsidP="00E1242D">
      <w:pPr>
        <w:pStyle w:val="N22"/>
        <w:keepNext w:val="0"/>
        <w:widowControl w:val="0"/>
        <w:jc w:val="both"/>
        <w:rPr>
          <w:color w:val="auto"/>
        </w:rPr>
      </w:pPr>
      <w:r w:rsidRPr="00A328CB">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4F290C" w:rsidRPr="00A328CB" w:rsidRDefault="004F290C" w:rsidP="00E1242D">
      <w:pPr>
        <w:pStyle w:val="N22"/>
        <w:jc w:val="both"/>
        <w:rPr>
          <w:color w:val="auto"/>
        </w:rPr>
      </w:pPr>
      <w:r w:rsidRPr="00A328CB">
        <w:rPr>
          <w:color w:val="auto"/>
        </w:rPr>
        <w:t>Získané tituly:</w:t>
      </w:r>
    </w:p>
    <w:p w:rsidR="004F290C" w:rsidRPr="00A328CB" w:rsidRDefault="004F290C" w:rsidP="00E1242D">
      <w:pPr>
        <w:pStyle w:val="N22"/>
        <w:numPr>
          <w:ilvl w:val="2"/>
          <w:numId w:val="1"/>
        </w:numPr>
        <w:jc w:val="both"/>
        <w:rPr>
          <w:color w:val="auto"/>
        </w:rPr>
      </w:pPr>
      <w:r w:rsidRPr="00A328CB">
        <w:rPr>
          <w:color w:val="auto"/>
        </w:rPr>
        <w:t>Mistrem České republiky se stává vítěz daného mistrovství České republiky CDO.</w:t>
      </w:r>
    </w:p>
    <w:p w:rsidR="004F290C" w:rsidRPr="00A328CB" w:rsidRDefault="004F290C" w:rsidP="00E1242D">
      <w:pPr>
        <w:pStyle w:val="N22"/>
        <w:numPr>
          <w:ilvl w:val="2"/>
          <w:numId w:val="1"/>
        </w:numPr>
        <w:jc w:val="both"/>
        <w:rPr>
          <w:color w:val="auto"/>
        </w:rPr>
      </w:pPr>
      <w:r w:rsidRPr="00A328CB">
        <w:rPr>
          <w:color w:val="auto"/>
        </w:rPr>
        <w:t>Platnost titulu Mistra České republiky platí do data, kdy bude stanoven nový Mistr České republiky CDO v dané disciplíně a věkové kategorii.</w:t>
      </w:r>
    </w:p>
    <w:p w:rsidR="004F290C" w:rsidRPr="00A328CB" w:rsidRDefault="004F290C" w:rsidP="00E1242D">
      <w:pPr>
        <w:pStyle w:val="N22"/>
        <w:numPr>
          <w:ilvl w:val="2"/>
          <w:numId w:val="1"/>
        </w:numPr>
        <w:jc w:val="both"/>
        <w:rPr>
          <w:color w:val="auto"/>
        </w:rPr>
      </w:pPr>
      <w:r w:rsidRPr="00A328CB">
        <w:rPr>
          <w:color w:val="auto"/>
        </w:rPr>
        <w:t xml:space="preserve">Vítězem Czech Dance </w:t>
      </w:r>
      <w:proofErr w:type="spellStart"/>
      <w:r w:rsidRPr="00A328CB">
        <w:rPr>
          <w:color w:val="auto"/>
        </w:rPr>
        <w:t>Masters</w:t>
      </w:r>
      <w:proofErr w:type="spellEnd"/>
      <w:r w:rsidRPr="00A328CB">
        <w:rPr>
          <w:color w:val="auto"/>
        </w:rPr>
        <w:t xml:space="preserve"> </w:t>
      </w:r>
      <w:r w:rsidR="00EA120C" w:rsidRPr="00A328CB">
        <w:rPr>
          <w:color w:val="auto"/>
        </w:rPr>
        <w:t xml:space="preserve">své kategorie </w:t>
      </w:r>
      <w:r w:rsidRPr="00A328CB">
        <w:rPr>
          <w:color w:val="auto"/>
        </w:rPr>
        <w:t xml:space="preserve">se stává </w:t>
      </w:r>
      <w:r w:rsidR="002B3CF3" w:rsidRPr="00A328CB">
        <w:rPr>
          <w:color w:val="auto"/>
        </w:rPr>
        <w:t>Mistr ČR dané kategorie</w:t>
      </w:r>
      <w:r w:rsidR="00FF3C95" w:rsidRPr="00A328CB">
        <w:rPr>
          <w:color w:val="auto"/>
        </w:rPr>
        <w:t>.</w:t>
      </w:r>
    </w:p>
    <w:p w:rsidR="00C35FA1" w:rsidRPr="00A328CB" w:rsidRDefault="00C35FA1" w:rsidP="00E1242D">
      <w:pPr>
        <w:pStyle w:val="N22"/>
        <w:numPr>
          <w:ilvl w:val="0"/>
          <w:numId w:val="0"/>
        </w:numPr>
        <w:ind w:left="567"/>
        <w:jc w:val="both"/>
        <w:rPr>
          <w:color w:val="auto"/>
        </w:rPr>
      </w:pPr>
    </w:p>
    <w:p w:rsidR="001F2E06" w:rsidRPr="00B53505" w:rsidRDefault="001F2E06" w:rsidP="00E1242D">
      <w:pPr>
        <w:pStyle w:val="N22"/>
        <w:numPr>
          <w:ilvl w:val="0"/>
          <w:numId w:val="0"/>
        </w:numPr>
        <w:ind w:left="357"/>
        <w:jc w:val="both"/>
        <w:rPr>
          <w:color w:val="auto"/>
        </w:rPr>
      </w:pPr>
    </w:p>
    <w:p w:rsidR="003B0C4E" w:rsidRPr="00B53505" w:rsidRDefault="001100B0" w:rsidP="00823A20">
      <w:pPr>
        <w:pStyle w:val="Nadpis1"/>
        <w:pageBreakBefore/>
        <w:ind w:left="357" w:hanging="357"/>
        <w:rPr>
          <w:color w:val="auto"/>
        </w:rPr>
      </w:pPr>
      <w:bookmarkStart w:id="74" w:name="__RefHeading__6497_736148248"/>
      <w:bookmarkStart w:id="75" w:name="_Toc337488835"/>
      <w:bookmarkEnd w:id="74"/>
      <w:r w:rsidRPr="00B53505">
        <w:rPr>
          <w:color w:val="auto"/>
        </w:rPr>
        <w:lastRenderedPageBreak/>
        <w:t>Popis</w:t>
      </w:r>
      <w:r w:rsidR="003B0C4E" w:rsidRPr="00B53505">
        <w:rPr>
          <w:color w:val="auto"/>
        </w:rPr>
        <w:t xml:space="preserve"> soutěžních disciplín</w:t>
      </w:r>
      <w:bookmarkEnd w:id="75"/>
    </w:p>
    <w:p w:rsidR="002A5238" w:rsidRPr="00B53505" w:rsidRDefault="002A5238" w:rsidP="002A5238">
      <w:pPr>
        <w:pStyle w:val="N22"/>
        <w:numPr>
          <w:ilvl w:val="0"/>
          <w:numId w:val="0"/>
        </w:numPr>
        <w:jc w:val="both"/>
        <w:rPr>
          <w:b/>
          <w:color w:val="auto"/>
          <w:kern w:val="20"/>
          <w:u w:val="double"/>
        </w:rPr>
      </w:pPr>
    </w:p>
    <w:p w:rsidR="0019777B" w:rsidRPr="00B53505" w:rsidRDefault="0019777B" w:rsidP="00984D63">
      <w:pPr>
        <w:pStyle w:val="N22"/>
        <w:spacing w:before="0" w:after="0"/>
        <w:jc w:val="both"/>
        <w:rPr>
          <w:b/>
          <w:color w:val="auto"/>
          <w:u w:val="single"/>
        </w:rPr>
      </w:pPr>
      <w:r w:rsidRPr="00B53505">
        <w:rPr>
          <w:b/>
          <w:color w:val="auto"/>
          <w:u w:val="single"/>
        </w:rPr>
        <w:t xml:space="preserve">STREET </w:t>
      </w:r>
      <w:r w:rsidR="00985011" w:rsidRPr="00B53505">
        <w:rPr>
          <w:b/>
          <w:color w:val="auto"/>
          <w:u w:val="single"/>
        </w:rPr>
        <w:t>BATTLE</w:t>
      </w:r>
      <w:r w:rsidRPr="00B53505">
        <w:rPr>
          <w:b/>
          <w:color w:val="auto"/>
          <w:u w:val="single"/>
        </w:rPr>
        <w:t xml:space="preserve"> SÓLO</w:t>
      </w:r>
      <w:r w:rsidR="001A7834" w:rsidRPr="00B53505">
        <w:rPr>
          <w:b/>
          <w:color w:val="auto"/>
          <w:u w:val="single"/>
        </w:rPr>
        <w:t xml:space="preserve"> (1vs1)</w:t>
      </w:r>
    </w:p>
    <w:p w:rsidR="00B04B4D" w:rsidRPr="00B53505" w:rsidRDefault="00B04B4D" w:rsidP="005137A7">
      <w:pPr>
        <w:numPr>
          <w:ilvl w:val="1"/>
          <w:numId w:val="40"/>
        </w:numPr>
        <w:spacing w:after="0"/>
        <w:jc w:val="both"/>
        <w:rPr>
          <w:rFonts w:cs="Arial"/>
        </w:rPr>
      </w:pPr>
      <w:r w:rsidRPr="00B53505">
        <w:rPr>
          <w:rFonts w:eastAsia="MS Mincho" w:cs="Arial"/>
        </w:rPr>
        <w:t>Počet tanečníků: 1 (muž), 1 (žena), u dětské a juniorské věkové kategorie muži i ženy společně.</w:t>
      </w:r>
    </w:p>
    <w:p w:rsidR="00783F8A" w:rsidRPr="00B53505" w:rsidRDefault="00783F8A" w:rsidP="00783F8A">
      <w:pPr>
        <w:numPr>
          <w:ilvl w:val="1"/>
          <w:numId w:val="40"/>
        </w:numPr>
        <w:spacing w:after="0"/>
        <w:jc w:val="both"/>
        <w:rPr>
          <w:rFonts w:cs="Arial"/>
          <w:b/>
          <w:u w:val="single"/>
        </w:rPr>
      </w:pPr>
      <w:r w:rsidRPr="00B53505">
        <w:rPr>
          <w:rFonts w:eastAsia="MS Mincho" w:cs="Arial"/>
        </w:rPr>
        <w:t xml:space="preserve">Věkové kategorie: </w:t>
      </w:r>
      <w:r>
        <w:rPr>
          <w:rFonts w:eastAsia="MS Mincho" w:cs="Arial"/>
          <w:color w:val="FF0000"/>
        </w:rPr>
        <w:t>Děti, Junioři, Dospělí</w:t>
      </w:r>
      <w:r w:rsidRPr="00B53505">
        <w:rPr>
          <w:rFonts w:eastAsia="MS Mincho" w:cs="Arial"/>
        </w:rPr>
        <w:t>.</w:t>
      </w:r>
    </w:p>
    <w:p w:rsidR="00B04B4D" w:rsidRPr="00B53505" w:rsidRDefault="00783F8A" w:rsidP="00783F8A">
      <w:pPr>
        <w:pStyle w:val="N22"/>
        <w:numPr>
          <w:ilvl w:val="1"/>
          <w:numId w:val="40"/>
        </w:numPr>
        <w:spacing w:before="0" w:after="0"/>
        <w:jc w:val="both"/>
        <w:rPr>
          <w:color w:val="auto"/>
        </w:rPr>
      </w:pPr>
      <w:r w:rsidRPr="00B53505">
        <w:t xml:space="preserve">Hudba: </w:t>
      </w:r>
      <w:r w:rsidRPr="007F7FDB">
        <w:rPr>
          <w:color w:val="FF0000"/>
        </w:rPr>
        <w:t>V předkole i v </w:t>
      </w:r>
      <w:proofErr w:type="spellStart"/>
      <w:r w:rsidRPr="007F7FDB">
        <w:rPr>
          <w:color w:val="FF0000"/>
        </w:rPr>
        <w:t>battle</w:t>
      </w:r>
      <w:proofErr w:type="spellEnd"/>
      <w:r w:rsidRPr="007F7FDB">
        <w:rPr>
          <w:color w:val="FF0000"/>
        </w:rPr>
        <w:t xml:space="preserve"> zajistí organizátor pro jakékoli styly spadající pod celosvětovou </w:t>
      </w:r>
      <w:proofErr w:type="spellStart"/>
      <w:r w:rsidRPr="007F7FDB">
        <w:rPr>
          <w:color w:val="FF0000"/>
        </w:rPr>
        <w:t>urban</w:t>
      </w:r>
      <w:proofErr w:type="spellEnd"/>
      <w:r w:rsidRPr="007F7FDB">
        <w:rPr>
          <w:color w:val="FF0000"/>
        </w:rPr>
        <w:t xml:space="preserve"> scénu: hip hop, </w:t>
      </w:r>
      <w:r w:rsidRPr="007F7FDB">
        <w:rPr>
          <w:color w:val="FF0000"/>
          <w:lang w:val="en-US"/>
        </w:rPr>
        <w:t>funky, deep house, break beat,</w:t>
      </w:r>
      <w:r w:rsidRPr="007F7FDB">
        <w:rPr>
          <w:color w:val="FF0000"/>
        </w:rPr>
        <w:t xml:space="preserve"> </w:t>
      </w:r>
      <w:proofErr w:type="spellStart"/>
      <w:r w:rsidRPr="007F7FDB">
        <w:rPr>
          <w:color w:val="FF0000"/>
        </w:rPr>
        <w:t>new</w:t>
      </w:r>
      <w:proofErr w:type="spellEnd"/>
      <w:r w:rsidRPr="007F7FDB">
        <w:rPr>
          <w:color w:val="FF0000"/>
        </w:rPr>
        <w:t xml:space="preserve"> style hip hop, house </w:t>
      </w:r>
      <w:proofErr w:type="spellStart"/>
      <w:r w:rsidRPr="007F7FDB">
        <w:rPr>
          <w:color w:val="FF0000"/>
        </w:rPr>
        <w:t>dance</w:t>
      </w:r>
      <w:proofErr w:type="spellEnd"/>
      <w:r w:rsidRPr="007F7FDB">
        <w:rPr>
          <w:color w:val="FF0000"/>
        </w:rPr>
        <w:t xml:space="preserve">, </w:t>
      </w:r>
      <w:proofErr w:type="spellStart"/>
      <w:r w:rsidRPr="007F7FDB">
        <w:rPr>
          <w:color w:val="FF0000"/>
        </w:rPr>
        <w:t>lockin</w:t>
      </w:r>
      <w:proofErr w:type="spellEnd"/>
      <w:r w:rsidRPr="007F7FDB">
        <w:rPr>
          <w:color w:val="FF0000"/>
        </w:rPr>
        <w:t xml:space="preserve">‘, </w:t>
      </w:r>
      <w:proofErr w:type="spellStart"/>
      <w:r w:rsidRPr="007F7FDB">
        <w:rPr>
          <w:color w:val="FF0000"/>
        </w:rPr>
        <w:t>poppin</w:t>
      </w:r>
      <w:proofErr w:type="spellEnd"/>
      <w:r w:rsidRPr="007F7FDB">
        <w:rPr>
          <w:color w:val="FF0000"/>
        </w:rPr>
        <w:t xml:space="preserve">‘, </w:t>
      </w:r>
      <w:proofErr w:type="spellStart"/>
      <w:r w:rsidRPr="007F7FDB">
        <w:rPr>
          <w:color w:val="FF0000"/>
        </w:rPr>
        <w:t>electric</w:t>
      </w:r>
      <w:proofErr w:type="spellEnd"/>
      <w:r w:rsidRPr="007F7FDB">
        <w:rPr>
          <w:color w:val="FF0000"/>
        </w:rPr>
        <w:t xml:space="preserve"> </w:t>
      </w:r>
      <w:proofErr w:type="spellStart"/>
      <w:r w:rsidRPr="007F7FDB">
        <w:rPr>
          <w:color w:val="FF0000"/>
        </w:rPr>
        <w:t>boogaloo</w:t>
      </w:r>
      <w:proofErr w:type="spellEnd"/>
      <w:r w:rsidRPr="007F7FDB">
        <w:rPr>
          <w:color w:val="FF0000"/>
        </w:rPr>
        <w:t>, R</w:t>
      </w:r>
      <w:r w:rsidRPr="007F7FDB">
        <w:rPr>
          <w:color w:val="FF0000"/>
          <w:lang w:val="en-US"/>
        </w:rPr>
        <w:t>’</w:t>
      </w:r>
      <w:proofErr w:type="spellStart"/>
      <w:r w:rsidRPr="007F7FDB">
        <w:rPr>
          <w:color w:val="FF0000"/>
          <w:lang w:val="en-US"/>
        </w:rPr>
        <w:t>n’B</w:t>
      </w:r>
      <w:proofErr w:type="spellEnd"/>
      <w:r w:rsidRPr="007F7FDB">
        <w:rPr>
          <w:color w:val="FF0000"/>
          <w:lang w:val="en-US"/>
        </w:rPr>
        <w:t xml:space="preserve"> </w:t>
      </w:r>
      <w:proofErr w:type="spellStart"/>
      <w:r w:rsidRPr="007F7FDB">
        <w:rPr>
          <w:color w:val="FF0000"/>
          <w:lang w:val="en-US"/>
        </w:rPr>
        <w:t>atd</w:t>
      </w:r>
      <w:proofErr w:type="spellEnd"/>
      <w:r w:rsidRPr="007F7FDB">
        <w:rPr>
          <w:color w:val="FF0000"/>
          <w:lang w:val="en-US"/>
        </w:rPr>
        <w:t>.</w:t>
      </w:r>
      <w:r w:rsidR="00B04B4D" w:rsidRPr="00B53505">
        <w:rPr>
          <w:color w:val="auto"/>
        </w:rPr>
        <w:t xml:space="preserve"> </w:t>
      </w:r>
    </w:p>
    <w:p w:rsidR="00B04B4D" w:rsidRPr="00B53505" w:rsidRDefault="00B04B4D" w:rsidP="005137A7">
      <w:pPr>
        <w:numPr>
          <w:ilvl w:val="1"/>
          <w:numId w:val="40"/>
        </w:numPr>
        <w:spacing w:after="0"/>
        <w:jc w:val="both"/>
        <w:rPr>
          <w:rFonts w:eastAsia="MS Mincho" w:cs="Arial"/>
        </w:rPr>
      </w:pPr>
      <w:r w:rsidRPr="00B53505">
        <w:rPr>
          <w:rFonts w:eastAsia="MS Mincho" w:cs="Arial"/>
        </w:rPr>
        <w:t>Délka a způsob vystoupení: D</w:t>
      </w:r>
      <w:r w:rsidRPr="00B53505">
        <w:rPr>
          <w:rFonts w:cs="Arial"/>
        </w:rPr>
        <w:t>élka vystoupení v předkolech je několikrát 20 vteřin. Délka zápolení v </w:t>
      </w:r>
      <w:proofErr w:type="spellStart"/>
      <w:r w:rsidRPr="00B53505">
        <w:rPr>
          <w:rFonts w:cs="Arial"/>
        </w:rPr>
        <w:t>battlu</w:t>
      </w:r>
      <w:proofErr w:type="spellEnd"/>
      <w:r w:rsidRPr="00B53505">
        <w:rPr>
          <w:rFonts w:cs="Arial"/>
        </w:rPr>
        <w:t xml:space="preserve"> se řídí tzv. vstupy. Každý tanečník se v rámci samotného </w:t>
      </w:r>
      <w:proofErr w:type="spellStart"/>
      <w:r w:rsidRPr="00B53505">
        <w:rPr>
          <w:rFonts w:cs="Arial"/>
        </w:rPr>
        <w:t>battlu</w:t>
      </w:r>
      <w:proofErr w:type="spellEnd"/>
      <w:r w:rsidRPr="00B53505">
        <w:rPr>
          <w:rFonts w:cs="Arial"/>
        </w:rPr>
        <w:t xml:space="preserve"> prezentuje 1 – 2 vstupy, ve čtvrtfinále a semifinále 2 - 3 vstupy, ve finále 2 - 4 vstupy. Délka každého vstupu tanečníka je 30 vteřin.</w:t>
      </w:r>
    </w:p>
    <w:p w:rsidR="00B04B4D" w:rsidRPr="00B53505" w:rsidRDefault="00B04B4D" w:rsidP="005137A7">
      <w:pPr>
        <w:numPr>
          <w:ilvl w:val="1"/>
          <w:numId w:val="40"/>
        </w:numPr>
        <w:spacing w:after="0"/>
        <w:jc w:val="both"/>
        <w:rPr>
          <w:rFonts w:cs="Arial"/>
        </w:rPr>
      </w:pPr>
      <w:r w:rsidRPr="00B53505">
        <w:rPr>
          <w:rFonts w:eastAsia="MS Mincho" w:cs="Arial"/>
        </w:rPr>
        <w:t>Tempo</w:t>
      </w:r>
      <w:r w:rsidRPr="00B53505">
        <w:rPr>
          <w:rFonts w:cs="Arial"/>
        </w:rPr>
        <w:t>: Není definováno.</w:t>
      </w:r>
    </w:p>
    <w:p w:rsidR="00B04B4D" w:rsidRPr="00B53505" w:rsidRDefault="00B04B4D" w:rsidP="005137A7">
      <w:pPr>
        <w:numPr>
          <w:ilvl w:val="1"/>
          <w:numId w:val="40"/>
        </w:numPr>
        <w:spacing w:after="0"/>
        <w:jc w:val="both"/>
        <w:rPr>
          <w:rFonts w:eastAsia="MS Mincho" w:cs="Arial"/>
        </w:rPr>
      </w:pPr>
      <w:r w:rsidRPr="00B53505">
        <w:rPr>
          <w:rFonts w:eastAsia="MS Mincho" w:cs="Arial"/>
        </w:rPr>
        <w:t xml:space="preserve">Charakter tance: </w:t>
      </w:r>
      <w:r w:rsidRPr="00B53505">
        <w:rPr>
          <w:rFonts w:cs="Arial"/>
        </w:rPr>
        <w:t xml:space="preserve">Preferuje se stylová různorodost, variabilita prvků a technická úroveň, vysoce se cení improvizace, soulad s hudební předlohou a vychytávky. </w:t>
      </w:r>
    </w:p>
    <w:p w:rsidR="00B04B4D" w:rsidRPr="00B53505" w:rsidRDefault="00B04B4D" w:rsidP="005137A7">
      <w:pPr>
        <w:numPr>
          <w:ilvl w:val="1"/>
          <w:numId w:val="40"/>
        </w:numPr>
        <w:spacing w:after="0"/>
        <w:jc w:val="both"/>
        <w:rPr>
          <w:rFonts w:eastAsia="MS Mincho" w:cs="Arial"/>
        </w:rPr>
      </w:pPr>
      <w:r w:rsidRPr="00B53505">
        <w:rPr>
          <w:rFonts w:eastAsia="MS Mincho" w:cs="Arial"/>
        </w:rPr>
        <w:t xml:space="preserve">Povolené a doporučené figury a pohyby: </w:t>
      </w:r>
      <w:r w:rsidRPr="00B53505">
        <w:rPr>
          <w:rFonts w:cs="Arial"/>
        </w:rPr>
        <w:t xml:space="preserve">veškeré </w:t>
      </w:r>
      <w:proofErr w:type="spellStart"/>
      <w:r w:rsidRPr="00B53505">
        <w:rPr>
          <w:rFonts w:cs="Arial"/>
        </w:rPr>
        <w:t>streetové</w:t>
      </w:r>
      <w:proofErr w:type="spellEnd"/>
      <w:r w:rsidRPr="00B53505">
        <w:rPr>
          <w:rFonts w:cs="Arial"/>
        </w:rPr>
        <w:t xml:space="preserve"> taneční techniky, prvky </w:t>
      </w:r>
      <w:proofErr w:type="spellStart"/>
      <w:r w:rsidRPr="00B53505">
        <w:rPr>
          <w:rFonts w:cs="Arial"/>
        </w:rPr>
        <w:t>break</w:t>
      </w:r>
      <w:proofErr w:type="spellEnd"/>
      <w:r w:rsidRPr="00B53505">
        <w:rPr>
          <w:rFonts w:cs="Arial"/>
        </w:rPr>
        <w:t xml:space="preserve"> </w:t>
      </w:r>
      <w:proofErr w:type="spellStart"/>
      <w:r w:rsidRPr="00B53505">
        <w:rPr>
          <w:rFonts w:cs="Arial"/>
        </w:rPr>
        <w:t>dance</w:t>
      </w:r>
      <w:proofErr w:type="spellEnd"/>
      <w:r w:rsidRPr="00B53505">
        <w:rPr>
          <w:rFonts w:cs="Arial"/>
        </w:rPr>
        <w:t xml:space="preserve">, </w:t>
      </w:r>
      <w:proofErr w:type="spellStart"/>
      <w:r w:rsidRPr="00B53505">
        <w:rPr>
          <w:rFonts w:cs="Arial"/>
        </w:rPr>
        <w:t>electric</w:t>
      </w:r>
      <w:proofErr w:type="spellEnd"/>
      <w:r w:rsidRPr="00B53505">
        <w:rPr>
          <w:rFonts w:cs="Arial"/>
        </w:rPr>
        <w:t xml:space="preserve"> </w:t>
      </w:r>
      <w:proofErr w:type="spellStart"/>
      <w:r w:rsidRPr="00B53505">
        <w:rPr>
          <w:rFonts w:cs="Arial"/>
        </w:rPr>
        <w:t>boogie</w:t>
      </w:r>
      <w:proofErr w:type="spellEnd"/>
      <w:r w:rsidRPr="00B53505">
        <w:rPr>
          <w:rFonts w:cs="Arial"/>
        </w:rPr>
        <w:t>, akrobacie.</w:t>
      </w:r>
    </w:p>
    <w:p w:rsidR="00B04B4D" w:rsidRPr="00B53505" w:rsidRDefault="00B04B4D" w:rsidP="005137A7">
      <w:pPr>
        <w:numPr>
          <w:ilvl w:val="1"/>
          <w:numId w:val="40"/>
        </w:numPr>
        <w:spacing w:after="0"/>
        <w:jc w:val="both"/>
        <w:rPr>
          <w:rFonts w:eastAsia="MS Mincho" w:cs="Arial"/>
        </w:rPr>
      </w:pPr>
      <w:r w:rsidRPr="00B53505">
        <w:rPr>
          <w:rFonts w:eastAsia="MS Mincho" w:cs="Arial"/>
        </w:rPr>
        <w:t xml:space="preserve">Zakázané prvky a chování: </w:t>
      </w:r>
      <w:r w:rsidRPr="00B53505">
        <w:rPr>
          <w:rFonts w:cs="Arial"/>
        </w:rPr>
        <w:t>Tanečníci v </w:t>
      </w:r>
      <w:proofErr w:type="spellStart"/>
      <w:r w:rsidRPr="00B53505">
        <w:rPr>
          <w:rFonts w:cs="Arial"/>
        </w:rPr>
        <w:t>battlové</w:t>
      </w:r>
      <w:proofErr w:type="spellEnd"/>
      <w:r w:rsidRPr="00B53505">
        <w:rPr>
          <w:rFonts w:cs="Arial"/>
        </w:rPr>
        <w:t xml:space="preserve"> části musí respektovat druhého tanečníka. Zakázáno je se dotýkat soupeře!</w:t>
      </w:r>
    </w:p>
    <w:p w:rsidR="0019777B" w:rsidRPr="00B53505" w:rsidRDefault="00B04B4D" w:rsidP="005137A7">
      <w:pPr>
        <w:numPr>
          <w:ilvl w:val="1"/>
          <w:numId w:val="40"/>
        </w:numPr>
        <w:spacing w:after="0"/>
        <w:jc w:val="both"/>
        <w:rPr>
          <w:rFonts w:eastAsia="MS Mincho" w:cs="Arial"/>
        </w:rPr>
      </w:pPr>
      <w:r w:rsidRPr="00B53505">
        <w:rPr>
          <w:rFonts w:eastAsia="MS Mincho" w:cs="Arial"/>
        </w:rPr>
        <w:t>Rekvizity: Jsou zakázány, ale součást kostýmu je povoleno i odložit, a pak s ní i znovu manipulovat.</w:t>
      </w:r>
    </w:p>
    <w:p w:rsidR="0019777B" w:rsidRPr="00B53505" w:rsidRDefault="0019777B" w:rsidP="00984D63">
      <w:pPr>
        <w:spacing w:after="0"/>
        <w:ind w:left="720"/>
        <w:jc w:val="both"/>
        <w:rPr>
          <w:rFonts w:cs="Arial"/>
          <w:b/>
          <w:u w:val="single"/>
        </w:rPr>
      </w:pPr>
    </w:p>
    <w:p w:rsidR="0019777B" w:rsidRPr="00B53505" w:rsidRDefault="00985011" w:rsidP="00984D63">
      <w:pPr>
        <w:pStyle w:val="N22"/>
        <w:jc w:val="both"/>
        <w:rPr>
          <w:b/>
          <w:color w:val="auto"/>
          <w:u w:val="single"/>
        </w:rPr>
      </w:pPr>
      <w:r w:rsidRPr="00B53505">
        <w:rPr>
          <w:b/>
          <w:color w:val="auto"/>
          <w:u w:val="single"/>
        </w:rPr>
        <w:t>STREET BATTLE</w:t>
      </w:r>
      <w:r w:rsidR="0019777B" w:rsidRPr="00B53505">
        <w:rPr>
          <w:b/>
          <w:color w:val="auto"/>
          <w:u w:val="single"/>
        </w:rPr>
        <w:t xml:space="preserve"> </w:t>
      </w:r>
      <w:r w:rsidRPr="00B53505">
        <w:rPr>
          <w:b/>
          <w:color w:val="auto"/>
          <w:u w:val="single"/>
        </w:rPr>
        <w:t>TEAM</w:t>
      </w:r>
      <w:r w:rsidR="001A7834" w:rsidRPr="00B53505">
        <w:rPr>
          <w:b/>
          <w:color w:val="auto"/>
          <w:u w:val="single"/>
        </w:rPr>
        <w:t xml:space="preserve"> (</w:t>
      </w:r>
      <w:proofErr w:type="spellStart"/>
      <w:r w:rsidR="001A7834" w:rsidRPr="00B53505">
        <w:rPr>
          <w:b/>
          <w:color w:val="auto"/>
          <w:u w:val="single"/>
        </w:rPr>
        <w:t>crew</w:t>
      </w:r>
      <w:proofErr w:type="spellEnd"/>
      <w:r w:rsidR="001A7834" w:rsidRPr="00B53505">
        <w:rPr>
          <w:b/>
          <w:color w:val="auto"/>
          <w:u w:val="single"/>
        </w:rPr>
        <w:t xml:space="preserve"> </w:t>
      </w:r>
      <w:proofErr w:type="spellStart"/>
      <w:r w:rsidR="001A7834" w:rsidRPr="00B53505">
        <w:rPr>
          <w:b/>
          <w:color w:val="auto"/>
          <w:u w:val="single"/>
        </w:rPr>
        <w:t>vs</w:t>
      </w:r>
      <w:proofErr w:type="spellEnd"/>
      <w:r w:rsidR="001A7834" w:rsidRPr="00B53505">
        <w:rPr>
          <w:b/>
          <w:color w:val="auto"/>
          <w:u w:val="single"/>
        </w:rPr>
        <w:t xml:space="preserve"> </w:t>
      </w:r>
      <w:proofErr w:type="spellStart"/>
      <w:r w:rsidR="001A7834" w:rsidRPr="00B53505">
        <w:rPr>
          <w:b/>
          <w:color w:val="auto"/>
          <w:u w:val="single"/>
        </w:rPr>
        <w:t>crew</w:t>
      </w:r>
      <w:proofErr w:type="spellEnd"/>
      <w:r w:rsidR="001A7834" w:rsidRPr="00B53505">
        <w:rPr>
          <w:b/>
          <w:color w:val="auto"/>
          <w:u w:val="single"/>
        </w:rPr>
        <w:t>)</w:t>
      </w:r>
    </w:p>
    <w:p w:rsidR="00B04B4D" w:rsidRPr="00B53505" w:rsidRDefault="00B04B4D" w:rsidP="005137A7">
      <w:pPr>
        <w:numPr>
          <w:ilvl w:val="1"/>
          <w:numId w:val="41"/>
        </w:numPr>
        <w:spacing w:after="0"/>
        <w:jc w:val="both"/>
        <w:rPr>
          <w:rFonts w:cs="Arial"/>
        </w:rPr>
      </w:pPr>
      <w:r w:rsidRPr="00B53505">
        <w:rPr>
          <w:rFonts w:eastAsia="MS Mincho" w:cs="Arial"/>
        </w:rPr>
        <w:t xml:space="preserve">Počet tanečníků: 3 – </w:t>
      </w:r>
      <w:r w:rsidR="00783F8A">
        <w:rPr>
          <w:rFonts w:eastAsia="MS Mincho" w:cs="Arial"/>
          <w:color w:val="FF0000"/>
        </w:rPr>
        <w:t>8</w:t>
      </w:r>
      <w:r w:rsidRPr="00B53505">
        <w:rPr>
          <w:rFonts w:eastAsia="MS Mincho" w:cs="Arial"/>
        </w:rPr>
        <w:t>.</w:t>
      </w:r>
    </w:p>
    <w:p w:rsidR="00B04B4D" w:rsidRPr="00B53505" w:rsidRDefault="00B04B4D" w:rsidP="005137A7">
      <w:pPr>
        <w:numPr>
          <w:ilvl w:val="1"/>
          <w:numId w:val="41"/>
        </w:numPr>
        <w:spacing w:after="0"/>
        <w:jc w:val="both"/>
        <w:rPr>
          <w:rFonts w:cs="Arial"/>
          <w:b/>
          <w:u w:val="single"/>
        </w:rPr>
      </w:pPr>
      <w:r w:rsidRPr="00B53505">
        <w:rPr>
          <w:rFonts w:eastAsia="MS Mincho" w:cs="Arial"/>
        </w:rPr>
        <w:t xml:space="preserve">Věkové kategorie: </w:t>
      </w:r>
      <w:r w:rsidR="00783F8A">
        <w:rPr>
          <w:rFonts w:eastAsia="MS Mincho" w:cs="Arial"/>
          <w:color w:val="FF0000"/>
        </w:rPr>
        <w:t>Děti, Junioři, Dospělí</w:t>
      </w:r>
      <w:r w:rsidR="00783F8A" w:rsidRPr="00B53505">
        <w:rPr>
          <w:rFonts w:eastAsia="MS Mincho" w:cs="Arial"/>
        </w:rPr>
        <w:t>.</w:t>
      </w:r>
    </w:p>
    <w:p w:rsidR="00B04B4D" w:rsidRPr="00B53505" w:rsidRDefault="00B04B4D" w:rsidP="005137A7">
      <w:pPr>
        <w:numPr>
          <w:ilvl w:val="1"/>
          <w:numId w:val="41"/>
        </w:numPr>
        <w:spacing w:after="0"/>
        <w:jc w:val="both"/>
        <w:rPr>
          <w:rFonts w:cs="Arial"/>
        </w:rPr>
      </w:pPr>
      <w:r w:rsidRPr="00B53505">
        <w:rPr>
          <w:rFonts w:cs="Arial"/>
        </w:rPr>
        <w:t xml:space="preserve">Hudba: </w:t>
      </w:r>
    </w:p>
    <w:p w:rsidR="00B04B4D" w:rsidRPr="00B53505" w:rsidRDefault="00B04B4D" w:rsidP="00B04B4D">
      <w:pPr>
        <w:pStyle w:val="Odstavecseseznamem"/>
        <w:numPr>
          <w:ilvl w:val="0"/>
          <w:numId w:val="32"/>
        </w:numPr>
        <w:spacing w:after="0"/>
        <w:jc w:val="both"/>
        <w:rPr>
          <w:rFonts w:cs="Arial"/>
        </w:rPr>
      </w:pPr>
      <w:r w:rsidRPr="00B53505">
        <w:rPr>
          <w:rFonts w:cs="Arial"/>
        </w:rPr>
        <w:t xml:space="preserve">V předkole (tzv. demu) na vlastní hudbu, která musí vycházet z hudební předlohy pro taneční styly spadající pod celosvětovou </w:t>
      </w:r>
      <w:proofErr w:type="spellStart"/>
      <w:r w:rsidRPr="00B53505">
        <w:rPr>
          <w:rFonts w:cs="Arial"/>
        </w:rPr>
        <w:t>urban</w:t>
      </w:r>
      <w:proofErr w:type="spellEnd"/>
      <w:r w:rsidRPr="00B53505">
        <w:rPr>
          <w:rFonts w:cs="Arial"/>
        </w:rPr>
        <w:t xml:space="preserve"> scénu v jakémkoli poměru: hip hop, </w:t>
      </w:r>
      <w:r w:rsidRPr="00B53505">
        <w:rPr>
          <w:rFonts w:cs="Arial"/>
          <w:lang w:val="en-US"/>
        </w:rPr>
        <w:t>funky, deep house, break beat,</w:t>
      </w:r>
      <w:r w:rsidRPr="00B53505">
        <w:rPr>
          <w:rFonts w:cs="Arial"/>
        </w:rPr>
        <w:t xml:space="preserve"> New style hip hop, house </w:t>
      </w:r>
      <w:proofErr w:type="spellStart"/>
      <w:r w:rsidRPr="00B53505">
        <w:rPr>
          <w:rFonts w:cs="Arial"/>
        </w:rPr>
        <w:t>dance</w:t>
      </w:r>
      <w:proofErr w:type="spellEnd"/>
      <w:r w:rsidRPr="00B53505">
        <w:rPr>
          <w:rFonts w:cs="Arial"/>
        </w:rPr>
        <w:t xml:space="preserve">, </w:t>
      </w:r>
      <w:proofErr w:type="spellStart"/>
      <w:r w:rsidRPr="00B53505">
        <w:rPr>
          <w:rFonts w:cs="Arial"/>
        </w:rPr>
        <w:t>lockin</w:t>
      </w:r>
      <w:proofErr w:type="spellEnd"/>
      <w:r w:rsidRPr="00B53505">
        <w:rPr>
          <w:rFonts w:cs="Arial"/>
        </w:rPr>
        <w:t xml:space="preserve">‘, </w:t>
      </w:r>
      <w:proofErr w:type="spellStart"/>
      <w:r w:rsidRPr="00B53505">
        <w:rPr>
          <w:rFonts w:cs="Arial"/>
        </w:rPr>
        <w:t>poppin</w:t>
      </w:r>
      <w:proofErr w:type="spellEnd"/>
      <w:r w:rsidRPr="00B53505">
        <w:rPr>
          <w:rFonts w:cs="Arial"/>
        </w:rPr>
        <w:t xml:space="preserve">‘, </w:t>
      </w:r>
      <w:proofErr w:type="spellStart"/>
      <w:r w:rsidRPr="00B53505">
        <w:rPr>
          <w:rFonts w:cs="Arial"/>
        </w:rPr>
        <w:t>electric</w:t>
      </w:r>
      <w:proofErr w:type="spellEnd"/>
      <w:r w:rsidRPr="00B53505">
        <w:rPr>
          <w:rFonts w:cs="Arial"/>
        </w:rPr>
        <w:t xml:space="preserve"> </w:t>
      </w:r>
      <w:proofErr w:type="spellStart"/>
      <w:r w:rsidRPr="00B53505">
        <w:rPr>
          <w:rFonts w:cs="Arial"/>
        </w:rPr>
        <w:t>boogaloo</w:t>
      </w:r>
      <w:proofErr w:type="spellEnd"/>
      <w:r w:rsidRPr="00B53505">
        <w:rPr>
          <w:rFonts w:cs="Arial"/>
        </w:rPr>
        <w:t>, R</w:t>
      </w:r>
      <w:r w:rsidRPr="00B53505">
        <w:rPr>
          <w:rFonts w:cs="Arial"/>
          <w:lang w:val="en-US"/>
        </w:rPr>
        <w:t>’</w:t>
      </w:r>
      <w:proofErr w:type="spellStart"/>
      <w:r w:rsidRPr="00B53505">
        <w:rPr>
          <w:rFonts w:cs="Arial"/>
          <w:lang w:val="en-US"/>
        </w:rPr>
        <w:t>n’B</w:t>
      </w:r>
      <w:proofErr w:type="spellEnd"/>
      <w:r w:rsidRPr="00B53505">
        <w:rPr>
          <w:rFonts w:cs="Arial"/>
          <w:lang w:val="en-US"/>
        </w:rPr>
        <w:t xml:space="preserve"> </w:t>
      </w:r>
      <w:proofErr w:type="spellStart"/>
      <w:r w:rsidRPr="00B53505">
        <w:rPr>
          <w:rFonts w:cs="Arial"/>
          <w:lang w:val="en-US"/>
        </w:rPr>
        <w:t>atd</w:t>
      </w:r>
      <w:proofErr w:type="spellEnd"/>
      <w:r w:rsidRPr="00B53505">
        <w:rPr>
          <w:rFonts w:cs="Arial"/>
          <w:lang w:val="en-US"/>
        </w:rPr>
        <w:t>.</w:t>
      </w:r>
      <w:r w:rsidRPr="00B53505">
        <w:rPr>
          <w:rFonts w:cs="Arial"/>
        </w:rPr>
        <w:t xml:space="preserve"> </w:t>
      </w:r>
    </w:p>
    <w:p w:rsidR="00B04B4D" w:rsidRPr="00B53505" w:rsidRDefault="00B04B4D" w:rsidP="00B04B4D">
      <w:pPr>
        <w:pStyle w:val="Odstavecseseznamem"/>
        <w:numPr>
          <w:ilvl w:val="0"/>
          <w:numId w:val="32"/>
        </w:numPr>
        <w:spacing w:after="0"/>
        <w:jc w:val="both"/>
        <w:rPr>
          <w:rFonts w:cs="Arial"/>
        </w:rPr>
      </w:pPr>
      <w:r w:rsidRPr="00B53505">
        <w:rPr>
          <w:rFonts w:cs="Arial"/>
        </w:rPr>
        <w:t>V </w:t>
      </w:r>
      <w:proofErr w:type="spellStart"/>
      <w:r w:rsidRPr="00B53505">
        <w:rPr>
          <w:rFonts w:cs="Arial"/>
        </w:rPr>
        <w:t>battle</w:t>
      </w:r>
      <w:proofErr w:type="spellEnd"/>
      <w:r w:rsidRPr="00B53505">
        <w:rPr>
          <w:rFonts w:cs="Arial"/>
        </w:rPr>
        <w:t xml:space="preserve"> zajistí organizátor stejně jako u sól. </w:t>
      </w:r>
    </w:p>
    <w:p w:rsidR="00B04B4D" w:rsidRPr="00B53505" w:rsidRDefault="00B04B4D" w:rsidP="005137A7">
      <w:pPr>
        <w:numPr>
          <w:ilvl w:val="1"/>
          <w:numId w:val="41"/>
        </w:numPr>
        <w:spacing w:after="0"/>
        <w:jc w:val="both"/>
        <w:rPr>
          <w:rFonts w:eastAsia="MS Mincho" w:cs="Arial"/>
        </w:rPr>
      </w:pPr>
      <w:r w:rsidRPr="00B53505">
        <w:rPr>
          <w:rFonts w:eastAsia="MS Mincho" w:cs="Arial"/>
        </w:rPr>
        <w:t>Délka a způsob vystoupení: D</w:t>
      </w:r>
      <w:r w:rsidRPr="00B53505">
        <w:rPr>
          <w:rFonts w:cs="Arial"/>
        </w:rPr>
        <w:t xml:space="preserve">élka vystoupení v demu je 1:30 – 2:30 min., délka samotného </w:t>
      </w:r>
      <w:proofErr w:type="spellStart"/>
      <w:r w:rsidRPr="00B53505">
        <w:rPr>
          <w:rFonts w:cs="Arial"/>
        </w:rPr>
        <w:t>battlu</w:t>
      </w:r>
      <w:proofErr w:type="spellEnd"/>
      <w:r w:rsidRPr="00B53505">
        <w:rPr>
          <w:rFonts w:cs="Arial"/>
        </w:rPr>
        <w:t xml:space="preserve"> se udává počtem vstupů každého teamu (3 – 5 vstupů), délka každého vstupu teamu je 40 vteřin. Počet vstupů jednotlivých </w:t>
      </w:r>
      <w:proofErr w:type="spellStart"/>
      <w:r w:rsidRPr="00B53505">
        <w:rPr>
          <w:rFonts w:cs="Arial"/>
        </w:rPr>
        <w:t>battlů</w:t>
      </w:r>
      <w:proofErr w:type="spellEnd"/>
      <w:r w:rsidRPr="00B53505">
        <w:rPr>
          <w:rFonts w:cs="Arial"/>
        </w:rPr>
        <w:t xml:space="preserve"> se může zvyšovat, čím je soutěž blíže finále.</w:t>
      </w:r>
    </w:p>
    <w:p w:rsidR="00B04B4D" w:rsidRPr="00B53505" w:rsidRDefault="00B04B4D" w:rsidP="005137A7">
      <w:pPr>
        <w:numPr>
          <w:ilvl w:val="1"/>
          <w:numId w:val="41"/>
        </w:numPr>
        <w:spacing w:after="0"/>
        <w:jc w:val="both"/>
        <w:rPr>
          <w:rFonts w:cs="Arial"/>
        </w:rPr>
      </w:pPr>
      <w:r w:rsidRPr="00B53505">
        <w:rPr>
          <w:rFonts w:eastAsia="MS Mincho" w:cs="Arial"/>
        </w:rPr>
        <w:t>Tempo</w:t>
      </w:r>
      <w:r w:rsidRPr="00B53505">
        <w:rPr>
          <w:rFonts w:cs="Arial"/>
        </w:rPr>
        <w:t>: Není definováno.</w:t>
      </w:r>
    </w:p>
    <w:p w:rsidR="00B04B4D" w:rsidRPr="00B53505" w:rsidRDefault="00090260" w:rsidP="005137A7">
      <w:pPr>
        <w:numPr>
          <w:ilvl w:val="1"/>
          <w:numId w:val="41"/>
        </w:numPr>
        <w:spacing w:after="0"/>
        <w:jc w:val="both"/>
        <w:rPr>
          <w:rFonts w:eastAsia="MS Mincho" w:cs="Arial"/>
        </w:rPr>
      </w:pPr>
      <w:r w:rsidRPr="00B53505">
        <w:rPr>
          <w:rFonts w:eastAsia="MS Mincho" w:cs="Arial"/>
        </w:rPr>
        <w:t xml:space="preserve">Charakter tance: V demu lze použít veškeré </w:t>
      </w:r>
      <w:proofErr w:type="spellStart"/>
      <w:r w:rsidRPr="00B53505">
        <w:rPr>
          <w:rFonts w:eastAsia="MS Mincho" w:cs="Arial"/>
        </w:rPr>
        <w:t>streetové</w:t>
      </w:r>
      <w:proofErr w:type="spellEnd"/>
      <w:r w:rsidRPr="00B53505">
        <w:rPr>
          <w:rFonts w:eastAsia="MS Mincho" w:cs="Arial"/>
        </w:rPr>
        <w:t xml:space="preserve"> </w:t>
      </w:r>
      <w:r w:rsidRPr="00B53505">
        <w:rPr>
          <w:rFonts w:cs="Arial"/>
        </w:rPr>
        <w:t xml:space="preserve">taneční styly pro hudební předlohu v jakémkoli poměru. Demo musí vyjadřovat originalitu, možnosti a představení celé </w:t>
      </w:r>
      <w:proofErr w:type="spellStart"/>
      <w:r w:rsidRPr="00B53505">
        <w:rPr>
          <w:rFonts w:cs="Arial"/>
        </w:rPr>
        <w:t>crew</w:t>
      </w:r>
      <w:proofErr w:type="spellEnd"/>
      <w:r w:rsidRPr="00B53505">
        <w:rPr>
          <w:rFonts w:cs="Arial"/>
        </w:rPr>
        <w:t>. Preferuje se stylová různorodost, variabilita prvků a technická úroveň, vysoce se cení soulad s hudební předlohou. V </w:t>
      </w:r>
      <w:proofErr w:type="spellStart"/>
      <w:r w:rsidRPr="00B53505">
        <w:rPr>
          <w:rFonts w:cs="Arial"/>
        </w:rPr>
        <w:t>battle</w:t>
      </w:r>
      <w:proofErr w:type="spellEnd"/>
      <w:r w:rsidRPr="00B53505">
        <w:rPr>
          <w:rFonts w:cs="Arial"/>
        </w:rPr>
        <w:t xml:space="preserve"> se p</w:t>
      </w:r>
      <w:r w:rsidRPr="00B53505">
        <w:rPr>
          <w:rFonts w:eastAsia="MS Mincho" w:cs="Arial"/>
        </w:rPr>
        <w:t>r</w:t>
      </w:r>
      <w:r w:rsidRPr="00B53505">
        <w:rPr>
          <w:rFonts w:cs="Arial"/>
        </w:rPr>
        <w:t xml:space="preserve">eferují sólové prezentace, dvojičky a </w:t>
      </w:r>
      <w:proofErr w:type="spellStart"/>
      <w:r w:rsidRPr="00B53505">
        <w:rPr>
          <w:rFonts w:cs="Arial"/>
        </w:rPr>
        <w:t>trojičky</w:t>
      </w:r>
      <w:proofErr w:type="spellEnd"/>
      <w:r w:rsidRPr="00B53505">
        <w:rPr>
          <w:rFonts w:cs="Arial"/>
        </w:rPr>
        <w:t>, preferuje se stylová různorodost, variabilita prvků a technická úroveň, vysoce se cení improvizace, soulad s hudební předlohou a vychytávky. N</w:t>
      </w:r>
      <w:r w:rsidRPr="00B53505">
        <w:rPr>
          <w:rFonts w:eastAsia="MS Mincho" w:cs="Arial"/>
        </w:rPr>
        <w:t>emělo by převládat hromadné, skupinové či formační tancování.</w:t>
      </w:r>
      <w:r w:rsidR="00B04B4D" w:rsidRPr="00B53505">
        <w:rPr>
          <w:rFonts w:eastAsia="MS Mincho" w:cs="Arial"/>
        </w:rPr>
        <w:t xml:space="preserve"> </w:t>
      </w:r>
    </w:p>
    <w:p w:rsidR="00B04B4D" w:rsidRPr="00B53505" w:rsidRDefault="00B04B4D" w:rsidP="005137A7">
      <w:pPr>
        <w:numPr>
          <w:ilvl w:val="1"/>
          <w:numId w:val="41"/>
        </w:numPr>
        <w:spacing w:after="0"/>
        <w:jc w:val="both"/>
        <w:rPr>
          <w:rFonts w:eastAsia="MS Mincho" w:cs="Arial"/>
        </w:rPr>
      </w:pPr>
      <w:r w:rsidRPr="00B53505">
        <w:rPr>
          <w:rFonts w:eastAsia="MS Mincho" w:cs="Arial"/>
        </w:rPr>
        <w:t xml:space="preserve">Povolené a doporučené figury a pohyby: </w:t>
      </w:r>
      <w:r w:rsidRPr="00B53505">
        <w:rPr>
          <w:rFonts w:cs="Arial"/>
        </w:rPr>
        <w:t xml:space="preserve">veškeré </w:t>
      </w:r>
      <w:proofErr w:type="spellStart"/>
      <w:r w:rsidRPr="00B53505">
        <w:rPr>
          <w:rFonts w:cs="Arial"/>
        </w:rPr>
        <w:t>streetové</w:t>
      </w:r>
      <w:proofErr w:type="spellEnd"/>
      <w:r w:rsidRPr="00B53505">
        <w:rPr>
          <w:rFonts w:cs="Arial"/>
        </w:rPr>
        <w:t xml:space="preserve"> taneční techniky, prvky </w:t>
      </w:r>
      <w:proofErr w:type="spellStart"/>
      <w:r w:rsidRPr="00B53505">
        <w:rPr>
          <w:rFonts w:cs="Arial"/>
        </w:rPr>
        <w:t>break</w:t>
      </w:r>
      <w:proofErr w:type="spellEnd"/>
      <w:r w:rsidRPr="00B53505">
        <w:rPr>
          <w:rFonts w:cs="Arial"/>
        </w:rPr>
        <w:t xml:space="preserve"> </w:t>
      </w:r>
      <w:proofErr w:type="spellStart"/>
      <w:r w:rsidRPr="00B53505">
        <w:rPr>
          <w:rFonts w:cs="Arial"/>
        </w:rPr>
        <w:t>dance</w:t>
      </w:r>
      <w:proofErr w:type="spellEnd"/>
      <w:r w:rsidRPr="00B53505">
        <w:rPr>
          <w:rFonts w:cs="Arial"/>
        </w:rPr>
        <w:t xml:space="preserve">, </w:t>
      </w:r>
      <w:proofErr w:type="spellStart"/>
      <w:r w:rsidRPr="00B53505">
        <w:rPr>
          <w:rFonts w:cs="Arial"/>
        </w:rPr>
        <w:t>electric</w:t>
      </w:r>
      <w:proofErr w:type="spellEnd"/>
      <w:r w:rsidRPr="00B53505">
        <w:rPr>
          <w:rFonts w:cs="Arial"/>
        </w:rPr>
        <w:t xml:space="preserve"> </w:t>
      </w:r>
      <w:proofErr w:type="spellStart"/>
      <w:r w:rsidRPr="00B53505">
        <w:rPr>
          <w:rFonts w:cs="Arial"/>
        </w:rPr>
        <w:t>bo</w:t>
      </w:r>
      <w:r w:rsidR="005137A7">
        <w:rPr>
          <w:rFonts w:cs="Arial"/>
        </w:rPr>
        <w:t>ogie</w:t>
      </w:r>
      <w:proofErr w:type="spellEnd"/>
      <w:r w:rsidR="005137A7">
        <w:rPr>
          <w:rFonts w:cs="Arial"/>
        </w:rPr>
        <w:t>, akrobacie, zvedané figury</w:t>
      </w:r>
      <w:r w:rsidRPr="00B53505">
        <w:rPr>
          <w:rFonts w:cs="Arial"/>
        </w:rPr>
        <w:t>.</w:t>
      </w:r>
    </w:p>
    <w:p w:rsidR="00B04B4D" w:rsidRPr="00B53505" w:rsidRDefault="00B04B4D" w:rsidP="005137A7">
      <w:pPr>
        <w:numPr>
          <w:ilvl w:val="1"/>
          <w:numId w:val="41"/>
        </w:numPr>
        <w:spacing w:after="0"/>
        <w:jc w:val="both"/>
        <w:rPr>
          <w:strike/>
        </w:rPr>
      </w:pPr>
      <w:r w:rsidRPr="00B53505">
        <w:rPr>
          <w:rFonts w:eastAsia="MS Mincho" w:cs="Arial"/>
        </w:rPr>
        <w:t xml:space="preserve">Zakázané prvky a chování: </w:t>
      </w:r>
      <w:r w:rsidRPr="00B53505">
        <w:rPr>
          <w:rFonts w:cs="Arial"/>
        </w:rPr>
        <w:t>Tanečníci v </w:t>
      </w:r>
      <w:proofErr w:type="spellStart"/>
      <w:r w:rsidRPr="00B53505">
        <w:rPr>
          <w:rFonts w:cs="Arial"/>
        </w:rPr>
        <w:t>battlové</w:t>
      </w:r>
      <w:proofErr w:type="spellEnd"/>
      <w:r w:rsidRPr="00B53505">
        <w:rPr>
          <w:rFonts w:cs="Arial"/>
        </w:rPr>
        <w:t xml:space="preserve"> části musí respektovat druhého tanečníka. Zakázáno je se dotýkat soupeře!</w:t>
      </w:r>
    </w:p>
    <w:p w:rsidR="008B7F2E" w:rsidRPr="00B53505" w:rsidRDefault="00B04B4D" w:rsidP="005137A7">
      <w:pPr>
        <w:numPr>
          <w:ilvl w:val="1"/>
          <w:numId w:val="41"/>
        </w:numPr>
        <w:spacing w:after="0"/>
        <w:jc w:val="both"/>
        <w:rPr>
          <w:strike/>
        </w:rPr>
      </w:pPr>
      <w:r w:rsidRPr="00B53505">
        <w:rPr>
          <w:rFonts w:eastAsia="MS Mincho" w:cs="Arial"/>
        </w:rPr>
        <w:t>Rekvizity: Ruční a podlahové rekvizity jsou povoleny, scénické jsou zakázány.</w:t>
      </w:r>
    </w:p>
    <w:p w:rsidR="00984D63" w:rsidRPr="00B53505" w:rsidRDefault="00984D63" w:rsidP="00984D63">
      <w:pPr>
        <w:spacing w:after="0"/>
        <w:ind w:left="720"/>
        <w:jc w:val="both"/>
        <w:rPr>
          <w:rFonts w:cs="Arial"/>
          <w:b/>
          <w:u w:val="single"/>
        </w:rPr>
      </w:pPr>
    </w:p>
    <w:p w:rsidR="00FB2AE5" w:rsidRPr="00B53505" w:rsidRDefault="00FB2AE5" w:rsidP="00AD0265">
      <w:pPr>
        <w:pStyle w:val="Nadpis1"/>
        <w:pageBreakBefore/>
        <w:ind w:left="357" w:hanging="357"/>
        <w:rPr>
          <w:color w:val="auto"/>
        </w:rPr>
      </w:pPr>
      <w:bookmarkStart w:id="76" w:name="__RefHeading__6503_736148248"/>
      <w:bookmarkStart w:id="77" w:name="__RefHeading__6505_736148248"/>
      <w:bookmarkStart w:id="78" w:name="_Toc313353975"/>
      <w:bookmarkStart w:id="79" w:name="_Toc337488836"/>
      <w:bookmarkEnd w:id="76"/>
      <w:bookmarkEnd w:id="77"/>
      <w:r w:rsidRPr="00B53505">
        <w:rPr>
          <w:color w:val="auto"/>
        </w:rPr>
        <w:lastRenderedPageBreak/>
        <w:t>Závěrečná a přechodná ustanovení</w:t>
      </w:r>
      <w:bookmarkEnd w:id="78"/>
      <w:bookmarkEnd w:id="79"/>
    </w:p>
    <w:p w:rsidR="00FB2AE5" w:rsidRPr="00EF74B6" w:rsidRDefault="00B30676" w:rsidP="006E3C51">
      <w:pPr>
        <w:pStyle w:val="N22"/>
        <w:jc w:val="both"/>
        <w:rPr>
          <w:color w:val="auto"/>
        </w:rPr>
      </w:pPr>
      <w:r w:rsidRPr="00EF74B6">
        <w:rPr>
          <w:color w:val="auto"/>
        </w:rPr>
        <w:t xml:space="preserve">Tato </w:t>
      </w:r>
      <w:proofErr w:type="spellStart"/>
      <w:r w:rsidRPr="00EF74B6">
        <w:rPr>
          <w:color w:val="auto"/>
        </w:rPr>
        <w:t>SaTP</w:t>
      </w:r>
      <w:proofErr w:type="spellEnd"/>
      <w:r w:rsidRPr="00EF74B6">
        <w:rPr>
          <w:color w:val="auto"/>
        </w:rPr>
        <w:t xml:space="preserve"> byla schválena Prezidiem CDO dne </w:t>
      </w:r>
      <w:proofErr w:type="gramStart"/>
      <w:r w:rsidR="009D3B14">
        <w:rPr>
          <w:color w:val="FF0000"/>
        </w:rPr>
        <w:t>17.09.2018</w:t>
      </w:r>
      <w:proofErr w:type="gramEnd"/>
      <w:r w:rsidRPr="00EF74B6">
        <w:rPr>
          <w:color w:val="auto"/>
        </w:rPr>
        <w:t xml:space="preserve">. Tímto dnem nabývají platnosti i účinnosti a zároveň pozbývají platnosti dříve schválená </w:t>
      </w:r>
      <w:proofErr w:type="spellStart"/>
      <w:r w:rsidRPr="00EF74B6">
        <w:rPr>
          <w:color w:val="auto"/>
        </w:rPr>
        <w:t>SaTP</w:t>
      </w:r>
      <w:proofErr w:type="spellEnd"/>
      <w:r w:rsidRPr="00EF74B6">
        <w:rPr>
          <w:color w:val="auto"/>
        </w:rPr>
        <w:t xml:space="preserve">. </w:t>
      </w:r>
    </w:p>
    <w:p w:rsidR="00FB2AE5" w:rsidRPr="00EF74B6" w:rsidRDefault="00FB2AE5">
      <w:pPr>
        <w:pStyle w:val="Bezmezer"/>
        <w:rPr>
          <w:rFonts w:ascii="Arial" w:hAnsi="Arial" w:cs="Arial"/>
          <w:sz w:val="20"/>
          <w:szCs w:val="20"/>
        </w:rPr>
      </w:pPr>
    </w:p>
    <w:p w:rsidR="00FB2AE5" w:rsidRPr="00EF74B6" w:rsidRDefault="00FB2AE5">
      <w:pPr>
        <w:pStyle w:val="Bezmezer"/>
        <w:rPr>
          <w:rFonts w:ascii="Arial" w:hAnsi="Arial" w:cs="Arial"/>
          <w:sz w:val="20"/>
          <w:szCs w:val="20"/>
        </w:rPr>
      </w:pPr>
    </w:p>
    <w:sectPr w:rsidR="00FB2AE5" w:rsidRPr="00EF74B6" w:rsidSect="00D30C9F">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41E" w:rsidRDefault="004E541E">
      <w:pPr>
        <w:spacing w:after="0" w:line="240" w:lineRule="auto"/>
      </w:pPr>
      <w:r>
        <w:separator/>
      </w:r>
    </w:p>
  </w:endnote>
  <w:endnote w:type="continuationSeparator" w:id="0">
    <w:p w:rsidR="004E541E" w:rsidRDefault="004E5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C51" w:rsidRDefault="006E3C51"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9D3B14">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D3B14">
      <w:rPr>
        <w:b/>
        <w:bCs/>
        <w:noProof/>
      </w:rPr>
      <w:t>21</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41E" w:rsidRDefault="004E541E">
      <w:pPr>
        <w:spacing w:after="0" w:line="240" w:lineRule="auto"/>
      </w:pPr>
      <w:r>
        <w:separator/>
      </w:r>
    </w:p>
  </w:footnote>
  <w:footnote w:type="continuationSeparator" w:id="0">
    <w:p w:rsidR="004E541E" w:rsidRDefault="004E5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C51" w:rsidRDefault="004E541E">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C51" w:rsidRDefault="004E541E"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6E3C51">
      <w:rPr>
        <w:noProof/>
      </w:rPr>
      <w:drawing>
        <wp:inline distT="0" distB="0" distL="0" distR="0" wp14:anchorId="05D7B8A3" wp14:editId="3FD2FB3D">
          <wp:extent cx="5038725" cy="685800"/>
          <wp:effectExtent l="0" t="0" r="9525" b="0"/>
          <wp:docPr id="1"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C51" w:rsidRDefault="004E541E">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3244DD8"/>
    <w:lvl w:ilvl="0">
      <w:start w:val="1"/>
      <w:numFmt w:val="decimal"/>
      <w:pStyle w:val="Nadpis1"/>
      <w:lvlText w:val="§%1."/>
      <w:lvlJc w:val="left"/>
      <w:pPr>
        <w:ind w:left="360" w:hanging="360"/>
      </w:pPr>
      <w:rPr>
        <w:rFonts w:hint="default"/>
      </w:rPr>
    </w:lvl>
    <w:lvl w:ilvl="1">
      <w:start w:val="1"/>
      <w:numFmt w:val="decimal"/>
      <w:pStyle w:val="N22"/>
      <w:lvlText w:val="%1.%2."/>
      <w:lvlJc w:val="left"/>
      <w:pPr>
        <w:ind w:left="1275" w:hanging="1134"/>
      </w:pPr>
      <w:rPr>
        <w:rFonts w:hint="default"/>
        <w:b w:val="0"/>
        <w:strike w:val="0"/>
        <w:color w:val="auto"/>
      </w:rPr>
    </w:lvl>
    <w:lvl w:ilvl="2">
      <w:start w:val="1"/>
      <w:numFmt w:val="decimal"/>
      <w:lvlText w:val="%1.%2.%3."/>
      <w:lvlJc w:val="left"/>
      <w:pPr>
        <w:ind w:left="1224" w:hanging="504"/>
      </w:pPr>
      <w:rPr>
        <w:rFonts w:hint="default"/>
        <w:strike w:val="0"/>
        <w:color w:val="auto"/>
      </w:rPr>
    </w:lvl>
    <w:lvl w:ilvl="3">
      <w:start w:val="1"/>
      <w:numFmt w:val="bullet"/>
      <w:lvlText w:val=""/>
      <w:lvlJc w:val="left"/>
      <w:pPr>
        <w:ind w:left="1728" w:hanging="648"/>
      </w:pPr>
      <w:rPr>
        <w:rFonts w:ascii="Symbol" w:hAnsi="Symbol" w:hint="default"/>
        <w:strike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0000015"/>
    <w:multiLevelType w:val="multilevel"/>
    <w:tmpl w:val="00000015"/>
    <w:name w:val="WW8Num21"/>
    <w:lvl w:ilvl="0">
      <w:start w:val="1"/>
      <w:numFmt w:val="decimal"/>
      <w:lvlText w:val=" §%1 "/>
      <w:lvlJc w:val="left"/>
      <w:pPr>
        <w:tabs>
          <w:tab w:val="num" w:pos="0"/>
        </w:tabs>
        <w:ind w:left="360" w:hanging="360"/>
      </w:pPr>
      <w:rPr>
        <w:rFonts w:ascii="Symbol" w:hAnsi="Symbol" w:cs="Symbol"/>
        <w:b/>
      </w:rPr>
    </w:lvl>
    <w:lvl w:ilvl="1">
      <w:start w:val="1"/>
      <w:numFmt w:val="decimal"/>
      <w:lvlText w:val=" %1.%2 "/>
      <w:lvlJc w:val="left"/>
      <w:pPr>
        <w:tabs>
          <w:tab w:val="num" w:pos="0"/>
        </w:tabs>
        <w:ind w:left="567" w:hanging="567"/>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16" w15:restartNumberingAfterBreak="0">
    <w:nsid w:val="02CE4FA9"/>
    <w:multiLevelType w:val="multilevel"/>
    <w:tmpl w:val="3C1415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4C22D1C"/>
    <w:multiLevelType w:val="multilevel"/>
    <w:tmpl w:val="FC002D7E"/>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color w:val="FF0000"/>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4DE5F38"/>
    <w:multiLevelType w:val="hybridMultilevel"/>
    <w:tmpl w:val="670A4C4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074E6D83"/>
    <w:multiLevelType w:val="multilevel"/>
    <w:tmpl w:val="5C34B0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087A68D8"/>
    <w:multiLevelType w:val="hybridMultilevel"/>
    <w:tmpl w:val="DA407D4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1" w15:restartNumberingAfterBreak="0">
    <w:nsid w:val="09757884"/>
    <w:multiLevelType w:val="hybridMultilevel"/>
    <w:tmpl w:val="65861F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0F6D0B44"/>
    <w:multiLevelType w:val="multilevel"/>
    <w:tmpl w:val="190A1A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04C680B"/>
    <w:multiLevelType w:val="multilevel"/>
    <w:tmpl w:val="C680D7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39E3EFC"/>
    <w:multiLevelType w:val="hybridMultilevel"/>
    <w:tmpl w:val="ED964834"/>
    <w:lvl w:ilvl="0" w:tplc="5DB42DFC">
      <w:start w:val="1"/>
      <w:numFmt w:val="lowerLetter"/>
      <w:lvlText w:val="%1)"/>
      <w:lvlJc w:val="left"/>
      <w:pPr>
        <w:ind w:left="1494" w:hanging="360"/>
      </w:pPr>
      <w:rPr>
        <w:rFonts w:hint="default"/>
        <w:strike w:val="0"/>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5" w15:restartNumberingAfterBreak="0">
    <w:nsid w:val="14E0074D"/>
    <w:multiLevelType w:val="hybridMultilevel"/>
    <w:tmpl w:val="AC269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6A15676"/>
    <w:multiLevelType w:val="multilevel"/>
    <w:tmpl w:val="DE4228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A2116DC"/>
    <w:multiLevelType w:val="multilevel"/>
    <w:tmpl w:val="7AD26D1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CFF2267"/>
    <w:multiLevelType w:val="multilevel"/>
    <w:tmpl w:val="5F90814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DA0325B"/>
    <w:multiLevelType w:val="hybridMultilevel"/>
    <w:tmpl w:val="DC66AF6C"/>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30" w15:restartNumberingAfterBreak="0">
    <w:nsid w:val="2A51138C"/>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B116CF3"/>
    <w:multiLevelType w:val="hybridMultilevel"/>
    <w:tmpl w:val="CFD22B1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32" w15:restartNumberingAfterBreak="0">
    <w:nsid w:val="2D36211E"/>
    <w:multiLevelType w:val="hybridMultilevel"/>
    <w:tmpl w:val="22AA5F22"/>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3" w15:restartNumberingAfterBreak="0">
    <w:nsid w:val="2E896C23"/>
    <w:multiLevelType w:val="multilevel"/>
    <w:tmpl w:val="ECB6B5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EB75D7D"/>
    <w:multiLevelType w:val="multilevel"/>
    <w:tmpl w:val="84D2E982"/>
    <w:lvl w:ilvl="0">
      <w:start w:val="1"/>
      <w:numFmt w:val="decimal"/>
      <w:lvlText w:val="%1)"/>
      <w:lvlJc w:val="left"/>
      <w:pPr>
        <w:ind w:left="360" w:hanging="360"/>
      </w:pPr>
    </w:lvl>
    <w:lvl w:ilvl="1">
      <w:start w:val="1"/>
      <w:numFmt w:val="lowerLetter"/>
      <w:lvlText w:val="%2)"/>
      <w:lvlJc w:val="left"/>
      <w:pPr>
        <w:ind w:left="720" w:hanging="360"/>
      </w:pPr>
      <w:rPr>
        <w:b w:val="0"/>
        <w:color w:val="FF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1233B46"/>
    <w:multiLevelType w:val="multilevel"/>
    <w:tmpl w:val="F00493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5793185"/>
    <w:multiLevelType w:val="hybridMultilevel"/>
    <w:tmpl w:val="F80A519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7" w15:restartNumberingAfterBreak="0">
    <w:nsid w:val="385E2A4B"/>
    <w:multiLevelType w:val="hybridMultilevel"/>
    <w:tmpl w:val="7A0E0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38CA675E"/>
    <w:multiLevelType w:val="hybridMultilevel"/>
    <w:tmpl w:val="9F8C3D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A395BA2"/>
    <w:multiLevelType w:val="hybridMultilevel"/>
    <w:tmpl w:val="8534B5C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0" w15:restartNumberingAfterBreak="0">
    <w:nsid w:val="3B2542F6"/>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D9B2482"/>
    <w:multiLevelType w:val="multilevel"/>
    <w:tmpl w:val="F4D63A4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0147ED8"/>
    <w:multiLevelType w:val="hybridMultilevel"/>
    <w:tmpl w:val="F34C72D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3" w15:restartNumberingAfterBreak="0">
    <w:nsid w:val="40E25CFA"/>
    <w:multiLevelType w:val="hybridMultilevel"/>
    <w:tmpl w:val="AFAE4F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4EE73E7B"/>
    <w:multiLevelType w:val="hybridMultilevel"/>
    <w:tmpl w:val="02E215A6"/>
    <w:lvl w:ilvl="0" w:tplc="04050001">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45" w15:restartNumberingAfterBreak="0">
    <w:nsid w:val="54241E55"/>
    <w:multiLevelType w:val="multilevel"/>
    <w:tmpl w:val="55D2B3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55908C8"/>
    <w:multiLevelType w:val="multilevel"/>
    <w:tmpl w:val="CC3240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5B005F0"/>
    <w:multiLevelType w:val="multilevel"/>
    <w:tmpl w:val="B866B26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986098B"/>
    <w:multiLevelType w:val="hybridMultilevel"/>
    <w:tmpl w:val="A6FEDA8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9" w15:restartNumberingAfterBreak="0">
    <w:nsid w:val="70874755"/>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4873D34"/>
    <w:multiLevelType w:val="multilevel"/>
    <w:tmpl w:val="C432375A"/>
    <w:lvl w:ilvl="0">
      <w:start w:val="1"/>
      <w:numFmt w:val="decimal"/>
      <w:lvlText w:val="%1)"/>
      <w:lvlJc w:val="left"/>
      <w:pPr>
        <w:ind w:left="360" w:hanging="360"/>
      </w:pPr>
    </w:lvl>
    <w:lvl w:ilvl="1">
      <w:start w:val="1"/>
      <w:numFmt w:val="lowerLetter"/>
      <w:lvlText w:val="%2)"/>
      <w:lvlJc w:val="left"/>
      <w:pPr>
        <w:ind w:left="720" w:hanging="360"/>
      </w:pPr>
      <w:rPr>
        <w:b w:val="0"/>
        <w:color w:val="FF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4BC23CA"/>
    <w:multiLevelType w:val="hybridMultilevel"/>
    <w:tmpl w:val="720E14E4"/>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52" w15:restartNumberingAfterBreak="0">
    <w:nsid w:val="74D4373D"/>
    <w:multiLevelType w:val="hybridMultilevel"/>
    <w:tmpl w:val="57E8BECC"/>
    <w:lvl w:ilvl="0" w:tplc="04050001">
      <w:start w:val="1"/>
      <w:numFmt w:val="bullet"/>
      <w:lvlText w:val=""/>
      <w:lvlJc w:val="left"/>
      <w:pPr>
        <w:ind w:left="1080" w:hanging="360"/>
      </w:pPr>
      <w:rPr>
        <w:rFonts w:ascii="Symbol" w:hAnsi="Symbol" w:hint="default"/>
        <w:b w:val="0"/>
        <w:color w:val="auto"/>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3" w15:restartNumberingAfterBreak="0">
    <w:nsid w:val="774C622B"/>
    <w:multiLevelType w:val="hybridMultilevel"/>
    <w:tmpl w:val="9D5EB9B8"/>
    <w:lvl w:ilvl="0" w:tplc="04050001">
      <w:start w:val="1"/>
      <w:numFmt w:val="bullet"/>
      <w:lvlText w:val=""/>
      <w:lvlJc w:val="left"/>
      <w:pPr>
        <w:ind w:left="2141" w:hanging="360"/>
      </w:pPr>
      <w:rPr>
        <w:rFonts w:ascii="Symbol" w:hAnsi="Symbol" w:hint="default"/>
      </w:rPr>
    </w:lvl>
    <w:lvl w:ilvl="1" w:tplc="04050003" w:tentative="1">
      <w:start w:val="1"/>
      <w:numFmt w:val="bullet"/>
      <w:lvlText w:val="o"/>
      <w:lvlJc w:val="left"/>
      <w:pPr>
        <w:ind w:left="2861" w:hanging="360"/>
      </w:pPr>
      <w:rPr>
        <w:rFonts w:ascii="Courier New" w:hAnsi="Courier New" w:cs="Courier New" w:hint="default"/>
      </w:rPr>
    </w:lvl>
    <w:lvl w:ilvl="2" w:tplc="04050005" w:tentative="1">
      <w:start w:val="1"/>
      <w:numFmt w:val="bullet"/>
      <w:lvlText w:val=""/>
      <w:lvlJc w:val="left"/>
      <w:pPr>
        <w:ind w:left="3581" w:hanging="360"/>
      </w:pPr>
      <w:rPr>
        <w:rFonts w:ascii="Wingdings" w:hAnsi="Wingdings" w:hint="default"/>
      </w:rPr>
    </w:lvl>
    <w:lvl w:ilvl="3" w:tplc="04050001" w:tentative="1">
      <w:start w:val="1"/>
      <w:numFmt w:val="bullet"/>
      <w:lvlText w:val=""/>
      <w:lvlJc w:val="left"/>
      <w:pPr>
        <w:ind w:left="4301" w:hanging="360"/>
      </w:pPr>
      <w:rPr>
        <w:rFonts w:ascii="Symbol" w:hAnsi="Symbol" w:hint="default"/>
      </w:rPr>
    </w:lvl>
    <w:lvl w:ilvl="4" w:tplc="04050003" w:tentative="1">
      <w:start w:val="1"/>
      <w:numFmt w:val="bullet"/>
      <w:lvlText w:val="o"/>
      <w:lvlJc w:val="left"/>
      <w:pPr>
        <w:ind w:left="5021" w:hanging="360"/>
      </w:pPr>
      <w:rPr>
        <w:rFonts w:ascii="Courier New" w:hAnsi="Courier New" w:cs="Courier New" w:hint="default"/>
      </w:rPr>
    </w:lvl>
    <w:lvl w:ilvl="5" w:tplc="04050005" w:tentative="1">
      <w:start w:val="1"/>
      <w:numFmt w:val="bullet"/>
      <w:lvlText w:val=""/>
      <w:lvlJc w:val="left"/>
      <w:pPr>
        <w:ind w:left="5741" w:hanging="360"/>
      </w:pPr>
      <w:rPr>
        <w:rFonts w:ascii="Wingdings" w:hAnsi="Wingdings" w:hint="default"/>
      </w:rPr>
    </w:lvl>
    <w:lvl w:ilvl="6" w:tplc="04050001" w:tentative="1">
      <w:start w:val="1"/>
      <w:numFmt w:val="bullet"/>
      <w:lvlText w:val=""/>
      <w:lvlJc w:val="left"/>
      <w:pPr>
        <w:ind w:left="6461" w:hanging="360"/>
      </w:pPr>
      <w:rPr>
        <w:rFonts w:ascii="Symbol" w:hAnsi="Symbol" w:hint="default"/>
      </w:rPr>
    </w:lvl>
    <w:lvl w:ilvl="7" w:tplc="04050003" w:tentative="1">
      <w:start w:val="1"/>
      <w:numFmt w:val="bullet"/>
      <w:lvlText w:val="o"/>
      <w:lvlJc w:val="left"/>
      <w:pPr>
        <w:ind w:left="7181" w:hanging="360"/>
      </w:pPr>
      <w:rPr>
        <w:rFonts w:ascii="Courier New" w:hAnsi="Courier New" w:cs="Courier New" w:hint="default"/>
      </w:rPr>
    </w:lvl>
    <w:lvl w:ilvl="8" w:tplc="04050005" w:tentative="1">
      <w:start w:val="1"/>
      <w:numFmt w:val="bullet"/>
      <w:lvlText w:val=""/>
      <w:lvlJc w:val="left"/>
      <w:pPr>
        <w:ind w:left="7901" w:hanging="360"/>
      </w:pPr>
      <w:rPr>
        <w:rFonts w:ascii="Wingdings" w:hAnsi="Wingdings" w:hint="default"/>
      </w:rPr>
    </w:lvl>
  </w:abstractNum>
  <w:abstractNum w:abstractNumId="54" w15:restartNumberingAfterBreak="0">
    <w:nsid w:val="7C0344AC"/>
    <w:multiLevelType w:val="hybridMultilevel"/>
    <w:tmpl w:val="9DC649CE"/>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55" w15:restartNumberingAfterBreak="0">
    <w:nsid w:val="7F1B76C5"/>
    <w:multiLevelType w:val="multilevel"/>
    <w:tmpl w:val="ECB6B5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7"/>
  </w:num>
  <w:num w:numId="3">
    <w:abstractNumId w:val="37"/>
  </w:num>
  <w:num w:numId="4">
    <w:abstractNumId w:val="25"/>
  </w:num>
  <w:num w:numId="5">
    <w:abstractNumId w:val="24"/>
  </w:num>
  <w:num w:numId="6">
    <w:abstractNumId w:val="42"/>
  </w:num>
  <w:num w:numId="7">
    <w:abstractNumId w:val="21"/>
  </w:num>
  <w:num w:numId="8">
    <w:abstractNumId w:val="53"/>
  </w:num>
  <w:num w:numId="9">
    <w:abstractNumId w:val="31"/>
  </w:num>
  <w:num w:numId="10">
    <w:abstractNumId w:val="29"/>
  </w:num>
  <w:num w:numId="11">
    <w:abstractNumId w:val="48"/>
  </w:num>
  <w:num w:numId="12">
    <w:abstractNumId w:val="40"/>
  </w:num>
  <w:num w:numId="13">
    <w:abstractNumId w:val="30"/>
  </w:num>
  <w:num w:numId="14">
    <w:abstractNumId w:val="28"/>
  </w:num>
  <w:num w:numId="15">
    <w:abstractNumId w:val="35"/>
  </w:num>
  <w:num w:numId="16">
    <w:abstractNumId w:val="41"/>
  </w:num>
  <w:num w:numId="17">
    <w:abstractNumId w:val="34"/>
  </w:num>
  <w:num w:numId="18">
    <w:abstractNumId w:val="50"/>
  </w:num>
  <w:num w:numId="19">
    <w:abstractNumId w:val="20"/>
  </w:num>
  <w:num w:numId="20">
    <w:abstractNumId w:val="54"/>
  </w:num>
  <w:num w:numId="21">
    <w:abstractNumId w:val="17"/>
  </w:num>
  <w:num w:numId="22">
    <w:abstractNumId w:val="52"/>
  </w:num>
  <w:num w:numId="23">
    <w:abstractNumId w:val="51"/>
  </w:num>
  <w:num w:numId="24">
    <w:abstractNumId w:val="36"/>
  </w:num>
  <w:num w:numId="25">
    <w:abstractNumId w:val="39"/>
  </w:num>
  <w:num w:numId="26">
    <w:abstractNumId w:val="49"/>
  </w:num>
  <w:num w:numId="27">
    <w:abstractNumId w:val="32"/>
  </w:num>
  <w:num w:numId="28">
    <w:abstractNumId w:val="44"/>
  </w:num>
  <w:num w:numId="29">
    <w:abstractNumId w:val="47"/>
  </w:num>
  <w:num w:numId="30">
    <w:abstractNumId w:val="43"/>
  </w:num>
  <w:num w:numId="31">
    <w:abstractNumId w:val="18"/>
  </w:num>
  <w:num w:numId="32">
    <w:abstractNumId w:val="38"/>
  </w:num>
  <w:num w:numId="33">
    <w:abstractNumId w:val="22"/>
  </w:num>
  <w:num w:numId="34">
    <w:abstractNumId w:val="33"/>
  </w:num>
  <w:num w:numId="35">
    <w:abstractNumId w:val="19"/>
  </w:num>
  <w:num w:numId="36">
    <w:abstractNumId w:val="23"/>
  </w:num>
  <w:num w:numId="37">
    <w:abstractNumId w:val="55"/>
  </w:num>
  <w:num w:numId="38">
    <w:abstractNumId w:val="45"/>
  </w:num>
  <w:num w:numId="39">
    <w:abstractNumId w:val="26"/>
  </w:num>
  <w:num w:numId="40">
    <w:abstractNumId w:val="16"/>
  </w:num>
  <w:num w:numId="41">
    <w:abstractNumId w:val="46"/>
  </w:num>
  <w:num w:numId="42">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122"/>
    <w:rsid w:val="00002B3D"/>
    <w:rsid w:val="000126E1"/>
    <w:rsid w:val="0001421B"/>
    <w:rsid w:val="000144EE"/>
    <w:rsid w:val="00015A98"/>
    <w:rsid w:val="00015B4F"/>
    <w:rsid w:val="00016796"/>
    <w:rsid w:val="000210DF"/>
    <w:rsid w:val="00023165"/>
    <w:rsid w:val="00027081"/>
    <w:rsid w:val="0002765F"/>
    <w:rsid w:val="0003096F"/>
    <w:rsid w:val="00031BD1"/>
    <w:rsid w:val="00033BA7"/>
    <w:rsid w:val="000347E0"/>
    <w:rsid w:val="000356A0"/>
    <w:rsid w:val="00035B72"/>
    <w:rsid w:val="000405DC"/>
    <w:rsid w:val="000416F0"/>
    <w:rsid w:val="0004180D"/>
    <w:rsid w:val="00043CE9"/>
    <w:rsid w:val="000473C3"/>
    <w:rsid w:val="00050AB2"/>
    <w:rsid w:val="00065F3F"/>
    <w:rsid w:val="00067D2F"/>
    <w:rsid w:val="00071659"/>
    <w:rsid w:val="000724FE"/>
    <w:rsid w:val="0007274B"/>
    <w:rsid w:val="00072933"/>
    <w:rsid w:val="0007465C"/>
    <w:rsid w:val="00074909"/>
    <w:rsid w:val="00076208"/>
    <w:rsid w:val="000802CD"/>
    <w:rsid w:val="00080BD7"/>
    <w:rsid w:val="000812AE"/>
    <w:rsid w:val="000824D1"/>
    <w:rsid w:val="000854B3"/>
    <w:rsid w:val="0008637D"/>
    <w:rsid w:val="00086D69"/>
    <w:rsid w:val="00090260"/>
    <w:rsid w:val="00090F39"/>
    <w:rsid w:val="00093206"/>
    <w:rsid w:val="00093ABE"/>
    <w:rsid w:val="00096600"/>
    <w:rsid w:val="000A25B7"/>
    <w:rsid w:val="000A4207"/>
    <w:rsid w:val="000A754E"/>
    <w:rsid w:val="000A7D6F"/>
    <w:rsid w:val="000B00B5"/>
    <w:rsid w:val="000B41D2"/>
    <w:rsid w:val="000B473D"/>
    <w:rsid w:val="000B6DF2"/>
    <w:rsid w:val="000C1FA6"/>
    <w:rsid w:val="000C22B5"/>
    <w:rsid w:val="000C458C"/>
    <w:rsid w:val="000C4E8E"/>
    <w:rsid w:val="000C73FB"/>
    <w:rsid w:val="000C7BC4"/>
    <w:rsid w:val="000D2EEC"/>
    <w:rsid w:val="000D524B"/>
    <w:rsid w:val="000D592A"/>
    <w:rsid w:val="000D7131"/>
    <w:rsid w:val="000E193B"/>
    <w:rsid w:val="000E3637"/>
    <w:rsid w:val="000E45F1"/>
    <w:rsid w:val="000E66A8"/>
    <w:rsid w:val="000E7B38"/>
    <w:rsid w:val="000F511E"/>
    <w:rsid w:val="000F7093"/>
    <w:rsid w:val="00101424"/>
    <w:rsid w:val="001021AD"/>
    <w:rsid w:val="00102660"/>
    <w:rsid w:val="00103A06"/>
    <w:rsid w:val="0010548D"/>
    <w:rsid w:val="00107518"/>
    <w:rsid w:val="001100B0"/>
    <w:rsid w:val="0011399D"/>
    <w:rsid w:val="00117D65"/>
    <w:rsid w:val="001201E1"/>
    <w:rsid w:val="00122A3A"/>
    <w:rsid w:val="00122A6F"/>
    <w:rsid w:val="00122A7F"/>
    <w:rsid w:val="00122D61"/>
    <w:rsid w:val="00123E46"/>
    <w:rsid w:val="001257F8"/>
    <w:rsid w:val="00126C33"/>
    <w:rsid w:val="00127E2B"/>
    <w:rsid w:val="00130C78"/>
    <w:rsid w:val="00131061"/>
    <w:rsid w:val="00133D8A"/>
    <w:rsid w:val="00134EC3"/>
    <w:rsid w:val="00136CE2"/>
    <w:rsid w:val="00142696"/>
    <w:rsid w:val="00143C60"/>
    <w:rsid w:val="00143E7F"/>
    <w:rsid w:val="00146F9A"/>
    <w:rsid w:val="00147959"/>
    <w:rsid w:val="00150DB9"/>
    <w:rsid w:val="00150DD4"/>
    <w:rsid w:val="00150DE7"/>
    <w:rsid w:val="00151034"/>
    <w:rsid w:val="0015114D"/>
    <w:rsid w:val="0015139F"/>
    <w:rsid w:val="00151A09"/>
    <w:rsid w:val="00153134"/>
    <w:rsid w:val="00154437"/>
    <w:rsid w:val="00155F0B"/>
    <w:rsid w:val="00156030"/>
    <w:rsid w:val="00156664"/>
    <w:rsid w:val="001608EF"/>
    <w:rsid w:val="00161A9D"/>
    <w:rsid w:val="001654CC"/>
    <w:rsid w:val="00166C9F"/>
    <w:rsid w:val="00167464"/>
    <w:rsid w:val="00171662"/>
    <w:rsid w:val="00172B23"/>
    <w:rsid w:val="00173029"/>
    <w:rsid w:val="00173381"/>
    <w:rsid w:val="001736E2"/>
    <w:rsid w:val="00174EE9"/>
    <w:rsid w:val="00176752"/>
    <w:rsid w:val="00177FE4"/>
    <w:rsid w:val="001812EE"/>
    <w:rsid w:val="001813C8"/>
    <w:rsid w:val="00186274"/>
    <w:rsid w:val="00186578"/>
    <w:rsid w:val="001909DF"/>
    <w:rsid w:val="00192085"/>
    <w:rsid w:val="00194C3A"/>
    <w:rsid w:val="00196764"/>
    <w:rsid w:val="0019777B"/>
    <w:rsid w:val="001A3B43"/>
    <w:rsid w:val="001A3BF3"/>
    <w:rsid w:val="001A7834"/>
    <w:rsid w:val="001B1108"/>
    <w:rsid w:val="001B1FA0"/>
    <w:rsid w:val="001B2FA3"/>
    <w:rsid w:val="001B6B80"/>
    <w:rsid w:val="001C41C8"/>
    <w:rsid w:val="001C50EC"/>
    <w:rsid w:val="001D14BE"/>
    <w:rsid w:val="001D48A3"/>
    <w:rsid w:val="001D752F"/>
    <w:rsid w:val="001D7C80"/>
    <w:rsid w:val="001E41CA"/>
    <w:rsid w:val="001E6C33"/>
    <w:rsid w:val="001E6E95"/>
    <w:rsid w:val="001F0EA4"/>
    <w:rsid w:val="001F2E06"/>
    <w:rsid w:val="001F3948"/>
    <w:rsid w:val="001F437C"/>
    <w:rsid w:val="0020022C"/>
    <w:rsid w:val="00201F8C"/>
    <w:rsid w:val="0020549F"/>
    <w:rsid w:val="00206DCD"/>
    <w:rsid w:val="00215D1A"/>
    <w:rsid w:val="00217251"/>
    <w:rsid w:val="00217AC5"/>
    <w:rsid w:val="00221165"/>
    <w:rsid w:val="00223E93"/>
    <w:rsid w:val="00224AD4"/>
    <w:rsid w:val="00225522"/>
    <w:rsid w:val="002334BE"/>
    <w:rsid w:val="00235277"/>
    <w:rsid w:val="00235860"/>
    <w:rsid w:val="002407B9"/>
    <w:rsid w:val="00243EFF"/>
    <w:rsid w:val="00244AD9"/>
    <w:rsid w:val="0024694E"/>
    <w:rsid w:val="00252565"/>
    <w:rsid w:val="00255A0F"/>
    <w:rsid w:val="002606CB"/>
    <w:rsid w:val="0026293B"/>
    <w:rsid w:val="00262BA6"/>
    <w:rsid w:val="0026321C"/>
    <w:rsid w:val="002664ED"/>
    <w:rsid w:val="002706F2"/>
    <w:rsid w:val="00273014"/>
    <w:rsid w:val="0027370E"/>
    <w:rsid w:val="002767C3"/>
    <w:rsid w:val="0028210D"/>
    <w:rsid w:val="0028423D"/>
    <w:rsid w:val="002853B5"/>
    <w:rsid w:val="00290EC9"/>
    <w:rsid w:val="00291B79"/>
    <w:rsid w:val="00292265"/>
    <w:rsid w:val="002939B7"/>
    <w:rsid w:val="00293B2E"/>
    <w:rsid w:val="00295E1D"/>
    <w:rsid w:val="00296402"/>
    <w:rsid w:val="002A2A20"/>
    <w:rsid w:val="002A38E9"/>
    <w:rsid w:val="002A5238"/>
    <w:rsid w:val="002A6719"/>
    <w:rsid w:val="002B0BBD"/>
    <w:rsid w:val="002B2983"/>
    <w:rsid w:val="002B3CF3"/>
    <w:rsid w:val="002B5302"/>
    <w:rsid w:val="002B65B9"/>
    <w:rsid w:val="002C37A5"/>
    <w:rsid w:val="002C4FED"/>
    <w:rsid w:val="002D3388"/>
    <w:rsid w:val="002D4DB6"/>
    <w:rsid w:val="002D55DD"/>
    <w:rsid w:val="002D66CA"/>
    <w:rsid w:val="002D7D77"/>
    <w:rsid w:val="002E00CA"/>
    <w:rsid w:val="002E01E3"/>
    <w:rsid w:val="002E12C6"/>
    <w:rsid w:val="002E2751"/>
    <w:rsid w:val="002E2CD5"/>
    <w:rsid w:val="002E3EB1"/>
    <w:rsid w:val="002E5435"/>
    <w:rsid w:val="002E720F"/>
    <w:rsid w:val="002E7641"/>
    <w:rsid w:val="002E7B52"/>
    <w:rsid w:val="002F0B2A"/>
    <w:rsid w:val="002F2519"/>
    <w:rsid w:val="002F702D"/>
    <w:rsid w:val="002F705C"/>
    <w:rsid w:val="003076E1"/>
    <w:rsid w:val="0031107F"/>
    <w:rsid w:val="0031321B"/>
    <w:rsid w:val="0031420A"/>
    <w:rsid w:val="0031445A"/>
    <w:rsid w:val="00314F79"/>
    <w:rsid w:val="00320A5C"/>
    <w:rsid w:val="00324CA9"/>
    <w:rsid w:val="00325C42"/>
    <w:rsid w:val="00325E65"/>
    <w:rsid w:val="00327CA9"/>
    <w:rsid w:val="00327F76"/>
    <w:rsid w:val="0033099D"/>
    <w:rsid w:val="00332A11"/>
    <w:rsid w:val="00334CA6"/>
    <w:rsid w:val="00334CAA"/>
    <w:rsid w:val="003354EF"/>
    <w:rsid w:val="003368B4"/>
    <w:rsid w:val="00340258"/>
    <w:rsid w:val="00340D9A"/>
    <w:rsid w:val="003415B9"/>
    <w:rsid w:val="003423A7"/>
    <w:rsid w:val="00342979"/>
    <w:rsid w:val="00343575"/>
    <w:rsid w:val="00343851"/>
    <w:rsid w:val="0034404A"/>
    <w:rsid w:val="00344F89"/>
    <w:rsid w:val="00345009"/>
    <w:rsid w:val="0034580C"/>
    <w:rsid w:val="00346CC7"/>
    <w:rsid w:val="00347345"/>
    <w:rsid w:val="0035343A"/>
    <w:rsid w:val="0035679E"/>
    <w:rsid w:val="00356ACA"/>
    <w:rsid w:val="00357C5A"/>
    <w:rsid w:val="00361CF1"/>
    <w:rsid w:val="00362DD2"/>
    <w:rsid w:val="003633D2"/>
    <w:rsid w:val="00364DBE"/>
    <w:rsid w:val="0036760D"/>
    <w:rsid w:val="00367A8B"/>
    <w:rsid w:val="0037007D"/>
    <w:rsid w:val="003713BC"/>
    <w:rsid w:val="00371EB5"/>
    <w:rsid w:val="0037367B"/>
    <w:rsid w:val="00384C93"/>
    <w:rsid w:val="003868CF"/>
    <w:rsid w:val="00386EA2"/>
    <w:rsid w:val="00387389"/>
    <w:rsid w:val="00390090"/>
    <w:rsid w:val="0039197F"/>
    <w:rsid w:val="003922EB"/>
    <w:rsid w:val="00392B1E"/>
    <w:rsid w:val="00393F5E"/>
    <w:rsid w:val="003A0BDF"/>
    <w:rsid w:val="003A4F3F"/>
    <w:rsid w:val="003A7403"/>
    <w:rsid w:val="003B0C4E"/>
    <w:rsid w:val="003B5011"/>
    <w:rsid w:val="003B5930"/>
    <w:rsid w:val="003B6D15"/>
    <w:rsid w:val="003B71B3"/>
    <w:rsid w:val="003C0829"/>
    <w:rsid w:val="003C18C7"/>
    <w:rsid w:val="003C73E1"/>
    <w:rsid w:val="003D1E71"/>
    <w:rsid w:val="003D1F9F"/>
    <w:rsid w:val="003E0749"/>
    <w:rsid w:val="003E4A88"/>
    <w:rsid w:val="003F2104"/>
    <w:rsid w:val="003F33A2"/>
    <w:rsid w:val="003F783C"/>
    <w:rsid w:val="004017AF"/>
    <w:rsid w:val="00403ACA"/>
    <w:rsid w:val="00404270"/>
    <w:rsid w:val="00404BB3"/>
    <w:rsid w:val="004139CB"/>
    <w:rsid w:val="00413AA4"/>
    <w:rsid w:val="00413FD8"/>
    <w:rsid w:val="004147B7"/>
    <w:rsid w:val="004176FA"/>
    <w:rsid w:val="00423B75"/>
    <w:rsid w:val="0042530B"/>
    <w:rsid w:val="00427156"/>
    <w:rsid w:val="0043264C"/>
    <w:rsid w:val="00434244"/>
    <w:rsid w:val="00434493"/>
    <w:rsid w:val="00440269"/>
    <w:rsid w:val="00441A25"/>
    <w:rsid w:val="00454315"/>
    <w:rsid w:val="00454454"/>
    <w:rsid w:val="00463160"/>
    <w:rsid w:val="0046471B"/>
    <w:rsid w:val="00473313"/>
    <w:rsid w:val="004748CE"/>
    <w:rsid w:val="0047543B"/>
    <w:rsid w:val="00475C5F"/>
    <w:rsid w:val="004769A5"/>
    <w:rsid w:val="004804EB"/>
    <w:rsid w:val="00480C31"/>
    <w:rsid w:val="00481BC8"/>
    <w:rsid w:val="00483127"/>
    <w:rsid w:val="00491C1B"/>
    <w:rsid w:val="00492A3F"/>
    <w:rsid w:val="00492D5F"/>
    <w:rsid w:val="00493684"/>
    <w:rsid w:val="004947D1"/>
    <w:rsid w:val="00495575"/>
    <w:rsid w:val="004956CC"/>
    <w:rsid w:val="004A29C8"/>
    <w:rsid w:val="004A48E7"/>
    <w:rsid w:val="004A686B"/>
    <w:rsid w:val="004A7188"/>
    <w:rsid w:val="004B1BA1"/>
    <w:rsid w:val="004B4DD7"/>
    <w:rsid w:val="004B59B6"/>
    <w:rsid w:val="004B67CE"/>
    <w:rsid w:val="004C3447"/>
    <w:rsid w:val="004C56D8"/>
    <w:rsid w:val="004C5F08"/>
    <w:rsid w:val="004D0A3D"/>
    <w:rsid w:val="004D4007"/>
    <w:rsid w:val="004D40A9"/>
    <w:rsid w:val="004D5F51"/>
    <w:rsid w:val="004E162D"/>
    <w:rsid w:val="004E541E"/>
    <w:rsid w:val="004E5502"/>
    <w:rsid w:val="004E692B"/>
    <w:rsid w:val="004E6A46"/>
    <w:rsid w:val="004E7E19"/>
    <w:rsid w:val="004F04C2"/>
    <w:rsid w:val="004F05FB"/>
    <w:rsid w:val="004F0871"/>
    <w:rsid w:val="004F18A8"/>
    <w:rsid w:val="004F290C"/>
    <w:rsid w:val="004F58DD"/>
    <w:rsid w:val="004F5AB8"/>
    <w:rsid w:val="004F7EFB"/>
    <w:rsid w:val="00500D77"/>
    <w:rsid w:val="00501B07"/>
    <w:rsid w:val="00505DE2"/>
    <w:rsid w:val="00511B93"/>
    <w:rsid w:val="00513628"/>
    <w:rsid w:val="005137A7"/>
    <w:rsid w:val="005153F4"/>
    <w:rsid w:val="00516571"/>
    <w:rsid w:val="00516B38"/>
    <w:rsid w:val="005175E4"/>
    <w:rsid w:val="005175FD"/>
    <w:rsid w:val="005213A5"/>
    <w:rsid w:val="00532A5F"/>
    <w:rsid w:val="00532F77"/>
    <w:rsid w:val="00534F67"/>
    <w:rsid w:val="00537B5A"/>
    <w:rsid w:val="005455FB"/>
    <w:rsid w:val="005460AE"/>
    <w:rsid w:val="00546705"/>
    <w:rsid w:val="00546ADA"/>
    <w:rsid w:val="00550E73"/>
    <w:rsid w:val="00551795"/>
    <w:rsid w:val="00562E47"/>
    <w:rsid w:val="00563D12"/>
    <w:rsid w:val="0056456A"/>
    <w:rsid w:val="00566B85"/>
    <w:rsid w:val="00572E0A"/>
    <w:rsid w:val="005764A0"/>
    <w:rsid w:val="00582EF7"/>
    <w:rsid w:val="0058492E"/>
    <w:rsid w:val="0058516A"/>
    <w:rsid w:val="00587414"/>
    <w:rsid w:val="0059422C"/>
    <w:rsid w:val="00595B6B"/>
    <w:rsid w:val="005A07B3"/>
    <w:rsid w:val="005A1F05"/>
    <w:rsid w:val="005A38D7"/>
    <w:rsid w:val="005A656A"/>
    <w:rsid w:val="005B46C3"/>
    <w:rsid w:val="005B4DEA"/>
    <w:rsid w:val="005B653D"/>
    <w:rsid w:val="005C2AE6"/>
    <w:rsid w:val="005C60FB"/>
    <w:rsid w:val="005C6389"/>
    <w:rsid w:val="005D24E0"/>
    <w:rsid w:val="005D35C0"/>
    <w:rsid w:val="005D373D"/>
    <w:rsid w:val="005D617F"/>
    <w:rsid w:val="005E117E"/>
    <w:rsid w:val="005E4730"/>
    <w:rsid w:val="005E4929"/>
    <w:rsid w:val="005F2B6A"/>
    <w:rsid w:val="005F4464"/>
    <w:rsid w:val="005F76A0"/>
    <w:rsid w:val="005F7C09"/>
    <w:rsid w:val="00600475"/>
    <w:rsid w:val="00604204"/>
    <w:rsid w:val="006112A8"/>
    <w:rsid w:val="00611E19"/>
    <w:rsid w:val="00612AF0"/>
    <w:rsid w:val="00613558"/>
    <w:rsid w:val="00613DD3"/>
    <w:rsid w:val="0061560F"/>
    <w:rsid w:val="00616183"/>
    <w:rsid w:val="00616E54"/>
    <w:rsid w:val="00620A0B"/>
    <w:rsid w:val="00621AD9"/>
    <w:rsid w:val="00625275"/>
    <w:rsid w:val="00627D52"/>
    <w:rsid w:val="00630978"/>
    <w:rsid w:val="00631ADB"/>
    <w:rsid w:val="00632E72"/>
    <w:rsid w:val="00634CB3"/>
    <w:rsid w:val="00637D8D"/>
    <w:rsid w:val="006406AD"/>
    <w:rsid w:val="0064130D"/>
    <w:rsid w:val="00641F1D"/>
    <w:rsid w:val="006430EB"/>
    <w:rsid w:val="00650322"/>
    <w:rsid w:val="006520EA"/>
    <w:rsid w:val="00652806"/>
    <w:rsid w:val="00654BAC"/>
    <w:rsid w:val="006639A0"/>
    <w:rsid w:val="00663BA7"/>
    <w:rsid w:val="00665A1F"/>
    <w:rsid w:val="00665B0C"/>
    <w:rsid w:val="00665D8B"/>
    <w:rsid w:val="00667DE2"/>
    <w:rsid w:val="006701D4"/>
    <w:rsid w:val="00672FF6"/>
    <w:rsid w:val="0067304D"/>
    <w:rsid w:val="006764AD"/>
    <w:rsid w:val="006815E9"/>
    <w:rsid w:val="00682730"/>
    <w:rsid w:val="006828A2"/>
    <w:rsid w:val="00685C3B"/>
    <w:rsid w:val="006864A5"/>
    <w:rsid w:val="00687511"/>
    <w:rsid w:val="0069294E"/>
    <w:rsid w:val="006B1580"/>
    <w:rsid w:val="006B1F8B"/>
    <w:rsid w:val="006B4CE3"/>
    <w:rsid w:val="006B62FB"/>
    <w:rsid w:val="006B67C7"/>
    <w:rsid w:val="006C02E1"/>
    <w:rsid w:val="006C4DBB"/>
    <w:rsid w:val="006D01D7"/>
    <w:rsid w:val="006D4885"/>
    <w:rsid w:val="006D624C"/>
    <w:rsid w:val="006E3C51"/>
    <w:rsid w:val="006E417B"/>
    <w:rsid w:val="006E55EF"/>
    <w:rsid w:val="006F626F"/>
    <w:rsid w:val="006F7D22"/>
    <w:rsid w:val="006F7E19"/>
    <w:rsid w:val="007015AA"/>
    <w:rsid w:val="007040BE"/>
    <w:rsid w:val="007043AF"/>
    <w:rsid w:val="00706740"/>
    <w:rsid w:val="00706B04"/>
    <w:rsid w:val="007116A1"/>
    <w:rsid w:val="00713EA6"/>
    <w:rsid w:val="0071562A"/>
    <w:rsid w:val="00717EDB"/>
    <w:rsid w:val="0072132F"/>
    <w:rsid w:val="00725512"/>
    <w:rsid w:val="00725BAC"/>
    <w:rsid w:val="00725C10"/>
    <w:rsid w:val="00726FC3"/>
    <w:rsid w:val="00727393"/>
    <w:rsid w:val="007368DC"/>
    <w:rsid w:val="00743C26"/>
    <w:rsid w:val="007444BB"/>
    <w:rsid w:val="00746939"/>
    <w:rsid w:val="0074718A"/>
    <w:rsid w:val="00755053"/>
    <w:rsid w:val="007558AC"/>
    <w:rsid w:val="007568BB"/>
    <w:rsid w:val="00761A02"/>
    <w:rsid w:val="00762538"/>
    <w:rsid w:val="00764888"/>
    <w:rsid w:val="00770804"/>
    <w:rsid w:val="00771336"/>
    <w:rsid w:val="0077289F"/>
    <w:rsid w:val="00774A3F"/>
    <w:rsid w:val="00774F1D"/>
    <w:rsid w:val="00775F70"/>
    <w:rsid w:val="00777794"/>
    <w:rsid w:val="00777CFC"/>
    <w:rsid w:val="00783612"/>
    <w:rsid w:val="00783F8A"/>
    <w:rsid w:val="00786D2E"/>
    <w:rsid w:val="00791093"/>
    <w:rsid w:val="00792AB3"/>
    <w:rsid w:val="00793025"/>
    <w:rsid w:val="00793595"/>
    <w:rsid w:val="007969E7"/>
    <w:rsid w:val="0079726E"/>
    <w:rsid w:val="007A08F2"/>
    <w:rsid w:val="007A3B78"/>
    <w:rsid w:val="007A5AFE"/>
    <w:rsid w:val="007B3016"/>
    <w:rsid w:val="007B30C6"/>
    <w:rsid w:val="007B6798"/>
    <w:rsid w:val="007C0327"/>
    <w:rsid w:val="007C47EF"/>
    <w:rsid w:val="007C5A4A"/>
    <w:rsid w:val="007C5D35"/>
    <w:rsid w:val="007C6B98"/>
    <w:rsid w:val="007D16DF"/>
    <w:rsid w:val="007D303C"/>
    <w:rsid w:val="007D3C9C"/>
    <w:rsid w:val="007D543F"/>
    <w:rsid w:val="007D76FC"/>
    <w:rsid w:val="007E1A6A"/>
    <w:rsid w:val="007E556C"/>
    <w:rsid w:val="007E73F4"/>
    <w:rsid w:val="007F0CFA"/>
    <w:rsid w:val="007F1E47"/>
    <w:rsid w:val="007F243F"/>
    <w:rsid w:val="007F2DF8"/>
    <w:rsid w:val="007F7638"/>
    <w:rsid w:val="007F7FDB"/>
    <w:rsid w:val="00801094"/>
    <w:rsid w:val="008019F3"/>
    <w:rsid w:val="00801E8E"/>
    <w:rsid w:val="00802BA9"/>
    <w:rsid w:val="00803FD8"/>
    <w:rsid w:val="008061C8"/>
    <w:rsid w:val="00806C9A"/>
    <w:rsid w:val="00807AEC"/>
    <w:rsid w:val="00812883"/>
    <w:rsid w:val="00815C36"/>
    <w:rsid w:val="00815E2F"/>
    <w:rsid w:val="008161AD"/>
    <w:rsid w:val="00816B17"/>
    <w:rsid w:val="00821779"/>
    <w:rsid w:val="00822E2F"/>
    <w:rsid w:val="00823A20"/>
    <w:rsid w:val="00823C87"/>
    <w:rsid w:val="00827E62"/>
    <w:rsid w:val="0083321F"/>
    <w:rsid w:val="0083360D"/>
    <w:rsid w:val="00833FEE"/>
    <w:rsid w:val="0083638B"/>
    <w:rsid w:val="008408B9"/>
    <w:rsid w:val="008435F9"/>
    <w:rsid w:val="008443B6"/>
    <w:rsid w:val="00850CF2"/>
    <w:rsid w:val="0085302F"/>
    <w:rsid w:val="0085315A"/>
    <w:rsid w:val="00853459"/>
    <w:rsid w:val="00853E1F"/>
    <w:rsid w:val="00855FBC"/>
    <w:rsid w:val="00856546"/>
    <w:rsid w:val="0086436F"/>
    <w:rsid w:val="00865397"/>
    <w:rsid w:val="00873DA6"/>
    <w:rsid w:val="00876278"/>
    <w:rsid w:val="00876461"/>
    <w:rsid w:val="00876EA0"/>
    <w:rsid w:val="00877422"/>
    <w:rsid w:val="00877693"/>
    <w:rsid w:val="008819F2"/>
    <w:rsid w:val="008875E1"/>
    <w:rsid w:val="00895130"/>
    <w:rsid w:val="00896187"/>
    <w:rsid w:val="00897EF2"/>
    <w:rsid w:val="008A090D"/>
    <w:rsid w:val="008A0E28"/>
    <w:rsid w:val="008A1F3B"/>
    <w:rsid w:val="008A4BBA"/>
    <w:rsid w:val="008A5CA5"/>
    <w:rsid w:val="008B12F4"/>
    <w:rsid w:val="008B1435"/>
    <w:rsid w:val="008B7F2E"/>
    <w:rsid w:val="008C08C1"/>
    <w:rsid w:val="008C3524"/>
    <w:rsid w:val="008C3AAD"/>
    <w:rsid w:val="008C5820"/>
    <w:rsid w:val="008C5A61"/>
    <w:rsid w:val="008C6944"/>
    <w:rsid w:val="008D0B9D"/>
    <w:rsid w:val="008D2061"/>
    <w:rsid w:val="008D4349"/>
    <w:rsid w:val="008D76B8"/>
    <w:rsid w:val="008E0916"/>
    <w:rsid w:val="008E61E6"/>
    <w:rsid w:val="008F0984"/>
    <w:rsid w:val="008F176B"/>
    <w:rsid w:val="008F7B84"/>
    <w:rsid w:val="00900B98"/>
    <w:rsid w:val="0090115F"/>
    <w:rsid w:val="009013A0"/>
    <w:rsid w:val="0090295E"/>
    <w:rsid w:val="0090306A"/>
    <w:rsid w:val="00904267"/>
    <w:rsid w:val="00910055"/>
    <w:rsid w:val="009133B6"/>
    <w:rsid w:val="00913CB0"/>
    <w:rsid w:val="0091444D"/>
    <w:rsid w:val="009236F3"/>
    <w:rsid w:val="00926D30"/>
    <w:rsid w:val="00930B42"/>
    <w:rsid w:val="00932537"/>
    <w:rsid w:val="00932653"/>
    <w:rsid w:val="00934F10"/>
    <w:rsid w:val="00935B01"/>
    <w:rsid w:val="00935E8A"/>
    <w:rsid w:val="009378A0"/>
    <w:rsid w:val="009379DC"/>
    <w:rsid w:val="009406F3"/>
    <w:rsid w:val="00942352"/>
    <w:rsid w:val="009436B0"/>
    <w:rsid w:val="009454E4"/>
    <w:rsid w:val="00946A0F"/>
    <w:rsid w:val="00953FE4"/>
    <w:rsid w:val="0095497E"/>
    <w:rsid w:val="00954D5D"/>
    <w:rsid w:val="00971A31"/>
    <w:rsid w:val="009730DE"/>
    <w:rsid w:val="00974585"/>
    <w:rsid w:val="00974EC4"/>
    <w:rsid w:val="00975F79"/>
    <w:rsid w:val="00977FCA"/>
    <w:rsid w:val="009808D4"/>
    <w:rsid w:val="00980AB5"/>
    <w:rsid w:val="00984D63"/>
    <w:rsid w:val="00985011"/>
    <w:rsid w:val="00985DC6"/>
    <w:rsid w:val="009902F5"/>
    <w:rsid w:val="00994015"/>
    <w:rsid w:val="009947BF"/>
    <w:rsid w:val="0099777A"/>
    <w:rsid w:val="009977AD"/>
    <w:rsid w:val="00997947"/>
    <w:rsid w:val="009A0BAB"/>
    <w:rsid w:val="009A1677"/>
    <w:rsid w:val="009A28C3"/>
    <w:rsid w:val="009A34C3"/>
    <w:rsid w:val="009A3619"/>
    <w:rsid w:val="009A49AA"/>
    <w:rsid w:val="009A5007"/>
    <w:rsid w:val="009A59E2"/>
    <w:rsid w:val="009A6DB9"/>
    <w:rsid w:val="009B1980"/>
    <w:rsid w:val="009B65C6"/>
    <w:rsid w:val="009B6877"/>
    <w:rsid w:val="009C562F"/>
    <w:rsid w:val="009D3B14"/>
    <w:rsid w:val="009D4716"/>
    <w:rsid w:val="009D590A"/>
    <w:rsid w:val="009D7DF3"/>
    <w:rsid w:val="009E22C8"/>
    <w:rsid w:val="009E43D0"/>
    <w:rsid w:val="009F0F18"/>
    <w:rsid w:val="009F6CFC"/>
    <w:rsid w:val="009F7C1C"/>
    <w:rsid w:val="00A00808"/>
    <w:rsid w:val="00A016B7"/>
    <w:rsid w:val="00A01776"/>
    <w:rsid w:val="00A02218"/>
    <w:rsid w:val="00A03766"/>
    <w:rsid w:val="00A04E70"/>
    <w:rsid w:val="00A04E9C"/>
    <w:rsid w:val="00A10730"/>
    <w:rsid w:val="00A118E5"/>
    <w:rsid w:val="00A11923"/>
    <w:rsid w:val="00A138B5"/>
    <w:rsid w:val="00A13F64"/>
    <w:rsid w:val="00A15047"/>
    <w:rsid w:val="00A16C01"/>
    <w:rsid w:val="00A1720C"/>
    <w:rsid w:val="00A20B14"/>
    <w:rsid w:val="00A26DB4"/>
    <w:rsid w:val="00A26F32"/>
    <w:rsid w:val="00A271F5"/>
    <w:rsid w:val="00A328CB"/>
    <w:rsid w:val="00A36973"/>
    <w:rsid w:val="00A404F3"/>
    <w:rsid w:val="00A420D1"/>
    <w:rsid w:val="00A47332"/>
    <w:rsid w:val="00A56544"/>
    <w:rsid w:val="00A57E65"/>
    <w:rsid w:val="00A57EA6"/>
    <w:rsid w:val="00A601EF"/>
    <w:rsid w:val="00A60730"/>
    <w:rsid w:val="00A64C59"/>
    <w:rsid w:val="00A659F5"/>
    <w:rsid w:val="00A66CDF"/>
    <w:rsid w:val="00A678D1"/>
    <w:rsid w:val="00A73C3D"/>
    <w:rsid w:val="00A766B6"/>
    <w:rsid w:val="00A76E5C"/>
    <w:rsid w:val="00A774A4"/>
    <w:rsid w:val="00A80C28"/>
    <w:rsid w:val="00A820F0"/>
    <w:rsid w:val="00A83046"/>
    <w:rsid w:val="00A86103"/>
    <w:rsid w:val="00A86F45"/>
    <w:rsid w:val="00A870EA"/>
    <w:rsid w:val="00A937CF"/>
    <w:rsid w:val="00A9409B"/>
    <w:rsid w:val="00A96BD5"/>
    <w:rsid w:val="00AA1B8C"/>
    <w:rsid w:val="00AA20CD"/>
    <w:rsid w:val="00AA412D"/>
    <w:rsid w:val="00AB140C"/>
    <w:rsid w:val="00AB1456"/>
    <w:rsid w:val="00AB3B20"/>
    <w:rsid w:val="00AB3BEC"/>
    <w:rsid w:val="00AB5C2B"/>
    <w:rsid w:val="00AB627C"/>
    <w:rsid w:val="00AC1900"/>
    <w:rsid w:val="00AC42AF"/>
    <w:rsid w:val="00AD0265"/>
    <w:rsid w:val="00AD0C6A"/>
    <w:rsid w:val="00AD3F05"/>
    <w:rsid w:val="00AD4043"/>
    <w:rsid w:val="00AD4728"/>
    <w:rsid w:val="00AD7C72"/>
    <w:rsid w:val="00AD7D37"/>
    <w:rsid w:val="00AE02F6"/>
    <w:rsid w:val="00AE0AF6"/>
    <w:rsid w:val="00AE23A1"/>
    <w:rsid w:val="00AE4962"/>
    <w:rsid w:val="00AE5B6A"/>
    <w:rsid w:val="00AE7B83"/>
    <w:rsid w:val="00AF1A58"/>
    <w:rsid w:val="00AF3885"/>
    <w:rsid w:val="00AF41CC"/>
    <w:rsid w:val="00AF4F0F"/>
    <w:rsid w:val="00AF64BB"/>
    <w:rsid w:val="00B009FB"/>
    <w:rsid w:val="00B00B3D"/>
    <w:rsid w:val="00B01254"/>
    <w:rsid w:val="00B01B4E"/>
    <w:rsid w:val="00B0387C"/>
    <w:rsid w:val="00B04A1C"/>
    <w:rsid w:val="00B04B4D"/>
    <w:rsid w:val="00B13CA5"/>
    <w:rsid w:val="00B15E2C"/>
    <w:rsid w:val="00B15FFB"/>
    <w:rsid w:val="00B16AB2"/>
    <w:rsid w:val="00B20551"/>
    <w:rsid w:val="00B22B6B"/>
    <w:rsid w:val="00B24CF0"/>
    <w:rsid w:val="00B30676"/>
    <w:rsid w:val="00B33909"/>
    <w:rsid w:val="00B35843"/>
    <w:rsid w:val="00B36FF7"/>
    <w:rsid w:val="00B40AC0"/>
    <w:rsid w:val="00B426AA"/>
    <w:rsid w:val="00B429C0"/>
    <w:rsid w:val="00B42E02"/>
    <w:rsid w:val="00B43FDB"/>
    <w:rsid w:val="00B507BF"/>
    <w:rsid w:val="00B5151F"/>
    <w:rsid w:val="00B51B90"/>
    <w:rsid w:val="00B53505"/>
    <w:rsid w:val="00B53D2D"/>
    <w:rsid w:val="00B61483"/>
    <w:rsid w:val="00B61C24"/>
    <w:rsid w:val="00B6281C"/>
    <w:rsid w:val="00B6320E"/>
    <w:rsid w:val="00B63966"/>
    <w:rsid w:val="00B66CFF"/>
    <w:rsid w:val="00B66DB4"/>
    <w:rsid w:val="00B71575"/>
    <w:rsid w:val="00B716CB"/>
    <w:rsid w:val="00B71D95"/>
    <w:rsid w:val="00B736F7"/>
    <w:rsid w:val="00B73F79"/>
    <w:rsid w:val="00B748F7"/>
    <w:rsid w:val="00B75668"/>
    <w:rsid w:val="00B83E87"/>
    <w:rsid w:val="00B87209"/>
    <w:rsid w:val="00B9260B"/>
    <w:rsid w:val="00B94F9C"/>
    <w:rsid w:val="00BA1713"/>
    <w:rsid w:val="00BA2A91"/>
    <w:rsid w:val="00BA3AAC"/>
    <w:rsid w:val="00BA5D49"/>
    <w:rsid w:val="00BA6C39"/>
    <w:rsid w:val="00BB4F11"/>
    <w:rsid w:val="00BB5289"/>
    <w:rsid w:val="00BB6347"/>
    <w:rsid w:val="00BB66A2"/>
    <w:rsid w:val="00BC2026"/>
    <w:rsid w:val="00BC3D80"/>
    <w:rsid w:val="00BC3FBB"/>
    <w:rsid w:val="00BD02EE"/>
    <w:rsid w:val="00BD195A"/>
    <w:rsid w:val="00BD2BD7"/>
    <w:rsid w:val="00BE72AD"/>
    <w:rsid w:val="00BF0DBB"/>
    <w:rsid w:val="00BF126C"/>
    <w:rsid w:val="00BF5C12"/>
    <w:rsid w:val="00C133A4"/>
    <w:rsid w:val="00C1573A"/>
    <w:rsid w:val="00C17BC4"/>
    <w:rsid w:val="00C20BCA"/>
    <w:rsid w:val="00C2295E"/>
    <w:rsid w:val="00C23451"/>
    <w:rsid w:val="00C23789"/>
    <w:rsid w:val="00C335D0"/>
    <w:rsid w:val="00C339C1"/>
    <w:rsid w:val="00C35FA1"/>
    <w:rsid w:val="00C36BD6"/>
    <w:rsid w:val="00C37021"/>
    <w:rsid w:val="00C401C0"/>
    <w:rsid w:val="00C41866"/>
    <w:rsid w:val="00C41924"/>
    <w:rsid w:val="00C42E7D"/>
    <w:rsid w:val="00C44B65"/>
    <w:rsid w:val="00C4669E"/>
    <w:rsid w:val="00C467BC"/>
    <w:rsid w:val="00C473A7"/>
    <w:rsid w:val="00C51259"/>
    <w:rsid w:val="00C519F8"/>
    <w:rsid w:val="00C5211E"/>
    <w:rsid w:val="00C53A91"/>
    <w:rsid w:val="00C55CA7"/>
    <w:rsid w:val="00C57750"/>
    <w:rsid w:val="00C63145"/>
    <w:rsid w:val="00C65992"/>
    <w:rsid w:val="00C66475"/>
    <w:rsid w:val="00C6719B"/>
    <w:rsid w:val="00C72006"/>
    <w:rsid w:val="00C74A12"/>
    <w:rsid w:val="00C7521C"/>
    <w:rsid w:val="00C756C8"/>
    <w:rsid w:val="00C7644E"/>
    <w:rsid w:val="00C767C3"/>
    <w:rsid w:val="00C80120"/>
    <w:rsid w:val="00C81977"/>
    <w:rsid w:val="00C835B5"/>
    <w:rsid w:val="00C84D4F"/>
    <w:rsid w:val="00C8626C"/>
    <w:rsid w:val="00C86386"/>
    <w:rsid w:val="00C87208"/>
    <w:rsid w:val="00C87461"/>
    <w:rsid w:val="00C92639"/>
    <w:rsid w:val="00C93542"/>
    <w:rsid w:val="00C93CCF"/>
    <w:rsid w:val="00C93FEF"/>
    <w:rsid w:val="00C943BA"/>
    <w:rsid w:val="00C94BA2"/>
    <w:rsid w:val="00C95459"/>
    <w:rsid w:val="00C95D4B"/>
    <w:rsid w:val="00CA1838"/>
    <w:rsid w:val="00CA21C8"/>
    <w:rsid w:val="00CA3AAE"/>
    <w:rsid w:val="00CA4BD2"/>
    <w:rsid w:val="00CA6504"/>
    <w:rsid w:val="00CB081B"/>
    <w:rsid w:val="00CB0E8F"/>
    <w:rsid w:val="00CB283D"/>
    <w:rsid w:val="00CB2E44"/>
    <w:rsid w:val="00CB308D"/>
    <w:rsid w:val="00CC3586"/>
    <w:rsid w:val="00CC4F12"/>
    <w:rsid w:val="00CC5C14"/>
    <w:rsid w:val="00CC6DF9"/>
    <w:rsid w:val="00CC6EC1"/>
    <w:rsid w:val="00CC7347"/>
    <w:rsid w:val="00CE7713"/>
    <w:rsid w:val="00CF0FD4"/>
    <w:rsid w:val="00CF2BEA"/>
    <w:rsid w:val="00CF4562"/>
    <w:rsid w:val="00CF60E0"/>
    <w:rsid w:val="00CF79F4"/>
    <w:rsid w:val="00D003AB"/>
    <w:rsid w:val="00D0060F"/>
    <w:rsid w:val="00D01F0A"/>
    <w:rsid w:val="00D020E8"/>
    <w:rsid w:val="00D047BA"/>
    <w:rsid w:val="00D10251"/>
    <w:rsid w:val="00D12737"/>
    <w:rsid w:val="00D128F4"/>
    <w:rsid w:val="00D17BBC"/>
    <w:rsid w:val="00D20885"/>
    <w:rsid w:val="00D21A94"/>
    <w:rsid w:val="00D23C24"/>
    <w:rsid w:val="00D24851"/>
    <w:rsid w:val="00D25555"/>
    <w:rsid w:val="00D2713B"/>
    <w:rsid w:val="00D30B7A"/>
    <w:rsid w:val="00D30C9F"/>
    <w:rsid w:val="00D33B67"/>
    <w:rsid w:val="00D35816"/>
    <w:rsid w:val="00D35A0F"/>
    <w:rsid w:val="00D35D34"/>
    <w:rsid w:val="00D3628B"/>
    <w:rsid w:val="00D411A6"/>
    <w:rsid w:val="00D42AD3"/>
    <w:rsid w:val="00D43718"/>
    <w:rsid w:val="00D45537"/>
    <w:rsid w:val="00D47EED"/>
    <w:rsid w:val="00D52CA5"/>
    <w:rsid w:val="00D53A72"/>
    <w:rsid w:val="00D567DE"/>
    <w:rsid w:val="00D607FB"/>
    <w:rsid w:val="00D65891"/>
    <w:rsid w:val="00D66AE9"/>
    <w:rsid w:val="00D70597"/>
    <w:rsid w:val="00D706B0"/>
    <w:rsid w:val="00D708B5"/>
    <w:rsid w:val="00D7710E"/>
    <w:rsid w:val="00D77274"/>
    <w:rsid w:val="00D81891"/>
    <w:rsid w:val="00D81DAF"/>
    <w:rsid w:val="00D850E4"/>
    <w:rsid w:val="00D861E6"/>
    <w:rsid w:val="00D86869"/>
    <w:rsid w:val="00D91304"/>
    <w:rsid w:val="00D9278A"/>
    <w:rsid w:val="00D956ED"/>
    <w:rsid w:val="00DA153A"/>
    <w:rsid w:val="00DA45D9"/>
    <w:rsid w:val="00DB0F36"/>
    <w:rsid w:val="00DB2C36"/>
    <w:rsid w:val="00DB70C2"/>
    <w:rsid w:val="00DB7778"/>
    <w:rsid w:val="00DC1FEC"/>
    <w:rsid w:val="00DC2EFF"/>
    <w:rsid w:val="00DC3FCD"/>
    <w:rsid w:val="00DC4F8B"/>
    <w:rsid w:val="00DC5484"/>
    <w:rsid w:val="00DC7A16"/>
    <w:rsid w:val="00DD0B1E"/>
    <w:rsid w:val="00DD4D06"/>
    <w:rsid w:val="00DD73C7"/>
    <w:rsid w:val="00DE181C"/>
    <w:rsid w:val="00DE33CA"/>
    <w:rsid w:val="00DE40B8"/>
    <w:rsid w:val="00DE5C5B"/>
    <w:rsid w:val="00DE7369"/>
    <w:rsid w:val="00DF09BA"/>
    <w:rsid w:val="00DF2CB9"/>
    <w:rsid w:val="00DF3CDD"/>
    <w:rsid w:val="00DF6B18"/>
    <w:rsid w:val="00E06EB0"/>
    <w:rsid w:val="00E07618"/>
    <w:rsid w:val="00E0779C"/>
    <w:rsid w:val="00E10676"/>
    <w:rsid w:val="00E1242D"/>
    <w:rsid w:val="00E16CFE"/>
    <w:rsid w:val="00E224D2"/>
    <w:rsid w:val="00E26830"/>
    <w:rsid w:val="00E30683"/>
    <w:rsid w:val="00E30B33"/>
    <w:rsid w:val="00E3150C"/>
    <w:rsid w:val="00E3391B"/>
    <w:rsid w:val="00E3559D"/>
    <w:rsid w:val="00E41B6A"/>
    <w:rsid w:val="00E4261F"/>
    <w:rsid w:val="00E45836"/>
    <w:rsid w:val="00E51748"/>
    <w:rsid w:val="00E53993"/>
    <w:rsid w:val="00E543FC"/>
    <w:rsid w:val="00E54607"/>
    <w:rsid w:val="00E60049"/>
    <w:rsid w:val="00E602C2"/>
    <w:rsid w:val="00E60FB4"/>
    <w:rsid w:val="00E70218"/>
    <w:rsid w:val="00E70550"/>
    <w:rsid w:val="00E70A6A"/>
    <w:rsid w:val="00E70C21"/>
    <w:rsid w:val="00E71E76"/>
    <w:rsid w:val="00E72571"/>
    <w:rsid w:val="00E72808"/>
    <w:rsid w:val="00E72BD9"/>
    <w:rsid w:val="00E7393D"/>
    <w:rsid w:val="00E7733D"/>
    <w:rsid w:val="00E80662"/>
    <w:rsid w:val="00E828C9"/>
    <w:rsid w:val="00E839A8"/>
    <w:rsid w:val="00E917BE"/>
    <w:rsid w:val="00E9227D"/>
    <w:rsid w:val="00E92FB6"/>
    <w:rsid w:val="00E964A9"/>
    <w:rsid w:val="00E9709D"/>
    <w:rsid w:val="00E97F5D"/>
    <w:rsid w:val="00EA1187"/>
    <w:rsid w:val="00EA120C"/>
    <w:rsid w:val="00EA19F2"/>
    <w:rsid w:val="00EA2104"/>
    <w:rsid w:val="00EA4B63"/>
    <w:rsid w:val="00EA75D0"/>
    <w:rsid w:val="00EA7A5B"/>
    <w:rsid w:val="00EB05CD"/>
    <w:rsid w:val="00EB5360"/>
    <w:rsid w:val="00EB7BEF"/>
    <w:rsid w:val="00EB7E68"/>
    <w:rsid w:val="00EC7C98"/>
    <w:rsid w:val="00ED13DE"/>
    <w:rsid w:val="00ED2E0A"/>
    <w:rsid w:val="00ED4147"/>
    <w:rsid w:val="00ED513A"/>
    <w:rsid w:val="00ED6395"/>
    <w:rsid w:val="00ED730D"/>
    <w:rsid w:val="00ED7509"/>
    <w:rsid w:val="00ED7B80"/>
    <w:rsid w:val="00EE0A86"/>
    <w:rsid w:val="00EE1340"/>
    <w:rsid w:val="00EE4180"/>
    <w:rsid w:val="00EE4B95"/>
    <w:rsid w:val="00EE6206"/>
    <w:rsid w:val="00EE678F"/>
    <w:rsid w:val="00EF1ABB"/>
    <w:rsid w:val="00EF2ED3"/>
    <w:rsid w:val="00EF74B6"/>
    <w:rsid w:val="00F009EF"/>
    <w:rsid w:val="00F02906"/>
    <w:rsid w:val="00F03079"/>
    <w:rsid w:val="00F104B3"/>
    <w:rsid w:val="00F11B78"/>
    <w:rsid w:val="00F126FF"/>
    <w:rsid w:val="00F17403"/>
    <w:rsid w:val="00F17A45"/>
    <w:rsid w:val="00F21D73"/>
    <w:rsid w:val="00F246E9"/>
    <w:rsid w:val="00F30CE8"/>
    <w:rsid w:val="00F310BB"/>
    <w:rsid w:val="00F4193A"/>
    <w:rsid w:val="00F422CD"/>
    <w:rsid w:val="00F4465E"/>
    <w:rsid w:val="00F45AB5"/>
    <w:rsid w:val="00F45CB3"/>
    <w:rsid w:val="00F47CC8"/>
    <w:rsid w:val="00F52A9C"/>
    <w:rsid w:val="00F544D5"/>
    <w:rsid w:val="00F54BFD"/>
    <w:rsid w:val="00F55AD5"/>
    <w:rsid w:val="00F60699"/>
    <w:rsid w:val="00F6209C"/>
    <w:rsid w:val="00F64D46"/>
    <w:rsid w:val="00F655C7"/>
    <w:rsid w:val="00F67C7A"/>
    <w:rsid w:val="00F720B5"/>
    <w:rsid w:val="00F7356C"/>
    <w:rsid w:val="00F745AA"/>
    <w:rsid w:val="00F770BC"/>
    <w:rsid w:val="00F77479"/>
    <w:rsid w:val="00F775AD"/>
    <w:rsid w:val="00F85661"/>
    <w:rsid w:val="00F86C47"/>
    <w:rsid w:val="00F87825"/>
    <w:rsid w:val="00F903E2"/>
    <w:rsid w:val="00F926BC"/>
    <w:rsid w:val="00F957D1"/>
    <w:rsid w:val="00F965C9"/>
    <w:rsid w:val="00FA1C94"/>
    <w:rsid w:val="00FA7631"/>
    <w:rsid w:val="00FB1C2A"/>
    <w:rsid w:val="00FB2AE5"/>
    <w:rsid w:val="00FB3D67"/>
    <w:rsid w:val="00FB3E0E"/>
    <w:rsid w:val="00FB61AF"/>
    <w:rsid w:val="00FB721F"/>
    <w:rsid w:val="00FC0343"/>
    <w:rsid w:val="00FC4525"/>
    <w:rsid w:val="00FC5541"/>
    <w:rsid w:val="00FC6641"/>
    <w:rsid w:val="00FD0E80"/>
    <w:rsid w:val="00FD103C"/>
    <w:rsid w:val="00FD469F"/>
    <w:rsid w:val="00FD5E1A"/>
    <w:rsid w:val="00FE0886"/>
    <w:rsid w:val="00FE38D3"/>
    <w:rsid w:val="00FE752F"/>
    <w:rsid w:val="00FF284E"/>
    <w:rsid w:val="00FF3C95"/>
    <w:rsid w:val="00FF5B96"/>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04DD49ED-A318-4502-9B3C-6FF38B10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uiPriority w:val="34"/>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493571296">
      <w:bodyDiv w:val="1"/>
      <w:marLeft w:val="0"/>
      <w:marRight w:val="0"/>
      <w:marTop w:val="0"/>
      <w:marBottom w:val="0"/>
      <w:divBdr>
        <w:top w:val="none" w:sz="0" w:space="0" w:color="auto"/>
        <w:left w:val="none" w:sz="0" w:space="0" w:color="auto"/>
        <w:bottom w:val="none" w:sz="0" w:space="0" w:color="auto"/>
        <w:right w:val="none" w:sz="0" w:space="0" w:color="auto"/>
      </w:divBdr>
    </w:div>
    <w:div w:id="556940416">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802770161">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212888108">
      <w:bodyDiv w:val="1"/>
      <w:marLeft w:val="0"/>
      <w:marRight w:val="0"/>
      <w:marTop w:val="0"/>
      <w:marBottom w:val="0"/>
      <w:divBdr>
        <w:top w:val="none" w:sz="0" w:space="0" w:color="auto"/>
        <w:left w:val="none" w:sz="0" w:space="0" w:color="auto"/>
        <w:bottom w:val="none" w:sz="0" w:space="0" w:color="auto"/>
        <w:right w:val="none" w:sz="0" w:space="0" w:color="auto"/>
      </w:divBdr>
    </w:div>
    <w:div w:id="1623731033">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echdan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41C35-8910-45E6-A9A1-6B1F70A8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21</Pages>
  <Words>6099</Words>
  <Characters>35988</Characters>
  <Application>Microsoft Office Word</Application>
  <DocSecurity>0</DocSecurity>
  <Lines>299</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42003</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Denyny</dc:creator>
  <cp:lastModifiedBy>David Nováček</cp:lastModifiedBy>
  <cp:revision>26</cp:revision>
  <cp:lastPrinted>2013-09-16T19:31:00Z</cp:lastPrinted>
  <dcterms:created xsi:type="dcterms:W3CDTF">2016-04-29T09:15:00Z</dcterms:created>
  <dcterms:modified xsi:type="dcterms:W3CDTF">2018-09-12T11:05:00Z</dcterms:modified>
</cp:coreProperties>
</file>