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A7633F" w:rsidRDefault="00AC42AF" w:rsidP="00572E0A">
      <w:pPr>
        <w:rPr>
          <w:rFonts w:cs="Arial"/>
          <w:b/>
          <w:sz w:val="40"/>
          <w:szCs w:val="40"/>
        </w:rPr>
      </w:pPr>
    </w:p>
    <w:p w:rsidR="00AC42AF" w:rsidRPr="00A7633F" w:rsidRDefault="00AC42AF" w:rsidP="00572E0A">
      <w:pPr>
        <w:rPr>
          <w:rFonts w:cs="Arial"/>
          <w:b/>
          <w:sz w:val="40"/>
          <w:szCs w:val="40"/>
        </w:rPr>
      </w:pPr>
    </w:p>
    <w:p w:rsidR="00AC42AF" w:rsidRPr="00A7633F" w:rsidRDefault="00AC42AF" w:rsidP="00572E0A">
      <w:pPr>
        <w:rPr>
          <w:rFonts w:cs="Arial"/>
          <w:b/>
          <w:sz w:val="40"/>
          <w:szCs w:val="40"/>
        </w:rPr>
      </w:pPr>
    </w:p>
    <w:p w:rsidR="00A820F0" w:rsidRPr="00A7633F" w:rsidRDefault="00A820F0" w:rsidP="00572E0A">
      <w:pPr>
        <w:rPr>
          <w:rFonts w:cs="Arial"/>
          <w:b/>
          <w:sz w:val="40"/>
          <w:szCs w:val="40"/>
        </w:rPr>
      </w:pPr>
    </w:p>
    <w:p w:rsidR="00A820F0" w:rsidRPr="00A7633F" w:rsidRDefault="00A820F0" w:rsidP="00572E0A">
      <w:pPr>
        <w:rPr>
          <w:rFonts w:cs="Arial"/>
          <w:b/>
          <w:sz w:val="40"/>
          <w:szCs w:val="40"/>
        </w:rPr>
      </w:pPr>
    </w:p>
    <w:p w:rsidR="00A820F0" w:rsidRPr="00A7633F" w:rsidRDefault="00A820F0" w:rsidP="00572E0A">
      <w:pPr>
        <w:rPr>
          <w:rFonts w:cs="Arial"/>
          <w:b/>
          <w:sz w:val="40"/>
          <w:szCs w:val="40"/>
        </w:rPr>
      </w:pPr>
    </w:p>
    <w:p w:rsidR="002E4672" w:rsidRDefault="002E4672" w:rsidP="002E4672">
      <w:pPr>
        <w:jc w:val="center"/>
        <w:rPr>
          <w:rFonts w:cs="Arial"/>
          <w:b/>
          <w:sz w:val="48"/>
          <w:szCs w:val="48"/>
        </w:rPr>
      </w:pPr>
      <w:bookmarkStart w:id="0" w:name="_GoBack"/>
      <w:bookmarkEnd w:id="0"/>
      <w:r w:rsidRPr="008A7F17">
        <w:rPr>
          <w:rFonts w:cs="Arial"/>
          <w:b/>
          <w:sz w:val="48"/>
          <w:szCs w:val="48"/>
        </w:rPr>
        <w:t>SOUTĚŽNÍ A TECHNICKÁ PRAVIDLA CZECH DANCE MASTERS</w:t>
      </w:r>
    </w:p>
    <w:p w:rsidR="002E4672" w:rsidRPr="00B0790E" w:rsidRDefault="002E4672" w:rsidP="002E4672">
      <w:pPr>
        <w:jc w:val="center"/>
        <w:rPr>
          <w:rFonts w:cs="Arial"/>
          <w:b/>
          <w:color w:val="FF0000"/>
          <w:sz w:val="48"/>
          <w:szCs w:val="48"/>
        </w:rPr>
      </w:pPr>
      <w:r w:rsidRPr="003F243C">
        <w:rPr>
          <w:rFonts w:cs="Arial"/>
          <w:b/>
          <w:color w:val="FF0000"/>
          <w:sz w:val="48"/>
          <w:szCs w:val="48"/>
        </w:rPr>
        <w:t>(SaTP)</w:t>
      </w:r>
      <w:r>
        <w:rPr>
          <w:rFonts w:cs="Arial"/>
          <w:b/>
          <w:sz w:val="48"/>
          <w:szCs w:val="48"/>
        </w:rPr>
        <w:br/>
      </w:r>
      <w:r w:rsidRPr="00B0790E">
        <w:rPr>
          <w:rFonts w:cs="Arial"/>
          <w:b/>
          <w:color w:val="FF0000"/>
          <w:sz w:val="48"/>
          <w:szCs w:val="48"/>
        </w:rPr>
        <w:t>soutěžních disciplín</w:t>
      </w:r>
    </w:p>
    <w:p w:rsidR="00FB2AE5" w:rsidRPr="00A7633F" w:rsidRDefault="00264078" w:rsidP="00133D8A">
      <w:pPr>
        <w:jc w:val="center"/>
        <w:rPr>
          <w:rFonts w:cs="Arial"/>
          <w:b/>
          <w:sz w:val="48"/>
          <w:szCs w:val="48"/>
        </w:rPr>
      </w:pPr>
      <w:r w:rsidRPr="002E4672">
        <w:rPr>
          <w:rFonts w:cs="Arial"/>
          <w:b/>
          <w:sz w:val="48"/>
          <w:szCs w:val="48"/>
        </w:rPr>
        <w:t>BREAKING</w:t>
      </w:r>
      <w:r w:rsidR="00102D36" w:rsidRPr="002E4672">
        <w:rPr>
          <w:rFonts w:cs="Arial"/>
          <w:b/>
          <w:sz w:val="48"/>
          <w:szCs w:val="48"/>
        </w:rPr>
        <w:t xml:space="preserve"> B</w:t>
      </w:r>
      <w:r w:rsidR="00102D36" w:rsidRPr="00A7633F">
        <w:rPr>
          <w:rFonts w:cs="Arial"/>
          <w:b/>
          <w:sz w:val="48"/>
          <w:szCs w:val="48"/>
        </w:rPr>
        <w:t>ATTLE</w:t>
      </w:r>
      <w:r w:rsidR="00A57EA6" w:rsidRPr="00A7633F">
        <w:rPr>
          <w:rFonts w:cs="Arial"/>
          <w:b/>
          <w:sz w:val="48"/>
          <w:szCs w:val="48"/>
        </w:rPr>
        <w:t xml:space="preserve"> </w:t>
      </w:r>
      <w:r w:rsidR="00EA4B63" w:rsidRPr="00A7633F">
        <w:rPr>
          <w:rFonts w:cs="Arial"/>
          <w:b/>
          <w:sz w:val="48"/>
          <w:szCs w:val="48"/>
        </w:rPr>
        <w:t xml:space="preserve">– </w:t>
      </w:r>
      <w:r w:rsidR="00102D36" w:rsidRPr="00A7633F">
        <w:rPr>
          <w:rFonts w:cs="Arial"/>
          <w:b/>
          <w:sz w:val="48"/>
          <w:szCs w:val="48"/>
        </w:rPr>
        <w:t>1vs1</w:t>
      </w:r>
      <w:r w:rsidR="00CB0E8F" w:rsidRPr="00A7633F">
        <w:rPr>
          <w:rFonts w:cs="Arial"/>
          <w:b/>
          <w:sz w:val="48"/>
          <w:szCs w:val="48"/>
        </w:rPr>
        <w:t>, crew</w:t>
      </w:r>
      <w:r w:rsidR="00102D36" w:rsidRPr="00A7633F">
        <w:rPr>
          <w:rFonts w:cs="Arial"/>
          <w:b/>
          <w:sz w:val="48"/>
          <w:szCs w:val="48"/>
        </w:rPr>
        <w:t xml:space="preserve"> vs crew</w:t>
      </w:r>
    </w:p>
    <w:p w:rsidR="00FB2AE5" w:rsidRPr="00A7633F" w:rsidRDefault="00EA4B63">
      <w:pPr>
        <w:jc w:val="center"/>
        <w:rPr>
          <w:rFonts w:cs="Arial"/>
          <w:b/>
          <w:i/>
          <w:sz w:val="24"/>
          <w:szCs w:val="24"/>
        </w:rPr>
      </w:pPr>
      <w:r w:rsidRPr="00A7633F">
        <w:rPr>
          <w:rFonts w:cs="Arial"/>
          <w:b/>
          <w:i/>
          <w:sz w:val="24"/>
          <w:szCs w:val="24"/>
        </w:rPr>
        <w:t>(</w:t>
      </w:r>
      <w:r w:rsidR="001100B0" w:rsidRPr="00A7633F">
        <w:rPr>
          <w:rFonts w:cs="Arial"/>
          <w:b/>
          <w:i/>
          <w:sz w:val="24"/>
          <w:szCs w:val="24"/>
        </w:rPr>
        <w:t xml:space="preserve">pro soutěžní </w:t>
      </w:r>
      <w:r w:rsidR="00FB2AE5" w:rsidRPr="00A7633F">
        <w:rPr>
          <w:rFonts w:cs="Arial"/>
          <w:b/>
          <w:i/>
          <w:sz w:val="24"/>
          <w:szCs w:val="24"/>
        </w:rPr>
        <w:t>disciplín</w:t>
      </w:r>
      <w:r w:rsidR="001100B0" w:rsidRPr="00A7633F">
        <w:rPr>
          <w:rFonts w:cs="Arial"/>
          <w:b/>
          <w:i/>
          <w:sz w:val="24"/>
          <w:szCs w:val="24"/>
        </w:rPr>
        <w:t>y</w:t>
      </w:r>
      <w:r w:rsidR="00FB2AE5" w:rsidRPr="00A7633F">
        <w:rPr>
          <w:rFonts w:cs="Arial"/>
          <w:b/>
          <w:i/>
          <w:sz w:val="24"/>
          <w:szCs w:val="24"/>
        </w:rPr>
        <w:t xml:space="preserve"> </w:t>
      </w:r>
      <w:r w:rsidR="001100B0" w:rsidRPr="00A7633F">
        <w:rPr>
          <w:rFonts w:cs="Arial"/>
          <w:b/>
          <w:i/>
          <w:sz w:val="24"/>
          <w:szCs w:val="24"/>
        </w:rPr>
        <w:t>uvedené</w:t>
      </w:r>
      <w:r w:rsidR="00FB2AE5" w:rsidRPr="00A7633F">
        <w:rPr>
          <w:rFonts w:cs="Arial"/>
          <w:b/>
          <w:i/>
          <w:sz w:val="24"/>
          <w:szCs w:val="24"/>
        </w:rPr>
        <w:t xml:space="preserve"> v </w:t>
      </w:r>
      <w:r w:rsidR="004F290C" w:rsidRPr="00A7633F">
        <w:rPr>
          <w:rFonts w:cs="Arial"/>
          <w:b/>
          <w:i/>
          <w:sz w:val="24"/>
          <w:szCs w:val="24"/>
        </w:rPr>
        <w:t>§</w:t>
      </w:r>
      <w:r w:rsidR="002E4672">
        <w:rPr>
          <w:rFonts w:cs="Arial"/>
          <w:b/>
          <w:i/>
          <w:color w:val="FF0000"/>
          <w:sz w:val="24"/>
          <w:szCs w:val="24"/>
        </w:rPr>
        <w:t>8</w:t>
      </w:r>
      <w:r w:rsidR="002E4672">
        <w:rPr>
          <w:rFonts w:cs="Arial"/>
          <w:b/>
          <w:i/>
          <w:sz w:val="24"/>
          <w:szCs w:val="24"/>
        </w:rPr>
        <w:t>.</w:t>
      </w:r>
      <w:r w:rsidR="00FB2AE5" w:rsidRPr="00A7633F">
        <w:rPr>
          <w:rFonts w:cs="Arial"/>
          <w:b/>
          <w:i/>
          <w:sz w:val="24"/>
          <w:szCs w:val="24"/>
        </w:rPr>
        <w:t xml:space="preserve"> tohoto dokumentu</w:t>
      </w:r>
      <w:r w:rsidRPr="00A7633F">
        <w:rPr>
          <w:rFonts w:cs="Arial"/>
          <w:b/>
          <w:i/>
          <w:sz w:val="24"/>
          <w:szCs w:val="24"/>
        </w:rPr>
        <w:t>)</w:t>
      </w:r>
    </w:p>
    <w:p w:rsidR="00FB2AE5" w:rsidRPr="00A7633F" w:rsidRDefault="00FB2AE5">
      <w:pPr>
        <w:pStyle w:val="Prosttext1"/>
        <w:jc w:val="center"/>
        <w:rPr>
          <w:rFonts w:ascii="Arial" w:eastAsia="MS Mincho" w:hAnsi="Arial" w:cs="Arial"/>
          <w:b/>
        </w:rPr>
      </w:pPr>
    </w:p>
    <w:p w:rsidR="00FB2AE5" w:rsidRPr="00A7633F" w:rsidRDefault="00FB2AE5">
      <w:pPr>
        <w:pStyle w:val="Prosttext1"/>
        <w:jc w:val="center"/>
        <w:rPr>
          <w:rFonts w:ascii="Arial" w:eastAsia="MS Mincho" w:hAnsi="Arial" w:cs="Arial"/>
          <w:b/>
        </w:rPr>
      </w:pPr>
    </w:p>
    <w:p w:rsidR="00AC42AF" w:rsidRPr="00A7633F" w:rsidRDefault="00AC42AF">
      <w:pPr>
        <w:pStyle w:val="Prosttext1"/>
        <w:jc w:val="center"/>
        <w:rPr>
          <w:rFonts w:ascii="Arial" w:eastAsia="MS Mincho" w:hAnsi="Arial" w:cs="Arial"/>
          <w:b/>
        </w:rPr>
      </w:pPr>
    </w:p>
    <w:p w:rsidR="00AC42AF" w:rsidRPr="00A7633F" w:rsidRDefault="00AC42AF" w:rsidP="00AC42AF">
      <w:pPr>
        <w:pStyle w:val="Prosttext1"/>
        <w:rPr>
          <w:rFonts w:ascii="Arial" w:eastAsia="MS Mincho" w:hAnsi="Arial" w:cs="Arial"/>
          <w:b/>
        </w:rPr>
      </w:pPr>
    </w:p>
    <w:p w:rsidR="00AC42AF" w:rsidRPr="00A7633F" w:rsidRDefault="00AC42AF">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AB627C" w:rsidRPr="00A7633F" w:rsidRDefault="00AB627C">
      <w:pPr>
        <w:pStyle w:val="Prosttext1"/>
        <w:jc w:val="center"/>
        <w:rPr>
          <w:rFonts w:ascii="Arial" w:eastAsia="MS Mincho" w:hAnsi="Arial" w:cs="Arial"/>
          <w:b/>
        </w:rPr>
      </w:pPr>
    </w:p>
    <w:p w:rsidR="00BB66A2" w:rsidRPr="00A7633F" w:rsidRDefault="00BB66A2">
      <w:pPr>
        <w:pStyle w:val="Prosttext1"/>
        <w:jc w:val="center"/>
        <w:rPr>
          <w:rFonts w:ascii="Arial" w:eastAsia="MS Mincho" w:hAnsi="Arial" w:cs="Arial"/>
          <w:b/>
        </w:rPr>
      </w:pPr>
    </w:p>
    <w:p w:rsidR="002E4672" w:rsidRPr="004B6EB1" w:rsidRDefault="002E4672" w:rsidP="002E4672">
      <w:pPr>
        <w:pStyle w:val="Prosttext1"/>
        <w:jc w:val="center"/>
        <w:rPr>
          <w:rFonts w:ascii="Arial" w:eastAsia="MS Mincho" w:hAnsi="Arial" w:cs="Arial"/>
          <w:b/>
        </w:rPr>
      </w:pPr>
      <w:r w:rsidRPr="004B6EB1">
        <w:rPr>
          <w:rFonts w:ascii="Arial" w:eastAsia="MS Mincho" w:hAnsi="Arial" w:cs="Arial"/>
          <w:b/>
        </w:rPr>
        <w:t>Obsah:</w:t>
      </w:r>
    </w:p>
    <w:p w:rsidR="002E4672" w:rsidRPr="004B6EB1" w:rsidRDefault="002E4672" w:rsidP="002E4672">
      <w:pPr>
        <w:pStyle w:val="Prosttext1"/>
        <w:jc w:val="center"/>
        <w:rPr>
          <w:rFonts w:ascii="Arial" w:eastAsia="MS Mincho" w:hAnsi="Arial" w:cs="Arial"/>
          <w:b/>
        </w:rPr>
      </w:pPr>
    </w:p>
    <w:p w:rsidR="002E4672" w:rsidRPr="004B6EB1" w:rsidRDefault="002E4672" w:rsidP="002E4672">
      <w:pPr>
        <w:pStyle w:val="Prosttext1"/>
        <w:rPr>
          <w:rFonts w:ascii="Arial" w:eastAsia="MS Mincho" w:hAnsi="Arial" w:cs="Arial"/>
          <w:b/>
        </w:rPr>
      </w:pPr>
    </w:p>
    <w:p w:rsidR="002E4672" w:rsidRPr="00603FC1" w:rsidRDefault="002E4672" w:rsidP="002E4672">
      <w:pPr>
        <w:pStyle w:val="Obsah1"/>
        <w:tabs>
          <w:tab w:val="left" w:pos="440"/>
        </w:tabs>
        <w:rPr>
          <w:rFonts w:cs="Arial"/>
          <w:noProof/>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603FC1">
          <w:rPr>
            <w:rStyle w:val="Hypertextovodkaz"/>
            <w:rFonts w:cs="Arial"/>
            <w:noProof/>
            <w:color w:val="auto"/>
          </w:rPr>
          <w:t>1.</w:t>
        </w:r>
        <w:r w:rsidRPr="00603FC1">
          <w:rPr>
            <w:rFonts w:cs="Arial"/>
            <w:noProof/>
          </w:rPr>
          <w:tab/>
        </w:r>
        <w:r w:rsidRPr="00603FC1">
          <w:rPr>
            <w:rStyle w:val="Hypertextovodkaz"/>
            <w:rFonts w:cs="Arial"/>
            <w:noProof/>
            <w:color w:val="auto"/>
          </w:rPr>
          <w:t>Vymezení platnosti a působnosti</w:t>
        </w:r>
        <w:r w:rsidRPr="00603FC1">
          <w:rPr>
            <w:rFonts w:cs="Arial"/>
            <w:noProof/>
            <w:webHidden/>
          </w:rPr>
          <w:tab/>
        </w:r>
        <w:r w:rsidRPr="00603FC1">
          <w:rPr>
            <w:rFonts w:cs="Arial"/>
            <w:noProof/>
            <w:webHidden/>
          </w:rPr>
          <w:fldChar w:fldCharType="begin"/>
        </w:r>
        <w:r w:rsidRPr="00603FC1">
          <w:rPr>
            <w:rFonts w:cs="Arial"/>
            <w:noProof/>
            <w:webHidden/>
          </w:rPr>
          <w:instrText xml:space="preserve"> PAGEREF _Toc337488683 \h </w:instrText>
        </w:r>
        <w:r w:rsidRPr="00603FC1">
          <w:rPr>
            <w:rFonts w:cs="Arial"/>
            <w:noProof/>
            <w:webHidden/>
          </w:rPr>
        </w:r>
        <w:r w:rsidRPr="00603FC1">
          <w:rPr>
            <w:rFonts w:cs="Arial"/>
            <w:noProof/>
            <w:webHidden/>
          </w:rPr>
          <w:fldChar w:fldCharType="separate"/>
        </w:r>
        <w:r w:rsidRPr="00603FC1">
          <w:rPr>
            <w:rFonts w:cs="Arial"/>
            <w:noProof/>
            <w:webHidden/>
          </w:rPr>
          <w:t>3</w:t>
        </w:r>
        <w:r w:rsidRPr="00603FC1">
          <w:rPr>
            <w:rFonts w:cs="Arial"/>
            <w:noProof/>
            <w:webHidden/>
          </w:rPr>
          <w:fldChar w:fldCharType="end"/>
        </w:r>
      </w:hyperlink>
    </w:p>
    <w:p w:rsidR="002E4672" w:rsidRPr="00603FC1" w:rsidRDefault="006F7B65" w:rsidP="002E4672">
      <w:pPr>
        <w:pStyle w:val="Obsah1"/>
        <w:tabs>
          <w:tab w:val="left" w:pos="440"/>
        </w:tabs>
        <w:rPr>
          <w:rFonts w:cs="Arial"/>
          <w:noProof/>
        </w:rPr>
      </w:pPr>
      <w:hyperlink w:anchor="_Toc337488687" w:history="1">
        <w:r w:rsidR="002E4672" w:rsidRPr="00603FC1">
          <w:rPr>
            <w:rStyle w:val="Hypertextovodkaz"/>
            <w:rFonts w:cs="Arial"/>
            <w:noProof/>
            <w:color w:val="auto"/>
          </w:rPr>
          <w:t>2.</w:t>
        </w:r>
        <w:r w:rsidR="002E4672" w:rsidRPr="00603FC1">
          <w:rPr>
            <w:rFonts w:cs="Arial"/>
            <w:noProof/>
          </w:rPr>
          <w:tab/>
        </w:r>
        <w:r w:rsidR="002E4672" w:rsidRPr="00603FC1">
          <w:rPr>
            <w:rStyle w:val="Hypertextovodkaz"/>
            <w:rFonts w:cs="Arial"/>
            <w:noProof/>
            <w:color w:val="auto"/>
          </w:rPr>
          <w:t>Soutěže, vyhlašování, vypisování a účast na soutěžích</w:t>
        </w:r>
        <w:r w:rsidR="002E4672" w:rsidRPr="00603FC1">
          <w:rPr>
            <w:rFonts w:cs="Arial"/>
            <w:noProof/>
            <w:webHidden/>
          </w:rPr>
          <w:tab/>
          <w:t>3</w:t>
        </w:r>
      </w:hyperlink>
    </w:p>
    <w:p w:rsidR="002E4672" w:rsidRPr="00603FC1" w:rsidRDefault="006F7B65" w:rsidP="002E4672">
      <w:pPr>
        <w:pStyle w:val="Obsah1"/>
        <w:tabs>
          <w:tab w:val="left" w:pos="440"/>
        </w:tabs>
        <w:rPr>
          <w:rFonts w:cs="Arial"/>
          <w:noProof/>
        </w:rPr>
      </w:pPr>
      <w:hyperlink w:anchor="_Toc337488718" w:history="1">
        <w:r w:rsidR="002E4672" w:rsidRPr="00603FC1">
          <w:rPr>
            <w:rStyle w:val="Hypertextovodkaz"/>
            <w:rFonts w:eastAsia="MS Mincho" w:cs="Arial"/>
            <w:noProof/>
            <w:color w:val="auto"/>
          </w:rPr>
          <w:t>3.</w:t>
        </w:r>
        <w:r w:rsidR="002E4672" w:rsidRPr="00603FC1">
          <w:rPr>
            <w:rFonts w:cs="Arial"/>
            <w:noProof/>
          </w:rPr>
          <w:tab/>
        </w:r>
        <w:r w:rsidR="002E4672" w:rsidRPr="00603FC1">
          <w:rPr>
            <w:rStyle w:val="Hypertextovodkaz"/>
            <w:rFonts w:eastAsia="MS Mincho" w:cs="Arial"/>
            <w:noProof/>
            <w:color w:val="auto"/>
          </w:rPr>
          <w:t>Vedení soutěže a finanční zabezpečení soutěže</w:t>
        </w:r>
        <w:r w:rsidR="002E4672" w:rsidRPr="00603FC1">
          <w:rPr>
            <w:rFonts w:cs="Arial"/>
            <w:noProof/>
            <w:webHidden/>
          </w:rPr>
          <w:tab/>
          <w:t>3</w:t>
        </w:r>
      </w:hyperlink>
    </w:p>
    <w:p w:rsidR="002E4672" w:rsidRPr="00603FC1" w:rsidRDefault="006F7B65" w:rsidP="002E4672">
      <w:pPr>
        <w:pStyle w:val="Obsah1"/>
        <w:tabs>
          <w:tab w:val="left" w:pos="440"/>
        </w:tabs>
        <w:rPr>
          <w:rFonts w:cs="Arial"/>
          <w:noProof/>
        </w:rPr>
      </w:pPr>
      <w:hyperlink w:anchor="_Toc337488727" w:history="1">
        <w:r w:rsidR="002E4672" w:rsidRPr="00603FC1">
          <w:rPr>
            <w:rStyle w:val="Hypertextovodkaz"/>
            <w:rFonts w:eastAsia="MS Mincho" w:cs="Arial"/>
            <w:noProof/>
            <w:color w:val="auto"/>
          </w:rPr>
          <w:t>4.</w:t>
        </w:r>
        <w:r w:rsidR="002E4672" w:rsidRPr="00603FC1">
          <w:rPr>
            <w:rFonts w:cs="Arial"/>
            <w:noProof/>
          </w:rPr>
          <w:tab/>
        </w:r>
        <w:r w:rsidR="002E4672" w:rsidRPr="00603FC1">
          <w:rPr>
            <w:rStyle w:val="Hypertextovodkaz"/>
            <w:rFonts w:eastAsia="MS Mincho" w:cs="Arial"/>
            <w:noProof/>
            <w:color w:val="auto"/>
          </w:rPr>
          <w:t>Identifikace, přihlašování, prezence, zahájení a ukončení soutěže</w:t>
        </w:r>
        <w:r w:rsidR="002E4672" w:rsidRPr="00603FC1">
          <w:rPr>
            <w:rFonts w:cs="Arial"/>
            <w:noProof/>
            <w:webHidden/>
          </w:rPr>
          <w:tab/>
          <w:t>3</w:t>
        </w:r>
      </w:hyperlink>
    </w:p>
    <w:p w:rsidR="002E4672" w:rsidRPr="00603FC1" w:rsidRDefault="006F7B65" w:rsidP="002E4672">
      <w:pPr>
        <w:pStyle w:val="Obsah1"/>
        <w:tabs>
          <w:tab w:val="left" w:pos="440"/>
        </w:tabs>
        <w:rPr>
          <w:rFonts w:cs="Arial"/>
          <w:noProof/>
        </w:rPr>
      </w:pPr>
      <w:hyperlink w:anchor="_Toc337488736" w:history="1">
        <w:r w:rsidR="002E4672" w:rsidRPr="00603FC1">
          <w:rPr>
            <w:rStyle w:val="Hypertextovodkaz"/>
            <w:rFonts w:cs="Arial"/>
            <w:noProof/>
            <w:color w:val="auto"/>
          </w:rPr>
          <w:t>5.</w:t>
        </w:r>
        <w:r w:rsidR="002E4672" w:rsidRPr="00603FC1">
          <w:rPr>
            <w:rFonts w:cs="Arial"/>
            <w:noProof/>
          </w:rPr>
          <w:tab/>
        </w:r>
        <w:r w:rsidR="002E4672" w:rsidRPr="00603FC1">
          <w:rPr>
            <w:rStyle w:val="Hypertextovodkaz"/>
            <w:rFonts w:cs="Arial"/>
            <w:noProof/>
            <w:color w:val="auto"/>
          </w:rPr>
          <w:t>Systém hodnocení soutěží, postupové klíče.</w:t>
        </w:r>
        <w:r w:rsidR="002E4672" w:rsidRPr="00603FC1">
          <w:rPr>
            <w:rFonts w:cs="Arial"/>
            <w:noProof/>
            <w:webHidden/>
          </w:rPr>
          <w:tab/>
          <w:t>3</w:t>
        </w:r>
      </w:hyperlink>
    </w:p>
    <w:p w:rsidR="002E4672" w:rsidRPr="00603FC1" w:rsidRDefault="006F7B65" w:rsidP="002E4672">
      <w:pPr>
        <w:pStyle w:val="Obsah1"/>
        <w:tabs>
          <w:tab w:val="left" w:pos="440"/>
        </w:tabs>
        <w:rPr>
          <w:rFonts w:cs="Arial"/>
          <w:noProof/>
        </w:rPr>
      </w:pPr>
      <w:hyperlink w:anchor="_Toc337488742" w:history="1">
        <w:r w:rsidR="002E4672" w:rsidRPr="00603FC1">
          <w:rPr>
            <w:rStyle w:val="Hypertextovodkaz"/>
            <w:rFonts w:eastAsia="MS Mincho" w:cs="Arial"/>
            <w:noProof/>
            <w:color w:val="auto"/>
          </w:rPr>
          <w:t>6.</w:t>
        </w:r>
        <w:r w:rsidR="002E4672" w:rsidRPr="00603FC1">
          <w:rPr>
            <w:rFonts w:cs="Arial"/>
            <w:noProof/>
          </w:rPr>
          <w:tab/>
        </w:r>
        <w:r w:rsidR="002E4672" w:rsidRPr="00603FC1">
          <w:rPr>
            <w:rStyle w:val="Hypertextovodkaz"/>
            <w:rFonts w:eastAsia="MS Mincho" w:cs="Arial"/>
            <w:noProof/>
            <w:color w:val="auto"/>
          </w:rPr>
          <w:t>Sankce</w:t>
        </w:r>
        <w:r w:rsidR="002E4672" w:rsidRPr="00603FC1">
          <w:rPr>
            <w:rFonts w:cs="Arial"/>
            <w:noProof/>
            <w:webHidden/>
          </w:rPr>
          <w:tab/>
          <w:t>3</w:t>
        </w:r>
      </w:hyperlink>
    </w:p>
    <w:p w:rsidR="002E4672" w:rsidRPr="00603FC1" w:rsidRDefault="006F7B65" w:rsidP="002E4672">
      <w:pPr>
        <w:pStyle w:val="Obsah1"/>
        <w:tabs>
          <w:tab w:val="left" w:pos="440"/>
        </w:tabs>
        <w:rPr>
          <w:rFonts w:cs="Arial"/>
          <w:noProof/>
        </w:rPr>
      </w:pPr>
      <w:hyperlink w:anchor="_Toc337488748" w:history="1">
        <w:r w:rsidR="002E4672" w:rsidRPr="00603FC1">
          <w:rPr>
            <w:rStyle w:val="Hypertextovodkaz"/>
            <w:rFonts w:cs="Arial"/>
            <w:noProof/>
            <w:color w:val="auto"/>
          </w:rPr>
          <w:t>7.</w:t>
        </w:r>
        <w:r w:rsidR="002E4672" w:rsidRPr="00603FC1">
          <w:rPr>
            <w:rFonts w:cs="Arial"/>
            <w:noProof/>
          </w:rPr>
          <w:tab/>
          <w:t xml:space="preserve">Obecná pravidla </w:t>
        </w:r>
        <w:r w:rsidR="002E4672">
          <w:rPr>
            <w:rFonts w:cs="Arial"/>
            <w:noProof/>
          </w:rPr>
          <w:t xml:space="preserve">pro všechny soutěžní disciplíny </w:t>
        </w:r>
        <w:r w:rsidR="002E4672" w:rsidRPr="00603FC1">
          <w:rPr>
            <w:rFonts w:cs="Arial"/>
            <w:noProof/>
          </w:rPr>
          <w:t>a vymezení pojmů</w:t>
        </w:r>
        <w:r w:rsidR="002E4672" w:rsidRPr="00603FC1">
          <w:rPr>
            <w:rFonts w:cs="Arial"/>
            <w:noProof/>
            <w:webHidden/>
          </w:rPr>
          <w:tab/>
          <w:t>3</w:t>
        </w:r>
      </w:hyperlink>
    </w:p>
    <w:p w:rsidR="002E4672" w:rsidRPr="00603FC1" w:rsidRDefault="006F7B65" w:rsidP="002E4672">
      <w:pPr>
        <w:pStyle w:val="Obsah1"/>
        <w:tabs>
          <w:tab w:val="left" w:pos="440"/>
        </w:tabs>
        <w:rPr>
          <w:rFonts w:cs="Arial"/>
          <w:noProof/>
        </w:rPr>
      </w:pPr>
      <w:hyperlink w:anchor="_Toc337488754" w:history="1">
        <w:r w:rsidR="002E4672" w:rsidRPr="00603FC1">
          <w:rPr>
            <w:rStyle w:val="Hypertextovodkaz"/>
            <w:rFonts w:cs="Arial"/>
            <w:noProof/>
            <w:color w:val="auto"/>
          </w:rPr>
          <w:t>8.</w:t>
        </w:r>
        <w:r w:rsidR="002E4672" w:rsidRPr="00603FC1">
          <w:rPr>
            <w:rFonts w:cs="Arial"/>
            <w:noProof/>
          </w:rPr>
          <w:tab/>
        </w:r>
        <w:r w:rsidR="002E4672" w:rsidRPr="00F71579">
          <w:rPr>
            <w:rFonts w:cs="Arial"/>
            <w:noProof/>
          </w:rPr>
          <w:t>Popis soutěžních disciplín</w:t>
        </w:r>
        <w:r w:rsidR="002E4672" w:rsidRPr="00603FC1">
          <w:rPr>
            <w:rFonts w:cs="Arial"/>
            <w:noProof/>
            <w:webHidden/>
          </w:rPr>
          <w:tab/>
        </w:r>
      </w:hyperlink>
      <w:r w:rsidR="002E4672">
        <w:rPr>
          <w:rFonts w:cs="Arial"/>
          <w:noProof/>
        </w:rPr>
        <w:t>4</w:t>
      </w:r>
    </w:p>
    <w:p w:rsidR="002E4672" w:rsidRPr="00603FC1" w:rsidRDefault="006F7B65" w:rsidP="002E4672">
      <w:pPr>
        <w:pStyle w:val="Obsah1"/>
        <w:tabs>
          <w:tab w:val="left" w:pos="440"/>
        </w:tabs>
        <w:rPr>
          <w:rFonts w:cs="Arial"/>
          <w:noProof/>
        </w:rPr>
      </w:pPr>
      <w:hyperlink w:anchor="_Toc337488767" w:history="1">
        <w:r w:rsidR="002E4672" w:rsidRPr="00603FC1">
          <w:rPr>
            <w:rStyle w:val="Hypertextovodkaz"/>
            <w:rFonts w:cs="Arial"/>
            <w:noProof/>
            <w:color w:val="auto"/>
          </w:rPr>
          <w:t>9.</w:t>
        </w:r>
        <w:r w:rsidR="002E4672" w:rsidRPr="00603FC1">
          <w:rPr>
            <w:rFonts w:cs="Arial"/>
            <w:noProof/>
          </w:rPr>
          <w:tab/>
        </w:r>
        <w:r w:rsidR="002E4672" w:rsidRPr="00603FC1">
          <w:rPr>
            <w:rStyle w:val="Hypertextovodkaz"/>
            <w:rFonts w:cs="Arial"/>
            <w:noProof/>
            <w:color w:val="auto"/>
          </w:rPr>
          <w:t>Obecná pravidla pro soutěžní disciplíny uvedené v §</w:t>
        </w:r>
        <w:r w:rsidR="002E4672">
          <w:rPr>
            <w:rStyle w:val="Hypertextovodkaz"/>
            <w:rFonts w:cs="Arial"/>
            <w:noProof/>
            <w:color w:val="auto"/>
          </w:rPr>
          <w:t>8….</w:t>
        </w:r>
        <w:r w:rsidR="002E4672" w:rsidRPr="00603FC1">
          <w:rPr>
            <w:rFonts w:cs="Arial"/>
            <w:noProof/>
            <w:webHidden/>
          </w:rPr>
          <w:tab/>
        </w:r>
      </w:hyperlink>
      <w:r w:rsidR="00AA2F4B">
        <w:rPr>
          <w:rFonts w:cs="Arial"/>
          <w:noProof/>
        </w:rPr>
        <w:t>6</w:t>
      </w:r>
    </w:p>
    <w:p w:rsidR="002E4672" w:rsidRPr="00603FC1" w:rsidRDefault="006F7B65" w:rsidP="002E4672">
      <w:pPr>
        <w:pStyle w:val="Obsah1"/>
        <w:tabs>
          <w:tab w:val="left" w:pos="660"/>
        </w:tabs>
        <w:rPr>
          <w:rFonts w:cs="Arial"/>
          <w:noProof/>
        </w:rPr>
      </w:pPr>
      <w:hyperlink w:anchor="_Toc337488835" w:history="1">
        <w:r w:rsidR="002E4672" w:rsidRPr="00603FC1">
          <w:rPr>
            <w:rStyle w:val="Hypertextovodkaz"/>
            <w:rFonts w:cs="Arial"/>
            <w:noProof/>
            <w:color w:val="auto"/>
          </w:rPr>
          <w:t>10.</w:t>
        </w:r>
        <w:r w:rsidR="002E4672" w:rsidRPr="00603FC1">
          <w:rPr>
            <w:rFonts w:cs="Arial"/>
            <w:noProof/>
          </w:rPr>
          <w:tab/>
        </w:r>
        <w:r w:rsidR="002E4672" w:rsidRPr="00F71579">
          <w:rPr>
            <w:rFonts w:cs="Arial"/>
            <w:noProof/>
          </w:rPr>
          <w:t>Definice věkových kategorií pro soutěžní disciplíny uvedené v §</w:t>
        </w:r>
        <w:r w:rsidR="002E4672">
          <w:rPr>
            <w:rFonts w:cs="Arial"/>
            <w:noProof/>
          </w:rPr>
          <w:t>8.</w:t>
        </w:r>
        <w:r w:rsidR="002E4672" w:rsidRPr="00603FC1">
          <w:rPr>
            <w:rFonts w:cs="Arial"/>
            <w:noProof/>
            <w:webHidden/>
          </w:rPr>
          <w:tab/>
        </w:r>
      </w:hyperlink>
      <w:r w:rsidR="00AA2F4B">
        <w:rPr>
          <w:rFonts w:cs="Arial"/>
          <w:noProof/>
        </w:rPr>
        <w:t>11</w:t>
      </w:r>
    </w:p>
    <w:p w:rsidR="002E4672" w:rsidRPr="00173381" w:rsidRDefault="002E4672" w:rsidP="002E4672">
      <w:pPr>
        <w:pStyle w:val="Prosttext1"/>
        <w:rPr>
          <w:rFonts w:ascii="Arial" w:eastAsia="MS Mincho" w:hAnsi="Arial" w:cs="Arial"/>
          <w:b/>
          <w:color w:val="000000"/>
        </w:rPr>
      </w:pPr>
      <w:r w:rsidRPr="004B6EB1">
        <w:rPr>
          <w:rFonts w:ascii="Arial" w:eastAsia="MS Mincho" w:hAnsi="Arial" w:cs="Arial"/>
          <w:b/>
        </w:rPr>
        <w:fldChar w:fldCharType="end"/>
      </w:r>
    </w:p>
    <w:p w:rsidR="002E4672" w:rsidRPr="00173381" w:rsidRDefault="002E4672" w:rsidP="002E4672">
      <w:pPr>
        <w:pStyle w:val="Prosttext1"/>
        <w:rPr>
          <w:rFonts w:ascii="Arial" w:eastAsia="MS Mincho" w:hAnsi="Arial" w:cs="Arial"/>
          <w:b/>
          <w:color w:val="000000"/>
        </w:rPr>
      </w:pPr>
    </w:p>
    <w:p w:rsidR="002E4672" w:rsidRDefault="002E4672" w:rsidP="002E4672">
      <w:pPr>
        <w:pStyle w:val="Prosttext1"/>
        <w:rPr>
          <w:rFonts w:ascii="Arial" w:eastAsia="MS Mincho" w:hAnsi="Arial" w:cs="Arial"/>
          <w:b/>
          <w:color w:val="000000"/>
        </w:rPr>
      </w:pPr>
    </w:p>
    <w:p w:rsidR="002E4672" w:rsidRDefault="002E4672" w:rsidP="002E4672">
      <w:pPr>
        <w:pStyle w:val="Prosttext1"/>
        <w:rPr>
          <w:rFonts w:ascii="Arial" w:eastAsia="MS Mincho" w:hAnsi="Arial" w:cs="Arial"/>
          <w:b/>
          <w:color w:val="000000"/>
        </w:rPr>
      </w:pPr>
    </w:p>
    <w:p w:rsidR="002E4672" w:rsidRDefault="002E4672" w:rsidP="002E4672">
      <w:pPr>
        <w:pStyle w:val="Prosttext1"/>
        <w:rPr>
          <w:rFonts w:ascii="Arial" w:eastAsia="MS Mincho" w:hAnsi="Arial" w:cs="Arial"/>
          <w:b/>
          <w:color w:val="000000"/>
        </w:rPr>
      </w:pPr>
    </w:p>
    <w:p w:rsidR="002E4672" w:rsidRDefault="002E4672" w:rsidP="002E4672">
      <w:pPr>
        <w:pStyle w:val="Prosttext1"/>
        <w:rPr>
          <w:rFonts w:ascii="Arial" w:eastAsia="MS Mincho" w:hAnsi="Arial" w:cs="Arial"/>
          <w:b/>
          <w:color w:val="000000"/>
        </w:rPr>
      </w:pPr>
    </w:p>
    <w:p w:rsidR="002E4672" w:rsidRDefault="002E4672" w:rsidP="002E4672">
      <w:pPr>
        <w:pStyle w:val="Prosttext1"/>
        <w:rPr>
          <w:rFonts w:ascii="Arial" w:eastAsia="MS Mincho" w:hAnsi="Arial" w:cs="Arial"/>
          <w:b/>
          <w:color w:val="000000"/>
        </w:rPr>
      </w:pPr>
    </w:p>
    <w:p w:rsidR="002E4672" w:rsidRDefault="002E4672" w:rsidP="002E4672">
      <w:pPr>
        <w:pStyle w:val="Prosttext1"/>
        <w:rPr>
          <w:rFonts w:ascii="Arial" w:eastAsia="MS Mincho" w:hAnsi="Arial" w:cs="Arial"/>
          <w:b/>
          <w:color w:val="000000"/>
        </w:rPr>
      </w:pPr>
    </w:p>
    <w:p w:rsidR="002E4672" w:rsidRDefault="002E4672" w:rsidP="002E4672">
      <w:pPr>
        <w:pStyle w:val="Obsah1"/>
        <w:spacing w:after="0"/>
        <w:rPr>
          <w:rFonts w:cs="Arial"/>
        </w:rPr>
      </w:pPr>
    </w:p>
    <w:p w:rsidR="002E4672" w:rsidRPr="0030171C" w:rsidRDefault="002E4672" w:rsidP="002E4672">
      <w:pPr>
        <w:pStyle w:val="Obsah1"/>
        <w:rPr>
          <w:rFonts w:cs="Arial"/>
        </w:rPr>
      </w:pPr>
      <w:r w:rsidRPr="0030171C">
        <w:rPr>
          <w:rFonts w:cs="Arial"/>
        </w:rPr>
        <w:t>Legenda:</w:t>
      </w:r>
    </w:p>
    <w:p w:rsidR="002E4672" w:rsidRPr="0030171C" w:rsidRDefault="002E4672" w:rsidP="002E4672">
      <w:pPr>
        <w:numPr>
          <w:ilvl w:val="0"/>
          <w:numId w:val="4"/>
        </w:numPr>
        <w:spacing w:after="0"/>
      </w:pPr>
      <w:r w:rsidRPr="0030171C">
        <w:t>Původní znění textu</w:t>
      </w:r>
    </w:p>
    <w:p w:rsidR="002E4672" w:rsidRPr="0030171C" w:rsidRDefault="002E4672" w:rsidP="002E4672">
      <w:pPr>
        <w:numPr>
          <w:ilvl w:val="0"/>
          <w:numId w:val="4"/>
        </w:numPr>
        <w:spacing w:after="0"/>
        <w:rPr>
          <w:color w:val="FF0000"/>
        </w:rPr>
      </w:pPr>
      <w:r w:rsidRPr="0030171C">
        <w:rPr>
          <w:color w:val="FF0000"/>
        </w:rPr>
        <w:t>Nově změněné části textu</w:t>
      </w:r>
      <w:r>
        <w:rPr>
          <w:color w:val="FF0000"/>
        </w:rPr>
        <w:t xml:space="preserve"> </w:t>
      </w:r>
      <w:r w:rsidR="002F5CFE">
        <w:rPr>
          <w:color w:val="FF0000"/>
        </w:rPr>
        <w:t>15.08.2019</w:t>
      </w:r>
    </w:p>
    <w:p w:rsidR="002E4672" w:rsidRPr="0030171C" w:rsidRDefault="002E4672" w:rsidP="002E4672">
      <w:pPr>
        <w:numPr>
          <w:ilvl w:val="0"/>
          <w:numId w:val="4"/>
        </w:numPr>
        <w:spacing w:after="0"/>
        <w:rPr>
          <w:strike/>
          <w:color w:val="FF0000"/>
        </w:rPr>
      </w:pPr>
      <w:r w:rsidRPr="0030171C">
        <w:rPr>
          <w:strike/>
          <w:color w:val="FF0000"/>
        </w:rPr>
        <w:t>Nově odstraněné části textu</w:t>
      </w:r>
      <w:r>
        <w:rPr>
          <w:color w:val="FF0000"/>
        </w:rPr>
        <w:t xml:space="preserve"> </w:t>
      </w:r>
      <w:r w:rsidR="002F5CFE">
        <w:rPr>
          <w:color w:val="FF0000"/>
        </w:rPr>
        <w:t>15.08.2019</w:t>
      </w:r>
    </w:p>
    <w:p w:rsidR="002E4672" w:rsidRDefault="002E4672" w:rsidP="002E4672">
      <w:pPr>
        <w:spacing w:after="0"/>
        <w:ind w:left="720"/>
        <w:rPr>
          <w:strike/>
          <w:color w:val="FF0000"/>
        </w:rPr>
      </w:pPr>
    </w:p>
    <w:p w:rsidR="002E4672" w:rsidRPr="0008637D" w:rsidRDefault="002E4672" w:rsidP="002E4672">
      <w:pPr>
        <w:spacing w:after="0"/>
        <w:ind w:left="720"/>
        <w:rPr>
          <w:strike/>
          <w:color w:val="FF0000"/>
        </w:rPr>
      </w:pPr>
    </w:p>
    <w:p w:rsidR="002E4672" w:rsidRPr="00796E55" w:rsidRDefault="002E4672" w:rsidP="002E4672">
      <w:pPr>
        <w:pStyle w:val="Nadpis1"/>
        <w:pageBreakBefore/>
        <w:ind w:left="357" w:hanging="357"/>
        <w:rPr>
          <w:color w:val="auto"/>
        </w:rPr>
      </w:pPr>
      <w:bookmarkStart w:id="1" w:name="_Toc313353967"/>
      <w:bookmarkStart w:id="2" w:name="_Toc337488683"/>
      <w:bookmarkStart w:id="3" w:name="_Toc313353739"/>
      <w:bookmarkStart w:id="4" w:name="_Toc313353972"/>
      <w:bookmarkStart w:id="5" w:name="_Toc337488754"/>
      <w:r w:rsidRPr="00796E55">
        <w:rPr>
          <w:color w:val="auto"/>
        </w:rPr>
        <w:lastRenderedPageBreak/>
        <w:t>Vymezení platnosti a působnosti</w:t>
      </w:r>
      <w:bookmarkEnd w:id="1"/>
      <w:bookmarkEnd w:id="2"/>
    </w:p>
    <w:p w:rsidR="002E4672" w:rsidRPr="002C3B61" w:rsidRDefault="002E4672" w:rsidP="002E4672">
      <w:pPr>
        <w:pStyle w:val="N22"/>
        <w:jc w:val="both"/>
        <w:rPr>
          <w:rFonts w:cs="Calibri"/>
          <w:color w:val="auto"/>
        </w:rPr>
      </w:pPr>
      <w:bookmarkStart w:id="6" w:name="_Toc313353968"/>
      <w:bookmarkStart w:id="7" w:name="_Toc337488687"/>
      <w:r w:rsidRPr="00796E55">
        <w:rPr>
          <w:color w:val="auto"/>
        </w:rPr>
        <w:t>Czech Dance Organization, z. s.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reprezentant se musí předem seznámit s ustanoveními dokumentů IDO, </w:t>
      </w:r>
      <w:r>
        <w:rPr>
          <w:rFonts w:ascii="ArialMT" w:hAnsi="ArialMT" w:cs="ArialMT"/>
          <w:color w:val="FF0000"/>
        </w:rPr>
        <w:t xml:space="preserve">která nejsou shodná s dokumenty CDO, </w:t>
      </w:r>
      <w:r w:rsidRPr="00796E55">
        <w:rPr>
          <w:rFonts w:ascii="ArialMT" w:hAnsi="ArialMT" w:cs="ArialMT"/>
          <w:color w:val="auto"/>
        </w:rPr>
        <w:t xml:space="preserve">zejména IDO Statutes and By laws, </w:t>
      </w:r>
      <w:r w:rsidRPr="002C3B61">
        <w:rPr>
          <w:rFonts w:ascii="ArialMT" w:hAnsi="ArialMT" w:cs="ArialMT"/>
          <w:color w:val="auto"/>
        </w:rPr>
        <w:t>Competition Rules</w:t>
      </w:r>
      <w:r>
        <w:rPr>
          <w:rFonts w:ascii="ArialMT" w:hAnsi="ArialMT" w:cs="ArialMT"/>
          <w:color w:val="auto"/>
        </w:rPr>
        <w:t>,</w:t>
      </w:r>
      <w:r w:rsidRPr="002C3B61">
        <w:rPr>
          <w:rFonts w:ascii="ArialMT" w:hAnsi="ArialMT" w:cs="ArialMT"/>
          <w:color w:val="auto"/>
        </w:rPr>
        <w:t xml:space="preserve"> a dodržovat je. Nominace na soutěže IDO řeší </w:t>
      </w:r>
      <w:r w:rsidRPr="002C3B61">
        <w:rPr>
          <w:color w:val="auto"/>
        </w:rPr>
        <w:t>další dokumenty CDO, zejména Nominační principy na mezinárodní soutěže IDO.</w:t>
      </w:r>
    </w:p>
    <w:p w:rsidR="002E4672" w:rsidRPr="007013FD" w:rsidRDefault="002E4672" w:rsidP="002E4672">
      <w:pPr>
        <w:pStyle w:val="N22"/>
        <w:jc w:val="both"/>
        <w:rPr>
          <w:rFonts w:eastAsia="Times New Roman" w:cs="Calibri"/>
          <w:color w:val="auto"/>
        </w:rPr>
      </w:pPr>
      <w:bookmarkStart w:id="8" w:name="_Toc337488685"/>
      <w:r w:rsidRPr="007013FD">
        <w:rPr>
          <w:color w:val="auto"/>
        </w:rPr>
        <w:t xml:space="preserve">Tento dokument </w:t>
      </w:r>
      <w:bookmarkEnd w:id="8"/>
      <w:r w:rsidRPr="007013FD">
        <w:rPr>
          <w:color w:val="auto"/>
        </w:rPr>
        <w:t>platí pro všechny soutěže tanečních disciplín CDO uvedených v §</w:t>
      </w:r>
      <w:r w:rsidRPr="007013FD">
        <w:rPr>
          <w:color w:val="FF0000"/>
        </w:rPr>
        <w:t>8.</w:t>
      </w:r>
      <w:r w:rsidRPr="007013FD">
        <w:rPr>
          <w:color w:val="auto"/>
        </w:rPr>
        <w:t xml:space="preserve"> tohoto dokumentu </w:t>
      </w:r>
      <w:bookmarkStart w:id="9" w:name="_Toc337488686"/>
      <w:r>
        <w:rPr>
          <w:color w:val="auto"/>
        </w:rPr>
        <w:t xml:space="preserve">a </w:t>
      </w:r>
      <w:r w:rsidRPr="007013FD">
        <w:rPr>
          <w:color w:val="auto"/>
        </w:rPr>
        <w:t>stanovuje povinnosti pro řádné i evidované členy CDO, v případě účasti na soutěžích CDO.</w:t>
      </w:r>
      <w:bookmarkEnd w:id="9"/>
    </w:p>
    <w:p w:rsidR="002E4672" w:rsidRPr="00161DAE" w:rsidRDefault="002E4672" w:rsidP="002E4672">
      <w:pPr>
        <w:pStyle w:val="N22"/>
        <w:jc w:val="both"/>
        <w:rPr>
          <w:rFonts w:eastAsia="Times New Roman" w:cs="Calibri"/>
          <w:color w:val="auto"/>
        </w:rPr>
      </w:pPr>
      <w:r w:rsidRPr="00665388">
        <w:rPr>
          <w:color w:val="auto"/>
        </w:rPr>
        <w:t xml:space="preserve">Tato SaTP byla schválena Prezidiem CDO dne </w:t>
      </w:r>
      <w:r w:rsidR="002F5CFE">
        <w:rPr>
          <w:color w:val="FF0000"/>
        </w:rPr>
        <w:t>15.08.2019</w:t>
      </w:r>
      <w:r w:rsidRPr="00665388">
        <w:rPr>
          <w:color w:val="auto"/>
        </w:rPr>
        <w:t>. Tímto dnem nabývají platnosti i účinnosti a zároveň pozbývají platnosti dříve schválená SaTP</w:t>
      </w:r>
      <w:r w:rsidRPr="00161DAE">
        <w:rPr>
          <w:color w:val="auto"/>
        </w:rPr>
        <w:t>.</w:t>
      </w:r>
    </w:p>
    <w:p w:rsidR="002E4672" w:rsidRPr="00161DAE" w:rsidRDefault="002E4672" w:rsidP="002E4672">
      <w:pPr>
        <w:pStyle w:val="N22"/>
        <w:numPr>
          <w:ilvl w:val="0"/>
          <w:numId w:val="0"/>
        </w:numPr>
        <w:spacing w:before="0"/>
        <w:ind w:left="567"/>
        <w:jc w:val="both"/>
        <w:rPr>
          <w:rFonts w:eastAsia="Times New Roman" w:cs="Calibri"/>
          <w:color w:val="auto"/>
        </w:rPr>
      </w:pPr>
    </w:p>
    <w:p w:rsidR="002E4672" w:rsidRDefault="002E4672" w:rsidP="002E4672">
      <w:pPr>
        <w:pStyle w:val="Nadpis1"/>
        <w:rPr>
          <w:color w:val="auto"/>
        </w:rPr>
      </w:pPr>
      <w:r w:rsidRPr="002C3B61">
        <w:rPr>
          <w:color w:val="auto"/>
        </w:rPr>
        <w:t>Soutěže, vyhlašování, vypisování a účast na soutěžích</w:t>
      </w:r>
    </w:p>
    <w:p w:rsidR="002E4672" w:rsidRPr="007577F0" w:rsidRDefault="002E4672" w:rsidP="002E4672">
      <w:pPr>
        <w:pStyle w:val="Nadpis1"/>
        <w:numPr>
          <w:ilvl w:val="0"/>
          <w:numId w:val="33"/>
        </w:numPr>
        <w:ind w:left="714" w:hanging="357"/>
        <w:jc w:val="left"/>
        <w:rPr>
          <w:b w:val="0"/>
          <w:color w:val="auto"/>
        </w:rPr>
      </w:pPr>
      <w:r w:rsidRPr="007577F0">
        <w:rPr>
          <w:b w:val="0"/>
          <w:color w:val="auto"/>
        </w:rPr>
        <w:t xml:space="preserve">Viz </w:t>
      </w:r>
      <w:r>
        <w:rPr>
          <w:b w:val="0"/>
          <w:color w:val="auto"/>
        </w:rPr>
        <w:t xml:space="preserve">§2.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bookmarkEnd w:id="6"/>
    <w:bookmarkEnd w:id="7"/>
    <w:p w:rsidR="002E4672" w:rsidRPr="00D0154F" w:rsidRDefault="002E4672" w:rsidP="002E4672"/>
    <w:p w:rsidR="002E4672" w:rsidRDefault="002E4672" w:rsidP="002E4672">
      <w:pPr>
        <w:pStyle w:val="Nadpis1"/>
        <w:ind w:left="357" w:hanging="357"/>
        <w:rPr>
          <w:rFonts w:eastAsia="MS Mincho"/>
          <w:color w:val="auto"/>
        </w:rPr>
      </w:pPr>
      <w:bookmarkStart w:id="10" w:name="_Toc313353969"/>
      <w:bookmarkStart w:id="11" w:name="_Toc337488718"/>
      <w:r w:rsidRPr="002C3B61">
        <w:rPr>
          <w:rFonts w:eastAsia="MS Mincho"/>
          <w:color w:val="auto"/>
        </w:rPr>
        <w:t>Vedení</w:t>
      </w:r>
      <w:bookmarkEnd w:id="10"/>
      <w:bookmarkEnd w:id="11"/>
      <w:r w:rsidRPr="002C3B61">
        <w:rPr>
          <w:rFonts w:eastAsia="MS Mincho"/>
          <w:color w:val="auto"/>
        </w:rPr>
        <w:t xml:space="preserve"> soutěže a finanční zabezpečení soutěže</w:t>
      </w:r>
    </w:p>
    <w:p w:rsidR="002E4672" w:rsidRPr="007577F0" w:rsidRDefault="002E4672" w:rsidP="002E4672">
      <w:pPr>
        <w:pStyle w:val="Nadpis1"/>
        <w:numPr>
          <w:ilvl w:val="0"/>
          <w:numId w:val="33"/>
        </w:numPr>
        <w:ind w:left="714" w:hanging="357"/>
        <w:jc w:val="left"/>
        <w:rPr>
          <w:b w:val="0"/>
          <w:color w:val="auto"/>
        </w:rPr>
      </w:pPr>
      <w:r w:rsidRPr="007577F0">
        <w:rPr>
          <w:b w:val="0"/>
          <w:color w:val="auto"/>
        </w:rPr>
        <w:t xml:space="preserve">Viz </w:t>
      </w:r>
      <w:r>
        <w:rPr>
          <w:b w:val="0"/>
          <w:color w:val="auto"/>
        </w:rPr>
        <w:t xml:space="preserve">§3.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2E4672" w:rsidRPr="00D0154F" w:rsidRDefault="002E4672" w:rsidP="002E4672"/>
    <w:p w:rsidR="002E4672" w:rsidRDefault="002E4672" w:rsidP="002E4672">
      <w:pPr>
        <w:pStyle w:val="Nadpis1"/>
        <w:ind w:left="357" w:hanging="357"/>
        <w:rPr>
          <w:rFonts w:eastAsia="MS Mincho"/>
          <w:color w:val="auto"/>
        </w:rPr>
      </w:pPr>
      <w:bookmarkStart w:id="12" w:name="_Toc313353970"/>
      <w:bookmarkStart w:id="13" w:name="_Toc337488727"/>
      <w:r w:rsidRPr="002C3B61">
        <w:rPr>
          <w:rFonts w:eastAsia="MS Mincho"/>
          <w:color w:val="auto"/>
        </w:rPr>
        <w:t>Identifikace, přihlašování, prezence, zahájení a ukončení soutěže</w:t>
      </w:r>
      <w:bookmarkEnd w:id="12"/>
      <w:bookmarkEnd w:id="13"/>
    </w:p>
    <w:p w:rsidR="002E4672" w:rsidRPr="007577F0" w:rsidRDefault="002E4672" w:rsidP="002E4672">
      <w:pPr>
        <w:pStyle w:val="Nadpis1"/>
        <w:numPr>
          <w:ilvl w:val="0"/>
          <w:numId w:val="33"/>
        </w:numPr>
        <w:ind w:left="714" w:hanging="357"/>
        <w:jc w:val="left"/>
        <w:rPr>
          <w:b w:val="0"/>
          <w:color w:val="auto"/>
        </w:rPr>
      </w:pPr>
      <w:r w:rsidRPr="007577F0">
        <w:rPr>
          <w:b w:val="0"/>
          <w:color w:val="auto"/>
        </w:rPr>
        <w:t xml:space="preserve">Viz </w:t>
      </w:r>
      <w:r>
        <w:rPr>
          <w:b w:val="0"/>
          <w:color w:val="auto"/>
        </w:rPr>
        <w:t xml:space="preserve">§4.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2E4672" w:rsidRPr="00D0154F" w:rsidRDefault="002E4672" w:rsidP="002E4672"/>
    <w:p w:rsidR="002E4672" w:rsidRDefault="002E4672" w:rsidP="002E4672">
      <w:pPr>
        <w:pStyle w:val="Nadpis1"/>
        <w:ind w:left="357" w:hanging="357"/>
        <w:rPr>
          <w:color w:val="auto"/>
        </w:rPr>
      </w:pPr>
      <w:bookmarkStart w:id="14" w:name="_Toc337488736"/>
      <w:r w:rsidRPr="002C3B61">
        <w:rPr>
          <w:color w:val="auto"/>
        </w:rPr>
        <w:t>Systém hodnocení soutěží, postupové klíče</w:t>
      </w:r>
      <w:bookmarkEnd w:id="14"/>
    </w:p>
    <w:p w:rsidR="002E4672" w:rsidRPr="007577F0" w:rsidRDefault="002E4672" w:rsidP="002E4672">
      <w:pPr>
        <w:pStyle w:val="Nadpis1"/>
        <w:numPr>
          <w:ilvl w:val="0"/>
          <w:numId w:val="33"/>
        </w:numPr>
        <w:ind w:left="714" w:hanging="357"/>
        <w:jc w:val="left"/>
        <w:rPr>
          <w:b w:val="0"/>
          <w:color w:val="auto"/>
        </w:rPr>
      </w:pPr>
      <w:r w:rsidRPr="007577F0">
        <w:rPr>
          <w:b w:val="0"/>
          <w:color w:val="auto"/>
        </w:rPr>
        <w:t xml:space="preserve">Viz </w:t>
      </w:r>
      <w:r>
        <w:rPr>
          <w:b w:val="0"/>
          <w:color w:val="auto"/>
        </w:rPr>
        <w:t xml:space="preserve">§5.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2E4672" w:rsidRPr="00D0154F" w:rsidRDefault="002E4672" w:rsidP="002E4672"/>
    <w:p w:rsidR="002E4672" w:rsidRDefault="002E4672" w:rsidP="002E4672">
      <w:pPr>
        <w:pStyle w:val="Nadpis1"/>
        <w:ind w:left="357" w:hanging="357"/>
        <w:rPr>
          <w:rFonts w:eastAsia="MS Mincho"/>
          <w:color w:val="auto"/>
        </w:rPr>
      </w:pPr>
      <w:bookmarkStart w:id="15" w:name="_Toc337488742"/>
      <w:r w:rsidRPr="002C3B61">
        <w:rPr>
          <w:rFonts w:eastAsia="MS Mincho"/>
          <w:color w:val="auto"/>
        </w:rPr>
        <w:t>Sankce</w:t>
      </w:r>
      <w:bookmarkEnd w:id="15"/>
    </w:p>
    <w:p w:rsidR="002E4672" w:rsidRPr="007577F0" w:rsidRDefault="002E4672" w:rsidP="002E4672">
      <w:pPr>
        <w:pStyle w:val="Nadpis1"/>
        <w:numPr>
          <w:ilvl w:val="0"/>
          <w:numId w:val="33"/>
        </w:numPr>
        <w:ind w:left="714" w:hanging="357"/>
        <w:jc w:val="left"/>
        <w:rPr>
          <w:b w:val="0"/>
          <w:color w:val="auto"/>
        </w:rPr>
      </w:pPr>
      <w:r w:rsidRPr="007577F0">
        <w:rPr>
          <w:b w:val="0"/>
          <w:color w:val="auto"/>
        </w:rPr>
        <w:t xml:space="preserve">Viz </w:t>
      </w:r>
      <w:r>
        <w:rPr>
          <w:b w:val="0"/>
          <w:color w:val="auto"/>
        </w:rPr>
        <w:t xml:space="preserve">§6.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2E4672" w:rsidRPr="00D0154F" w:rsidRDefault="002E4672" w:rsidP="002E4672"/>
    <w:p w:rsidR="002E4672" w:rsidRDefault="002E4672" w:rsidP="002E4672">
      <w:pPr>
        <w:pStyle w:val="Nadpis1"/>
        <w:ind w:left="357" w:hanging="357"/>
        <w:rPr>
          <w:color w:val="auto"/>
        </w:rPr>
      </w:pPr>
      <w:r w:rsidRPr="002C3B61">
        <w:rPr>
          <w:color w:val="auto"/>
        </w:rPr>
        <w:t xml:space="preserve">Obecná pravidla </w:t>
      </w:r>
      <w:r>
        <w:rPr>
          <w:color w:val="auto"/>
        </w:rPr>
        <w:t xml:space="preserve">pro všechny soutěžní disciplíny </w:t>
      </w:r>
      <w:r w:rsidRPr="002C3B61">
        <w:rPr>
          <w:color w:val="auto"/>
        </w:rPr>
        <w:t>a vymezení pojmů</w:t>
      </w:r>
    </w:p>
    <w:p w:rsidR="002E4672" w:rsidRPr="007577F0" w:rsidRDefault="002E4672" w:rsidP="002E4672">
      <w:pPr>
        <w:pStyle w:val="Nadpis1"/>
        <w:numPr>
          <w:ilvl w:val="0"/>
          <w:numId w:val="33"/>
        </w:numPr>
        <w:ind w:left="714" w:hanging="357"/>
        <w:jc w:val="left"/>
        <w:rPr>
          <w:b w:val="0"/>
          <w:color w:val="auto"/>
        </w:rPr>
      </w:pPr>
      <w:r w:rsidRPr="007577F0">
        <w:rPr>
          <w:b w:val="0"/>
          <w:color w:val="auto"/>
        </w:rPr>
        <w:t xml:space="preserve">Viz </w:t>
      </w:r>
      <w:r>
        <w:rPr>
          <w:b w:val="0"/>
          <w:color w:val="auto"/>
        </w:rPr>
        <w:t xml:space="preserve">§7. </w:t>
      </w:r>
      <w:r w:rsidRPr="007577F0">
        <w:rPr>
          <w:b w:val="0"/>
          <w:color w:val="auto"/>
        </w:rPr>
        <w:t>S</w:t>
      </w:r>
      <w:r>
        <w:rPr>
          <w:b w:val="0"/>
          <w:color w:val="auto"/>
        </w:rPr>
        <w:t xml:space="preserve">aTP obecná </w:t>
      </w:r>
      <w:r w:rsidRPr="007577F0">
        <w:rPr>
          <w:b w:val="0"/>
          <w:color w:val="auto"/>
        </w:rPr>
        <w:t>(pro všechny soutěžní disciplíny)</w:t>
      </w:r>
      <w:r>
        <w:rPr>
          <w:b w:val="0"/>
          <w:color w:val="auto"/>
        </w:rPr>
        <w:t>.</w:t>
      </w:r>
    </w:p>
    <w:p w:rsidR="002E4672" w:rsidRPr="00D0154F" w:rsidRDefault="002E4672" w:rsidP="002E4672"/>
    <w:p w:rsidR="002E4672" w:rsidRPr="002E4672" w:rsidRDefault="002E4672" w:rsidP="002E4672">
      <w:pPr>
        <w:pStyle w:val="Nadpis1"/>
        <w:pageBreakBefore/>
        <w:ind w:left="357" w:hanging="357"/>
        <w:rPr>
          <w:color w:val="auto"/>
        </w:rPr>
      </w:pPr>
      <w:bookmarkStart w:id="16" w:name="_Toc337488835"/>
      <w:bookmarkStart w:id="17" w:name="_Toc313353740"/>
      <w:bookmarkStart w:id="18" w:name="_Toc313353973"/>
      <w:bookmarkStart w:id="19" w:name="_Toc337488767"/>
      <w:bookmarkEnd w:id="3"/>
      <w:bookmarkEnd w:id="4"/>
      <w:bookmarkEnd w:id="5"/>
      <w:r w:rsidRPr="002E4672">
        <w:rPr>
          <w:color w:val="auto"/>
        </w:rPr>
        <w:lastRenderedPageBreak/>
        <w:t>Popis soutěžních disciplín</w:t>
      </w:r>
      <w:bookmarkEnd w:id="16"/>
    </w:p>
    <w:p w:rsidR="002E4672" w:rsidRPr="002E4672" w:rsidRDefault="002E4672" w:rsidP="002E4672">
      <w:pPr>
        <w:pStyle w:val="N22"/>
        <w:spacing w:before="0" w:after="0"/>
        <w:jc w:val="both"/>
        <w:rPr>
          <w:b/>
          <w:color w:val="auto"/>
          <w:u w:val="single"/>
        </w:rPr>
      </w:pPr>
      <w:r w:rsidRPr="002E4672">
        <w:rPr>
          <w:b/>
          <w:color w:val="auto"/>
          <w:u w:val="single"/>
        </w:rPr>
        <w:t>BREAKING BATTLE SÓLO (1vs1)</w:t>
      </w:r>
    </w:p>
    <w:p w:rsidR="002E4672" w:rsidRPr="002E4672" w:rsidRDefault="002E4672" w:rsidP="002E4672">
      <w:pPr>
        <w:numPr>
          <w:ilvl w:val="1"/>
          <w:numId w:val="30"/>
        </w:numPr>
        <w:spacing w:after="0"/>
        <w:jc w:val="both"/>
        <w:rPr>
          <w:rFonts w:cs="Arial"/>
          <w:b/>
          <w:u w:val="single"/>
        </w:rPr>
      </w:pPr>
      <w:r w:rsidRPr="002E4672">
        <w:rPr>
          <w:rFonts w:eastAsia="MS Mincho" w:cs="Arial"/>
        </w:rPr>
        <w:t>Počet tanečníků: 1 (muži i ženy společně).</w:t>
      </w:r>
    </w:p>
    <w:p w:rsidR="002E4672" w:rsidRPr="002E4672" w:rsidRDefault="002E4672" w:rsidP="002E4672">
      <w:pPr>
        <w:numPr>
          <w:ilvl w:val="1"/>
          <w:numId w:val="30"/>
        </w:numPr>
        <w:spacing w:after="0"/>
        <w:jc w:val="both"/>
        <w:rPr>
          <w:rFonts w:cs="Arial"/>
          <w:b/>
          <w:u w:val="single"/>
        </w:rPr>
      </w:pPr>
      <w:r w:rsidRPr="002E4672">
        <w:rPr>
          <w:rFonts w:eastAsia="MS Mincho" w:cs="Arial"/>
        </w:rPr>
        <w:t xml:space="preserve">Věkové kategorie: </w:t>
      </w:r>
      <w:r w:rsidR="005930D8">
        <w:rPr>
          <w:rFonts w:eastAsia="MS Mincho" w:cs="Arial"/>
          <w:color w:val="FF0000"/>
        </w:rPr>
        <w:t xml:space="preserve">Děti, </w:t>
      </w:r>
      <w:r w:rsidRPr="002E4672">
        <w:rPr>
          <w:rFonts w:eastAsia="MS Mincho" w:cs="Arial"/>
        </w:rPr>
        <w:t>Junioři, Dospělí.</w:t>
      </w:r>
    </w:p>
    <w:p w:rsidR="002E4672" w:rsidRPr="002E4672" w:rsidRDefault="002E4672" w:rsidP="002E4672">
      <w:pPr>
        <w:numPr>
          <w:ilvl w:val="1"/>
          <w:numId w:val="30"/>
        </w:numPr>
        <w:spacing w:after="0"/>
        <w:jc w:val="both"/>
        <w:rPr>
          <w:rFonts w:cs="Arial"/>
          <w:b/>
          <w:u w:val="single"/>
        </w:rPr>
      </w:pPr>
      <w:r w:rsidRPr="002E4672">
        <w:t xml:space="preserve">Hudba: Zajistí </w:t>
      </w:r>
      <w:r w:rsidRPr="002E4672">
        <w:rPr>
          <w:rFonts w:eastAsia="MS Mincho"/>
        </w:rPr>
        <w:t xml:space="preserve">organizátor </w:t>
      </w:r>
      <w:r w:rsidRPr="002E4672">
        <w:t xml:space="preserve">soutěže ve stylu break dance. </w:t>
      </w:r>
    </w:p>
    <w:p w:rsidR="002E4672" w:rsidRPr="002E4672" w:rsidRDefault="002E4672" w:rsidP="002E4672">
      <w:pPr>
        <w:numPr>
          <w:ilvl w:val="1"/>
          <w:numId w:val="30"/>
        </w:numPr>
        <w:spacing w:after="0"/>
        <w:jc w:val="both"/>
        <w:rPr>
          <w:rFonts w:cs="Arial"/>
          <w:b/>
          <w:u w:val="single"/>
        </w:rPr>
      </w:pPr>
      <w:r w:rsidRPr="002E4672">
        <w:rPr>
          <w:rFonts w:eastAsia="MS Mincho" w:cs="Arial"/>
        </w:rPr>
        <w:t xml:space="preserve">Délka a způsob vystoupení: </w:t>
      </w:r>
      <w:r w:rsidR="00B37C41">
        <w:rPr>
          <w:rFonts w:eastAsia="MS Mincho" w:cs="Arial"/>
        </w:rPr>
        <w:t>D</w:t>
      </w:r>
      <w:r w:rsidRPr="002E4672">
        <w:rPr>
          <w:rFonts w:cs="Arial"/>
        </w:rPr>
        <w:t xml:space="preserve">élka vystoupení v předkolech </w:t>
      </w:r>
      <w:r w:rsidR="00B37C41">
        <w:rPr>
          <w:rFonts w:cs="Arial"/>
        </w:rPr>
        <w:t xml:space="preserve">je </w:t>
      </w:r>
      <w:r w:rsidR="00FC470C">
        <w:rPr>
          <w:rFonts w:cs="Arial"/>
        </w:rPr>
        <w:t>n</w:t>
      </w:r>
      <w:r w:rsidRPr="002E4672">
        <w:rPr>
          <w:rFonts w:cs="Arial"/>
        </w:rPr>
        <w:t xml:space="preserve">ěkolikrát 20 vteřin. </w:t>
      </w:r>
      <w:bookmarkStart w:id="20" w:name="_Toc363684408"/>
      <w:r w:rsidR="00B37C41">
        <w:rPr>
          <w:rFonts w:eastAsia="MS Mincho" w:cs="Arial"/>
          <w:color w:val="FF0000"/>
        </w:rPr>
        <w:t>Při průběhu soutěže dle §9. (klasické battly) se d</w:t>
      </w:r>
      <w:r w:rsidRPr="002E4672">
        <w:rPr>
          <w:rFonts w:cs="Arial"/>
        </w:rPr>
        <w:t xml:space="preserve">élka zápolení v battlu </w:t>
      </w:r>
      <w:r w:rsidRPr="00B37C41">
        <w:rPr>
          <w:rFonts w:cs="Arial"/>
          <w:strike/>
          <w:color w:val="FF0000"/>
        </w:rPr>
        <w:t>se</w:t>
      </w:r>
      <w:r w:rsidRPr="002E4672">
        <w:rPr>
          <w:rFonts w:cs="Arial"/>
        </w:rPr>
        <w:t xml:space="preserve"> řídí tzv. vstupy. Každý tanečník se v rámci samotného battlu prezentuje 1 – 2 vstupy, ve čtvrtfinále a semifinále 2 - 3 vstupy, ve finále 2 - 4 vstupy</w:t>
      </w:r>
      <w:bookmarkEnd w:id="20"/>
      <w:r w:rsidRPr="002E4672">
        <w:rPr>
          <w:rFonts w:cs="Arial"/>
        </w:rPr>
        <w:t xml:space="preserve">. </w:t>
      </w:r>
      <w:bookmarkStart w:id="21" w:name="_Toc363684409"/>
      <w:r w:rsidRPr="002E4672">
        <w:rPr>
          <w:rFonts w:cs="Arial"/>
        </w:rPr>
        <w:t>Délka každého vstupu tanečníka je 30 vteřin.</w:t>
      </w:r>
      <w:bookmarkEnd w:id="21"/>
      <w:r w:rsidR="00FC470C">
        <w:rPr>
          <w:rFonts w:cs="Arial"/>
        </w:rPr>
        <w:t xml:space="preserve"> </w:t>
      </w:r>
      <w:r w:rsidR="00B37C41" w:rsidRPr="00B37C41">
        <w:rPr>
          <w:rFonts w:cs="Arial"/>
          <w:color w:val="FF0000"/>
        </w:rPr>
        <w:t xml:space="preserve">V propozicích soutěže může být </w:t>
      </w:r>
      <w:r w:rsidR="00B37C41">
        <w:rPr>
          <w:rFonts w:cs="Arial"/>
          <w:color w:val="FF0000"/>
        </w:rPr>
        <w:t xml:space="preserve">však </w:t>
      </w:r>
      <w:r w:rsidR="00B37C41" w:rsidRPr="00B37C41">
        <w:rPr>
          <w:rFonts w:cs="Arial"/>
          <w:color w:val="FF0000"/>
        </w:rPr>
        <w:t>uvedeno</w:t>
      </w:r>
      <w:r w:rsidR="00B37C41">
        <w:rPr>
          <w:rFonts w:cs="Arial"/>
          <w:color w:val="FF0000"/>
        </w:rPr>
        <w:t xml:space="preserve"> použití j</w:t>
      </w:r>
      <w:r w:rsidR="00FC470C" w:rsidRPr="00B37C41">
        <w:rPr>
          <w:rFonts w:cs="Arial"/>
          <w:color w:val="FF0000"/>
        </w:rPr>
        <w:t>in</w:t>
      </w:r>
      <w:r w:rsidR="00B37C41">
        <w:rPr>
          <w:rFonts w:cs="Arial"/>
          <w:color w:val="FF0000"/>
        </w:rPr>
        <w:t>é</w:t>
      </w:r>
      <w:r w:rsidR="00FC470C" w:rsidRPr="00B37C41">
        <w:rPr>
          <w:rFonts w:cs="Arial"/>
          <w:color w:val="FF0000"/>
        </w:rPr>
        <w:t xml:space="preserve"> alternativ</w:t>
      </w:r>
      <w:r w:rsidR="00B37C41">
        <w:rPr>
          <w:rFonts w:cs="Arial"/>
          <w:color w:val="FF0000"/>
        </w:rPr>
        <w:t>y</w:t>
      </w:r>
      <w:r w:rsidR="00FC470C" w:rsidRPr="00B37C41">
        <w:rPr>
          <w:rFonts w:cs="Arial"/>
          <w:color w:val="FF0000"/>
        </w:rPr>
        <w:t xml:space="preserve"> průběhu soutěže </w:t>
      </w:r>
      <w:r w:rsidR="00B37C41" w:rsidRPr="00B37C41">
        <w:rPr>
          <w:rFonts w:cs="Arial"/>
          <w:color w:val="FF0000"/>
        </w:rPr>
        <w:t>battlů</w:t>
      </w:r>
      <w:r w:rsidR="00B37C41">
        <w:rPr>
          <w:rFonts w:cs="Arial"/>
          <w:color w:val="FF0000"/>
        </w:rPr>
        <w:t>, a to</w:t>
      </w:r>
      <w:r w:rsidR="00FC470C" w:rsidRPr="00B37C41">
        <w:rPr>
          <w:rFonts w:cs="Arial"/>
          <w:color w:val="FF0000"/>
        </w:rPr>
        <w:t xml:space="preserve"> </w:t>
      </w:r>
      <w:r w:rsidR="00B37C41" w:rsidRPr="00B37C41">
        <w:rPr>
          <w:rFonts w:cs="Arial"/>
          <w:color w:val="FF0000"/>
        </w:rPr>
        <w:t>„7 to smoke“, kdy z</w:t>
      </w:r>
      <w:r w:rsidR="00FC470C" w:rsidRPr="00B37C41">
        <w:rPr>
          <w:color w:val="FF0000"/>
        </w:rPr>
        <w:t xml:space="preserve"> předkol (dem) postoupí vždy 8 tanečníků do battlu „7 to smoke“, kde se tanečníci utkávají v rychlých 1vs1 battlech jednoho kola, vítěz dostane 1 bod a zůstává, zatímco druhý se připojí ke konci řady. Další tanečník vystupuje a má možnost porazit předchozího vítěze, a tak to pokračuje po dobu 20-30 minut (předem určí vedoucí soutěže). Vítězem je ten, který má nejvíce bodů (výher) na konci časového limitu, stejným způsobem je určeno i další pořadí.</w:t>
      </w:r>
      <w:r w:rsidR="00B37C41">
        <w:rPr>
          <w:color w:val="FF0000"/>
        </w:rPr>
        <w:t xml:space="preserve"> </w:t>
      </w:r>
    </w:p>
    <w:p w:rsidR="002E4672" w:rsidRPr="002E4672" w:rsidRDefault="002E4672" w:rsidP="002E4672">
      <w:pPr>
        <w:numPr>
          <w:ilvl w:val="1"/>
          <w:numId w:val="30"/>
        </w:numPr>
        <w:spacing w:after="0"/>
        <w:jc w:val="both"/>
        <w:rPr>
          <w:rFonts w:cs="Arial"/>
          <w:b/>
          <w:u w:val="single"/>
        </w:rPr>
      </w:pPr>
      <w:r w:rsidRPr="002E4672">
        <w:rPr>
          <w:rFonts w:eastAsia="MS Mincho" w:cs="Arial"/>
        </w:rPr>
        <w:t>Tempo</w:t>
      </w:r>
      <w:r w:rsidRPr="002E4672">
        <w:t>: Není definováno.</w:t>
      </w:r>
    </w:p>
    <w:p w:rsidR="002E4672" w:rsidRPr="002E4672" w:rsidRDefault="002E4672" w:rsidP="002E4672">
      <w:pPr>
        <w:numPr>
          <w:ilvl w:val="1"/>
          <w:numId w:val="30"/>
        </w:numPr>
        <w:spacing w:after="0"/>
        <w:jc w:val="both"/>
        <w:rPr>
          <w:rFonts w:eastAsia="MS Mincho" w:cs="Arial"/>
        </w:rPr>
      </w:pPr>
      <w:r w:rsidRPr="002E4672">
        <w:rPr>
          <w:rFonts w:eastAsia="MS Mincho" w:cs="Arial"/>
        </w:rPr>
        <w:t>Charakter tance: Zahrnuje rychlé (hbité) pohyby, taneční triky a gagy, stylové a akrobatické prvky a techniky typické pro break dance. Hodnotí se především styl, muzikálnost, technická obtížnost a zdařilost provedení zvolených prvků a jejich vzájemné propojení, originalita, všestrannost a celková prezentace projevu.</w:t>
      </w:r>
    </w:p>
    <w:p w:rsidR="002E4672" w:rsidRPr="002E4672" w:rsidRDefault="002E4672" w:rsidP="002E4672">
      <w:pPr>
        <w:numPr>
          <w:ilvl w:val="1"/>
          <w:numId w:val="30"/>
        </w:numPr>
        <w:spacing w:after="0"/>
        <w:jc w:val="both"/>
        <w:rPr>
          <w:rFonts w:eastAsia="MS Mincho" w:cs="Arial"/>
        </w:rPr>
      </w:pPr>
      <w:r w:rsidRPr="002E4672">
        <w:rPr>
          <w:rFonts w:eastAsia="MS Mincho" w:cs="Arial"/>
        </w:rPr>
        <w:t>Povolené a doporučené figury a pohyby: Footwork, Toprock, Uprock, Freeze  a Power Moves, tj. především - Air Twist/ Track a Elbow  Twist/Track (vruty), Crown (korunka), Spider (odstředivá želva), 1990 (devítka), 2000 (devítka-obě ruce), Flare (větrná kola), Headspin (točení na hlavě), Jackhammer (skákaná želva na 1 ruce), Babymill (baby vrtulník), Windmill (vrtulník), Swipes   (přetoče), Turtle (želva), Backspin (točení na zádech), Helicopter (rotace nohy pod tělem) apod. a různé varianty těchto prvků. Vhodné jsou i stylové skoky. Je důležité provést více různých prvků a triků. Prvky, které jsou tančeny dvakrát, jsou počítány pouze jednou. Pokud jsou prvky opakovány, je hodnocen ten lepší.</w:t>
      </w:r>
    </w:p>
    <w:p w:rsidR="002E4672" w:rsidRPr="002E4672" w:rsidRDefault="002E4672" w:rsidP="002E4672">
      <w:pPr>
        <w:numPr>
          <w:ilvl w:val="1"/>
          <w:numId w:val="30"/>
        </w:numPr>
        <w:spacing w:after="0"/>
        <w:jc w:val="both"/>
        <w:rPr>
          <w:rFonts w:eastAsia="MS Mincho" w:cs="Arial"/>
        </w:rPr>
      </w:pPr>
      <w:r w:rsidRPr="002E4672">
        <w:rPr>
          <w:rFonts w:eastAsia="MS Mincho" w:cs="Arial"/>
        </w:rPr>
        <w:t>Zakázané prvky a chování: Prvky, které svojí obtížností převyšují míru schopností soutěžícího. Tím se rozumí i takové prvky, kdy tanečník svou nepřipraveností nebo nezvládnutím daného provedení může ohrozit sám sebe na zdraví či na životě. Zakázán je silně agresivní a kontaktní způsob projevu při battle.</w:t>
      </w:r>
    </w:p>
    <w:p w:rsidR="002E4672" w:rsidRPr="002E4672" w:rsidRDefault="002E4672" w:rsidP="002E4672">
      <w:pPr>
        <w:numPr>
          <w:ilvl w:val="1"/>
          <w:numId w:val="30"/>
        </w:numPr>
        <w:spacing w:after="0"/>
        <w:jc w:val="both"/>
        <w:rPr>
          <w:rFonts w:cs="Arial"/>
          <w:b/>
          <w:u w:val="single"/>
        </w:rPr>
      </w:pPr>
      <w:r w:rsidRPr="002E4672">
        <w:rPr>
          <w:rFonts w:eastAsia="MS Mincho" w:cs="Arial"/>
        </w:rPr>
        <w:t xml:space="preserve">Rekvizity: Jsou zakázány kromě pomůcek k provedení povolených triků. Součást kostýmu je povoleno i odložit, a pak s ní i znovu manipulovat.  </w:t>
      </w:r>
    </w:p>
    <w:p w:rsidR="002E4672" w:rsidRPr="002E4672" w:rsidRDefault="002E4672" w:rsidP="002E4672">
      <w:pPr>
        <w:pStyle w:val="N22"/>
        <w:jc w:val="both"/>
        <w:rPr>
          <w:b/>
          <w:color w:val="auto"/>
          <w:u w:val="single"/>
        </w:rPr>
      </w:pPr>
      <w:r w:rsidRPr="002E4672">
        <w:rPr>
          <w:b/>
          <w:color w:val="auto"/>
          <w:u w:val="single"/>
        </w:rPr>
        <w:t>BREAKING BATTLE TEAM (crew vs crew)</w:t>
      </w:r>
    </w:p>
    <w:p w:rsidR="002E4672" w:rsidRPr="002E4672" w:rsidRDefault="002E4672" w:rsidP="002E4672">
      <w:pPr>
        <w:numPr>
          <w:ilvl w:val="1"/>
          <w:numId w:val="31"/>
        </w:numPr>
        <w:spacing w:after="0"/>
        <w:jc w:val="both"/>
        <w:rPr>
          <w:rFonts w:cs="Arial"/>
          <w:b/>
          <w:u w:val="single"/>
        </w:rPr>
      </w:pPr>
      <w:r w:rsidRPr="002E4672">
        <w:rPr>
          <w:rFonts w:eastAsia="MS Mincho" w:cs="Arial"/>
        </w:rPr>
        <w:t>Počet tanečníků: 3 – 7.</w:t>
      </w:r>
    </w:p>
    <w:p w:rsidR="002E4672" w:rsidRPr="002E4672" w:rsidRDefault="002E4672" w:rsidP="002E4672">
      <w:pPr>
        <w:numPr>
          <w:ilvl w:val="1"/>
          <w:numId w:val="31"/>
        </w:numPr>
        <w:spacing w:after="0"/>
        <w:jc w:val="both"/>
        <w:rPr>
          <w:rFonts w:cs="Arial"/>
          <w:b/>
          <w:u w:val="single"/>
        </w:rPr>
      </w:pPr>
      <w:r w:rsidRPr="002E4672">
        <w:rPr>
          <w:rFonts w:eastAsia="MS Mincho" w:cs="Arial"/>
        </w:rPr>
        <w:t xml:space="preserve">Věkové kategorie: </w:t>
      </w:r>
      <w:r w:rsidR="005930D8">
        <w:rPr>
          <w:rFonts w:eastAsia="MS Mincho" w:cs="Arial"/>
          <w:color w:val="FF0000"/>
        </w:rPr>
        <w:t xml:space="preserve">Děti, </w:t>
      </w:r>
      <w:r w:rsidRPr="002E4672">
        <w:rPr>
          <w:rFonts w:eastAsia="MS Mincho" w:cs="Arial"/>
        </w:rPr>
        <w:t>Junioři, Dospělí.</w:t>
      </w:r>
    </w:p>
    <w:p w:rsidR="002E4672" w:rsidRPr="002E4672" w:rsidRDefault="002E4672" w:rsidP="002E4672">
      <w:pPr>
        <w:numPr>
          <w:ilvl w:val="1"/>
          <w:numId w:val="31"/>
        </w:numPr>
        <w:spacing w:after="0"/>
        <w:jc w:val="both"/>
        <w:rPr>
          <w:rFonts w:cs="Arial"/>
          <w:b/>
          <w:u w:val="single"/>
        </w:rPr>
      </w:pPr>
      <w:r w:rsidRPr="002E4672">
        <w:t xml:space="preserve">Hudba: </w:t>
      </w:r>
      <w:r w:rsidRPr="002E4672">
        <w:rPr>
          <w:rFonts w:cs="Arial"/>
        </w:rPr>
        <w:t>V předkole (tzv. demu) na vlastní hudbu ve stylu break dance (p</w:t>
      </w:r>
      <w:r w:rsidRPr="002E4672">
        <w:t>o dohodě je možné využít hudbu organizátora, ale není to obvyklé)</w:t>
      </w:r>
      <w:r w:rsidRPr="002E4672">
        <w:rPr>
          <w:rFonts w:cs="Arial"/>
        </w:rPr>
        <w:t>, v battle zajistí organ</w:t>
      </w:r>
      <w:r w:rsidRPr="002E4672">
        <w:rPr>
          <w:rFonts w:eastAsia="MS Mincho"/>
        </w:rPr>
        <w:t xml:space="preserve">izátor </w:t>
      </w:r>
      <w:r w:rsidRPr="002E4672">
        <w:t xml:space="preserve">soutěže ve stylu break dance. </w:t>
      </w:r>
    </w:p>
    <w:p w:rsidR="002E4672" w:rsidRPr="002E4672" w:rsidRDefault="002E4672" w:rsidP="002E4672">
      <w:pPr>
        <w:numPr>
          <w:ilvl w:val="1"/>
          <w:numId w:val="31"/>
        </w:numPr>
        <w:spacing w:after="0"/>
        <w:jc w:val="both"/>
        <w:rPr>
          <w:rFonts w:eastAsia="MS Mincho" w:cs="Arial"/>
        </w:rPr>
      </w:pPr>
      <w:r w:rsidRPr="002E4672">
        <w:rPr>
          <w:rFonts w:eastAsia="MS Mincho" w:cs="Arial"/>
        </w:rPr>
        <w:t xml:space="preserve">Délka a způsob vystoupení: </w:t>
      </w:r>
      <w:bookmarkStart w:id="22" w:name="_Toc363684412"/>
      <w:r w:rsidRPr="002E4672">
        <w:rPr>
          <w:rFonts w:eastAsia="MS Mincho" w:cs="Arial"/>
        </w:rPr>
        <w:t>D</w:t>
      </w:r>
      <w:r w:rsidRPr="002E4672">
        <w:rPr>
          <w:rFonts w:cs="Arial"/>
        </w:rPr>
        <w:t xml:space="preserve">élka vystoupení v demu je 2:30 – 3:00 min., </w:t>
      </w:r>
      <w:bookmarkStart w:id="23" w:name="_Toc363684415"/>
      <w:bookmarkEnd w:id="22"/>
      <w:r w:rsidRPr="002E4672">
        <w:rPr>
          <w:rFonts w:cs="Arial"/>
        </w:rPr>
        <w:t xml:space="preserve">délka samotného battlu </w:t>
      </w:r>
      <w:r w:rsidRPr="002E4672">
        <w:t xml:space="preserve">se udává časovým omezením (5 – 10 minut), </w:t>
      </w:r>
      <w:bookmarkStart w:id="24" w:name="_Toc363684416"/>
      <w:bookmarkEnd w:id="23"/>
      <w:r w:rsidRPr="002E4672">
        <w:rPr>
          <w:rFonts w:cs="Arial"/>
        </w:rPr>
        <w:t>délka každého vstupu teamu je 30-40 vteřin.</w:t>
      </w:r>
      <w:bookmarkEnd w:id="24"/>
      <w:r w:rsidRPr="002E4672">
        <w:rPr>
          <w:rFonts w:cs="Arial"/>
        </w:rPr>
        <w:t xml:space="preserve"> </w:t>
      </w:r>
      <w:bookmarkStart w:id="25" w:name="_Toc363684417"/>
      <w:r w:rsidRPr="002E4672">
        <w:rPr>
          <w:rFonts w:cs="Arial"/>
        </w:rPr>
        <w:t>D</w:t>
      </w:r>
      <w:r w:rsidRPr="002E4672">
        <w:t>élka jednotlivých battlů se prodlužuje, čím je soutěž blíže finále.</w:t>
      </w:r>
      <w:bookmarkEnd w:id="25"/>
      <w:r w:rsidRPr="002E4672">
        <w:t xml:space="preserve"> Poslední minutu battle ohlásí moderátor slovy „poslední minuta“ nebo „Last Minute“, poslední vstup z každé strany ohlásí slovy „poslední vstup“ nebo „Last Move“. Poslední tančí tanečník ze skupiny, která nezačínala battle.</w:t>
      </w:r>
    </w:p>
    <w:p w:rsidR="002E4672" w:rsidRPr="002E4672" w:rsidRDefault="002E4672" w:rsidP="002E4672">
      <w:pPr>
        <w:numPr>
          <w:ilvl w:val="1"/>
          <w:numId w:val="31"/>
        </w:numPr>
        <w:spacing w:after="0"/>
        <w:jc w:val="both"/>
        <w:rPr>
          <w:rFonts w:cs="Arial"/>
          <w:b/>
          <w:u w:val="single"/>
        </w:rPr>
      </w:pPr>
      <w:r w:rsidRPr="002E4672">
        <w:rPr>
          <w:rFonts w:eastAsia="MS Mincho" w:cs="Arial"/>
        </w:rPr>
        <w:t>Tempo</w:t>
      </w:r>
      <w:r w:rsidRPr="002E4672">
        <w:t>: Není definováno.</w:t>
      </w:r>
    </w:p>
    <w:p w:rsidR="002E4672" w:rsidRPr="002E4672" w:rsidRDefault="002E4672" w:rsidP="002E4672">
      <w:pPr>
        <w:numPr>
          <w:ilvl w:val="1"/>
          <w:numId w:val="31"/>
        </w:numPr>
        <w:spacing w:after="0"/>
        <w:jc w:val="both"/>
        <w:rPr>
          <w:rFonts w:eastAsia="MS Mincho" w:cs="Arial"/>
        </w:rPr>
      </w:pPr>
      <w:r w:rsidRPr="002E4672">
        <w:rPr>
          <w:rFonts w:eastAsia="MS Mincho" w:cs="Arial"/>
        </w:rPr>
        <w:t xml:space="preserve">Charakter tance: Zahrnuje rychlé (hbité) pohyby, taneční triky a gagy, stylové a akrobatické prvky a techniky typické pro break dance. Hodnotí se především styl, muzikálnost, technická obtížnost a zdařilost provedení zvolených prvků a jejich vzájemné propojení, originalita, všestrannost a celková prezentace projevu.  </w:t>
      </w:r>
    </w:p>
    <w:p w:rsidR="002E4672" w:rsidRPr="002E4672" w:rsidRDefault="002E4672" w:rsidP="002E4672">
      <w:pPr>
        <w:numPr>
          <w:ilvl w:val="1"/>
          <w:numId w:val="31"/>
        </w:numPr>
        <w:spacing w:after="0"/>
        <w:jc w:val="both"/>
        <w:rPr>
          <w:rFonts w:eastAsia="MS Mincho" w:cs="Arial"/>
        </w:rPr>
      </w:pPr>
      <w:r w:rsidRPr="002E4672">
        <w:rPr>
          <w:rFonts w:eastAsia="MS Mincho" w:cs="Arial"/>
        </w:rPr>
        <w:t>Povolené a doporučené figury a pohyby: Footwork, Toprock, Uprock, Freeze  a Power Moves, tj. především - Air Twist/ Track a Elbow  Twist/Track (vruty), Crown (korunka), Spider (odstředivá želva), 1990 (devítka), 2000 (devítka-obě ruce), Flare (větrná kola), Headspin (točení na hlavě), Jackhammer (skákaná želva na 1 ruce), Babymill (baby vrtulník), Windmill (vrtulník), Swipes   (přetoče), Turtle (želva), Backspin (točení na zádech), Helicopter (rotace nohy pod tělem) apod. a různé varianty těchto prvků. Vhodné jsou i stylové skoky. Je důležité provést více různých prvků a triků. Prvky, které jsou tančeny dvakrát, jsou počítány pouze jednou. Pokud jsou prvky opakovány, je hodnocen ten lepší. Demo</w:t>
      </w:r>
      <w:r w:rsidRPr="002E4672">
        <w:rPr>
          <w:rFonts w:cs="Arial"/>
        </w:rPr>
        <w:t xml:space="preserve"> musí být předvedeno celým týmem, ne jenom </w:t>
      </w:r>
      <w:r w:rsidRPr="002E4672">
        <w:rPr>
          <w:rFonts w:cs="Arial"/>
        </w:rPr>
        <w:lastRenderedPageBreak/>
        <w:t>samostatnými sólovými výstupy. Měly by být předvedeny všechny typické prvky/styly break dance - Pop Locking - Power moves – Electric Boogie.</w:t>
      </w:r>
    </w:p>
    <w:p w:rsidR="002E4672" w:rsidRPr="00A7633F" w:rsidRDefault="002E4672" w:rsidP="002E4672">
      <w:pPr>
        <w:numPr>
          <w:ilvl w:val="1"/>
          <w:numId w:val="31"/>
        </w:numPr>
        <w:spacing w:after="0"/>
        <w:jc w:val="both"/>
        <w:rPr>
          <w:rFonts w:eastAsia="MS Mincho" w:cs="Arial"/>
        </w:rPr>
      </w:pPr>
      <w:r w:rsidRPr="002E4672">
        <w:rPr>
          <w:rFonts w:eastAsia="MS Mincho" w:cs="Arial"/>
        </w:rPr>
        <w:t xml:space="preserve">Zakázané prvky a chování: prvky, které svojí obtížností </w:t>
      </w:r>
      <w:r w:rsidRPr="00A7633F">
        <w:rPr>
          <w:rFonts w:eastAsia="MS Mincho" w:cs="Arial"/>
        </w:rPr>
        <w:t>převyšují míru schopností soutěžícího. Tím se rozumí i takové prvky, kdy tanečník svou nepřipraveností nebo nezvládnutím daného provedení může ohrozit sám sebe na zdraví či na životě. Zakázán je silně agresivní a kontaktní způsob projevu při battle.</w:t>
      </w:r>
    </w:p>
    <w:p w:rsidR="002E4672" w:rsidRPr="00A7633F" w:rsidRDefault="002E4672" w:rsidP="002E4672">
      <w:pPr>
        <w:numPr>
          <w:ilvl w:val="1"/>
          <w:numId w:val="31"/>
        </w:numPr>
        <w:spacing w:after="0"/>
        <w:jc w:val="both"/>
        <w:rPr>
          <w:rFonts w:cs="Arial"/>
          <w:b/>
          <w:u w:val="single"/>
        </w:rPr>
      </w:pPr>
      <w:r w:rsidRPr="00A7633F">
        <w:rPr>
          <w:rFonts w:eastAsia="MS Mincho" w:cs="Arial"/>
        </w:rPr>
        <w:t>Rekvizity: Ruční a podlahové rekvizity jsou povoleny, scénické jsou zakázány.</w:t>
      </w:r>
    </w:p>
    <w:p w:rsidR="002E4672" w:rsidRPr="00A7633F" w:rsidRDefault="002E4672" w:rsidP="002E4672">
      <w:pPr>
        <w:spacing w:after="0"/>
        <w:ind w:left="720"/>
        <w:jc w:val="both"/>
        <w:rPr>
          <w:rFonts w:cs="Arial"/>
          <w:b/>
          <w:u w:val="single"/>
        </w:rPr>
      </w:pPr>
    </w:p>
    <w:p w:rsidR="00FB2AE5" w:rsidRPr="00A7633F" w:rsidRDefault="00713EA6" w:rsidP="00255A0F">
      <w:pPr>
        <w:pStyle w:val="Nadpis1"/>
        <w:pageBreakBefore/>
        <w:ind w:left="357" w:hanging="357"/>
        <w:rPr>
          <w:color w:val="auto"/>
        </w:rPr>
      </w:pPr>
      <w:r w:rsidRPr="00A7633F">
        <w:rPr>
          <w:color w:val="auto"/>
        </w:rPr>
        <w:lastRenderedPageBreak/>
        <w:t>Obecná p</w:t>
      </w:r>
      <w:r w:rsidR="00FB2AE5" w:rsidRPr="00A7633F">
        <w:rPr>
          <w:color w:val="auto"/>
        </w:rPr>
        <w:t xml:space="preserve">ravidla </w:t>
      </w:r>
      <w:r w:rsidR="001100B0" w:rsidRPr="00A7633F">
        <w:rPr>
          <w:color w:val="auto"/>
        </w:rPr>
        <w:t>pro soutěžní disciplíny uvedené v §</w:t>
      </w:r>
      <w:bookmarkEnd w:id="17"/>
      <w:bookmarkEnd w:id="18"/>
      <w:bookmarkEnd w:id="19"/>
      <w:r w:rsidR="00EB6E16">
        <w:rPr>
          <w:color w:val="FF0000"/>
        </w:rPr>
        <w:t>8</w:t>
      </w:r>
      <w:r w:rsidR="004F290C" w:rsidRPr="00A7633F">
        <w:rPr>
          <w:color w:val="auto"/>
        </w:rPr>
        <w:t>.</w:t>
      </w:r>
    </w:p>
    <w:p w:rsidR="004F290C" w:rsidRPr="00A7633F" w:rsidRDefault="004F290C" w:rsidP="00E1242D">
      <w:pPr>
        <w:pStyle w:val="N22"/>
        <w:jc w:val="both"/>
        <w:rPr>
          <w:color w:val="auto"/>
        </w:rPr>
      </w:pPr>
      <w:bookmarkStart w:id="26" w:name="_Toc337488695"/>
      <w:r w:rsidRPr="00A7633F">
        <w:rPr>
          <w:color w:val="auto"/>
        </w:rPr>
        <w:t>Rozdělení soutěží z hlediska typu:</w:t>
      </w:r>
      <w:bookmarkEnd w:id="26"/>
    </w:p>
    <w:p w:rsidR="004F290C" w:rsidRPr="00A7633F" w:rsidRDefault="004F290C" w:rsidP="007A705C">
      <w:pPr>
        <w:pStyle w:val="N22"/>
        <w:numPr>
          <w:ilvl w:val="0"/>
          <w:numId w:val="5"/>
        </w:numPr>
        <w:jc w:val="both"/>
        <w:rPr>
          <w:color w:val="auto"/>
        </w:rPr>
      </w:pPr>
      <w:r w:rsidRPr="00A7633F">
        <w:rPr>
          <w:color w:val="auto"/>
        </w:rPr>
        <w:t>Pohárov</w:t>
      </w:r>
      <w:r w:rsidR="00DC3FCD" w:rsidRPr="00A7633F">
        <w:rPr>
          <w:color w:val="auto"/>
        </w:rPr>
        <w:t>é</w:t>
      </w:r>
      <w:r w:rsidRPr="00A7633F">
        <w:rPr>
          <w:color w:val="auto"/>
        </w:rPr>
        <w:t xml:space="preserve"> soutěž</w:t>
      </w:r>
      <w:r w:rsidR="00DC3FCD" w:rsidRPr="00A7633F">
        <w:rPr>
          <w:color w:val="auto"/>
        </w:rPr>
        <w:t>e</w:t>
      </w:r>
      <w:r w:rsidRPr="00A7633F">
        <w:rPr>
          <w:color w:val="auto"/>
        </w:rPr>
        <w:t xml:space="preserve"> </w:t>
      </w:r>
    </w:p>
    <w:p w:rsidR="004F290C" w:rsidRPr="002E4672" w:rsidRDefault="004F290C" w:rsidP="00E1242D">
      <w:pPr>
        <w:pStyle w:val="N22"/>
        <w:numPr>
          <w:ilvl w:val="0"/>
          <w:numId w:val="5"/>
        </w:numPr>
        <w:jc w:val="both"/>
        <w:rPr>
          <w:strike/>
          <w:color w:val="auto"/>
        </w:rPr>
      </w:pPr>
      <w:r w:rsidRPr="002E4672">
        <w:rPr>
          <w:color w:val="auto"/>
        </w:rPr>
        <w:t xml:space="preserve">Mistrovské soutěže </w:t>
      </w:r>
    </w:p>
    <w:p w:rsidR="004F290C" w:rsidRPr="002E4672" w:rsidRDefault="004F290C" w:rsidP="00E1242D">
      <w:pPr>
        <w:pStyle w:val="N22"/>
        <w:jc w:val="both"/>
        <w:rPr>
          <w:color w:val="auto"/>
        </w:rPr>
      </w:pPr>
      <w:r w:rsidRPr="002E4672">
        <w:rPr>
          <w:color w:val="auto"/>
        </w:rPr>
        <w:t>Rozdělení soutěží podle počtu tanečníků v soutěžní jednotce:</w:t>
      </w:r>
    </w:p>
    <w:p w:rsidR="004F290C" w:rsidRPr="002E4672" w:rsidRDefault="004F290C" w:rsidP="00E1242D">
      <w:pPr>
        <w:pStyle w:val="N22"/>
        <w:numPr>
          <w:ilvl w:val="3"/>
          <w:numId w:val="1"/>
        </w:numPr>
        <w:jc w:val="both"/>
        <w:rPr>
          <w:color w:val="auto"/>
        </w:rPr>
      </w:pPr>
      <w:r w:rsidRPr="002E4672">
        <w:rPr>
          <w:color w:val="auto"/>
        </w:rPr>
        <w:t>Sól</w:t>
      </w:r>
      <w:r w:rsidR="00DC3FCD" w:rsidRPr="002E4672">
        <w:rPr>
          <w:color w:val="auto"/>
        </w:rPr>
        <w:t>o</w:t>
      </w:r>
      <w:r w:rsidRPr="002E4672">
        <w:rPr>
          <w:color w:val="auto"/>
        </w:rPr>
        <w:t xml:space="preserve"> (</w:t>
      </w:r>
      <w:r w:rsidR="00DC3FCD" w:rsidRPr="002E4672">
        <w:rPr>
          <w:color w:val="auto"/>
        </w:rPr>
        <w:t>1 tanečník</w:t>
      </w:r>
      <w:r w:rsidRPr="002E4672">
        <w:rPr>
          <w:color w:val="auto"/>
        </w:rPr>
        <w:t>)</w:t>
      </w:r>
      <w:r w:rsidR="00581961" w:rsidRPr="002E4672">
        <w:rPr>
          <w:color w:val="auto"/>
        </w:rPr>
        <w:t xml:space="preserve"> = 1vs1</w:t>
      </w:r>
    </w:p>
    <w:p w:rsidR="001D5DCA" w:rsidRPr="002E4672" w:rsidRDefault="001D5DCA" w:rsidP="00E1242D">
      <w:pPr>
        <w:pStyle w:val="N22"/>
        <w:numPr>
          <w:ilvl w:val="3"/>
          <w:numId w:val="1"/>
        </w:numPr>
        <w:jc w:val="both"/>
        <w:rPr>
          <w:color w:val="auto"/>
        </w:rPr>
      </w:pPr>
      <w:r w:rsidRPr="002E4672">
        <w:rPr>
          <w:color w:val="auto"/>
        </w:rPr>
        <w:t>Team (3-7 tanečníků)</w:t>
      </w:r>
      <w:r w:rsidR="004F3CFE" w:rsidRPr="002E4672">
        <w:rPr>
          <w:color w:val="auto"/>
        </w:rPr>
        <w:t>, používá se i termín crew nebo malá skupina</w:t>
      </w:r>
      <w:r w:rsidR="00581961" w:rsidRPr="002E4672">
        <w:rPr>
          <w:color w:val="auto"/>
        </w:rPr>
        <w:t xml:space="preserve"> = crew vs crew</w:t>
      </w:r>
    </w:p>
    <w:p w:rsidR="004F290C" w:rsidRPr="002E4672" w:rsidRDefault="004F290C" w:rsidP="00E1242D">
      <w:pPr>
        <w:pStyle w:val="N22"/>
        <w:jc w:val="both"/>
        <w:rPr>
          <w:color w:val="auto"/>
        </w:rPr>
      </w:pPr>
      <w:r w:rsidRPr="002E4672">
        <w:rPr>
          <w:color w:val="auto"/>
        </w:rPr>
        <w:t xml:space="preserve">Rozdělení soutěží podle jejich významu: </w:t>
      </w:r>
    </w:p>
    <w:p w:rsidR="004F290C" w:rsidRPr="002E4672" w:rsidRDefault="004F290C" w:rsidP="00E1242D">
      <w:pPr>
        <w:pStyle w:val="N22"/>
        <w:numPr>
          <w:ilvl w:val="0"/>
          <w:numId w:val="6"/>
        </w:numPr>
        <w:jc w:val="both"/>
        <w:rPr>
          <w:color w:val="auto"/>
        </w:rPr>
      </w:pPr>
      <w:r w:rsidRPr="002E4672">
        <w:rPr>
          <w:color w:val="auto"/>
        </w:rPr>
        <w:t xml:space="preserve">MČR – mistrovská soutěž – účast v soutěži </w:t>
      </w:r>
      <w:r w:rsidR="00B43FDB" w:rsidRPr="002E4672">
        <w:rPr>
          <w:color w:val="auto"/>
        </w:rPr>
        <w:t>není podmíněna</w:t>
      </w:r>
      <w:r w:rsidRPr="002E4672">
        <w:rPr>
          <w:color w:val="auto"/>
        </w:rPr>
        <w:t xml:space="preserve"> nominační</w:t>
      </w:r>
      <w:r w:rsidR="00B43FDB" w:rsidRPr="002E4672">
        <w:rPr>
          <w:color w:val="auto"/>
        </w:rPr>
        <w:t>mi kritérii</w:t>
      </w:r>
      <w:r w:rsidRPr="002E4672">
        <w:rPr>
          <w:color w:val="auto"/>
        </w:rPr>
        <w:t>.</w:t>
      </w:r>
    </w:p>
    <w:p w:rsidR="004F290C" w:rsidRPr="002E4672" w:rsidRDefault="004F290C" w:rsidP="00E1242D">
      <w:pPr>
        <w:pStyle w:val="N22"/>
        <w:numPr>
          <w:ilvl w:val="0"/>
          <w:numId w:val="6"/>
        </w:numPr>
        <w:jc w:val="both"/>
        <w:rPr>
          <w:color w:val="auto"/>
        </w:rPr>
      </w:pPr>
      <w:r w:rsidRPr="002E4672">
        <w:rPr>
          <w:color w:val="auto"/>
        </w:rPr>
        <w:t>Pohárov</w:t>
      </w:r>
      <w:r w:rsidR="00DC3FCD" w:rsidRPr="002E4672">
        <w:rPr>
          <w:color w:val="auto"/>
        </w:rPr>
        <w:t>á</w:t>
      </w:r>
      <w:r w:rsidRPr="002E4672">
        <w:rPr>
          <w:color w:val="auto"/>
        </w:rPr>
        <w:t xml:space="preserve"> soutěž – účast v soutěži je dána typem soutěže popsaným v těchto SaTP či v propozicích soutěže.</w:t>
      </w:r>
    </w:p>
    <w:p w:rsidR="004F290C" w:rsidRPr="002E4672" w:rsidRDefault="004F290C" w:rsidP="00E1242D">
      <w:pPr>
        <w:pStyle w:val="N22"/>
        <w:jc w:val="both"/>
        <w:rPr>
          <w:color w:val="auto"/>
        </w:rPr>
      </w:pPr>
      <w:r w:rsidRPr="002E4672">
        <w:rPr>
          <w:color w:val="auto"/>
        </w:rPr>
        <w:t>Územní členění soutěží.</w:t>
      </w:r>
    </w:p>
    <w:p w:rsidR="004F290C" w:rsidRPr="002E4672" w:rsidRDefault="004F290C" w:rsidP="00E1242D">
      <w:pPr>
        <w:pStyle w:val="N22"/>
        <w:numPr>
          <w:ilvl w:val="0"/>
          <w:numId w:val="7"/>
        </w:numPr>
        <w:jc w:val="both"/>
        <w:rPr>
          <w:color w:val="auto"/>
        </w:rPr>
      </w:pPr>
      <w:r w:rsidRPr="002E4672">
        <w:rPr>
          <w:color w:val="auto"/>
        </w:rPr>
        <w:t xml:space="preserve">MČR – mistrovská soutěž – </w:t>
      </w:r>
      <w:r w:rsidR="00D207E9" w:rsidRPr="002E4672">
        <w:rPr>
          <w:color w:val="auto"/>
        </w:rPr>
        <w:t>je určena jednotlivcům a kolektivům CDO s místem působnosti na území České republiky.</w:t>
      </w:r>
    </w:p>
    <w:p w:rsidR="00612AF0" w:rsidRPr="002E4672" w:rsidRDefault="004F290C" w:rsidP="00E1242D">
      <w:pPr>
        <w:pStyle w:val="N22"/>
        <w:numPr>
          <w:ilvl w:val="0"/>
          <w:numId w:val="7"/>
        </w:numPr>
        <w:jc w:val="both"/>
        <w:rPr>
          <w:color w:val="auto"/>
        </w:rPr>
      </w:pPr>
      <w:r w:rsidRPr="002E4672">
        <w:rPr>
          <w:color w:val="auto"/>
        </w:rPr>
        <w:t>Pohárov</w:t>
      </w:r>
      <w:r w:rsidR="00DC3FCD" w:rsidRPr="002E4672">
        <w:rPr>
          <w:color w:val="auto"/>
        </w:rPr>
        <w:t>á</w:t>
      </w:r>
      <w:r w:rsidRPr="002E4672">
        <w:rPr>
          <w:color w:val="auto"/>
        </w:rPr>
        <w:t xml:space="preserve"> soutěž – </w:t>
      </w:r>
      <w:r w:rsidR="00D207E9" w:rsidRPr="002E4672">
        <w:rPr>
          <w:color w:val="auto"/>
        </w:rPr>
        <w:t>je určena všem jednotlivcům a kolektivům CDO bez ohledu na místo působnosti.</w:t>
      </w:r>
    </w:p>
    <w:p w:rsidR="00631ADB" w:rsidRPr="002E4672" w:rsidRDefault="00B43FDB" w:rsidP="00E1242D">
      <w:pPr>
        <w:pStyle w:val="N22"/>
        <w:jc w:val="both"/>
        <w:rPr>
          <w:color w:val="auto"/>
        </w:rPr>
      </w:pPr>
      <w:bookmarkStart w:id="27" w:name="_Toc337488716"/>
      <w:r w:rsidRPr="002E4672">
        <w:rPr>
          <w:color w:val="auto"/>
        </w:rPr>
        <w:t>Při soutěži sól</w:t>
      </w:r>
      <w:r w:rsidR="004F3CFE" w:rsidRPr="002E4672">
        <w:rPr>
          <w:color w:val="auto"/>
        </w:rPr>
        <w:t xml:space="preserve"> a </w:t>
      </w:r>
      <w:r w:rsidR="00560915" w:rsidRPr="002E4672">
        <w:rPr>
          <w:color w:val="auto"/>
        </w:rPr>
        <w:t>malých skupin</w:t>
      </w:r>
      <w:r w:rsidRPr="002E4672">
        <w:rPr>
          <w:color w:val="auto"/>
        </w:rPr>
        <w:t xml:space="preserve"> může každý soutěžící tančit v každé soutěžní disciplíně jen v jedné soutěžní jednotce.</w:t>
      </w:r>
      <w:bookmarkEnd w:id="27"/>
    </w:p>
    <w:p w:rsidR="00804A18" w:rsidRPr="002E4672" w:rsidRDefault="00804A18" w:rsidP="00804A18">
      <w:pPr>
        <w:pStyle w:val="N22"/>
        <w:jc w:val="both"/>
        <w:rPr>
          <w:color w:val="auto"/>
        </w:rPr>
      </w:pPr>
      <w:r w:rsidRPr="002E4672">
        <w:rPr>
          <w:color w:val="auto"/>
        </w:rPr>
        <w:t>Změny tanečníků malé skupiny v průběhu soutěžní akce:</w:t>
      </w:r>
    </w:p>
    <w:p w:rsidR="00804A18" w:rsidRPr="002E4672" w:rsidRDefault="009064B1" w:rsidP="00804A18">
      <w:pPr>
        <w:pStyle w:val="N22"/>
        <w:numPr>
          <w:ilvl w:val="2"/>
          <w:numId w:val="1"/>
        </w:numPr>
        <w:jc w:val="both"/>
        <w:rPr>
          <w:strike/>
          <w:color w:val="auto"/>
        </w:rPr>
      </w:pPr>
      <w:r w:rsidRPr="002E4672">
        <w:rPr>
          <w:color w:val="auto"/>
        </w:rPr>
        <w:t>V průběhu soutěže se nesmí změnit složení tanečníků v soutěžní jednotce vyjma závažných případů.</w:t>
      </w:r>
    </w:p>
    <w:p w:rsidR="009064B1" w:rsidRPr="002E4672" w:rsidRDefault="009064B1" w:rsidP="009064B1">
      <w:pPr>
        <w:pStyle w:val="N22"/>
        <w:keepLines/>
        <w:numPr>
          <w:ilvl w:val="2"/>
          <w:numId w:val="1"/>
        </w:numPr>
        <w:jc w:val="both"/>
        <w:rPr>
          <w:strike/>
          <w:color w:val="auto"/>
        </w:rPr>
      </w:pPr>
      <w:bookmarkStart w:id="28" w:name="_Toc337488815"/>
      <w:r w:rsidRPr="002E4672">
        <w:rPr>
          <w:color w:val="auto"/>
        </w:rPr>
        <w:t xml:space="preserve">V závažných případech (např. úraz na soutěži, dřívější odjezd z důvodu přijímacích zkoušek atd.) je možné v průběhu soutěže snížit počet tanečníků v SJ </w:t>
      </w:r>
      <w:bookmarkEnd w:id="28"/>
      <w:r w:rsidRPr="002E4672">
        <w:rPr>
          <w:color w:val="auto"/>
        </w:rPr>
        <w:t>nebo provést výměnu tanečníka za náhradníka z této SJ. Tuto skutečnost je nutno nahlásit předem písemně formou čestného prohlášení vedoucímu soutěže. Klesne-li počet tanečníků v SJ pod povolený počet dle §</w:t>
      </w:r>
      <w:r w:rsidR="00B853FB">
        <w:rPr>
          <w:color w:val="FF0000"/>
        </w:rPr>
        <w:t>8</w:t>
      </w:r>
      <w:r w:rsidRPr="002E4672">
        <w:rPr>
          <w:color w:val="auto"/>
        </w:rPr>
        <w:t>., musí SJ ze soutěže odstoupit.</w:t>
      </w:r>
    </w:p>
    <w:p w:rsidR="00804A18" w:rsidRPr="002E4672" w:rsidRDefault="009064B1" w:rsidP="00560915">
      <w:pPr>
        <w:pStyle w:val="N22"/>
        <w:keepLines/>
        <w:numPr>
          <w:ilvl w:val="2"/>
          <w:numId w:val="1"/>
        </w:numPr>
        <w:jc w:val="both"/>
        <w:rPr>
          <w:strike/>
          <w:color w:val="auto"/>
        </w:rPr>
      </w:pPr>
      <w:r w:rsidRPr="002E4672">
        <w:rPr>
          <w:color w:val="auto"/>
        </w:rPr>
        <w:t>V závažných případech (např. pozdní příjezd z důvodu „vyšší moci“, přijímacích zkoušek atd., v případě konání soutěže v pracovní den i ze školy či zaměstnání) je možné v průběhu soutěže zvýšit počet tanečníků SJ o tanečníky této SJ, kteří byli na soutěž zaprezentováni. Tuto skutečnost je nutno nahlásit předem písemně formou čestného prohlášení vedoucímu soutěže.</w:t>
      </w:r>
    </w:p>
    <w:p w:rsidR="00560915" w:rsidRPr="002E4672" w:rsidRDefault="00560915" w:rsidP="00560915">
      <w:pPr>
        <w:pStyle w:val="N22"/>
        <w:keepLines/>
        <w:jc w:val="both"/>
        <w:rPr>
          <w:color w:val="auto"/>
        </w:rPr>
      </w:pPr>
      <w:r w:rsidRPr="002E4672">
        <w:rPr>
          <w:color w:val="auto"/>
        </w:rPr>
        <w:t>Prostorové zkoušky, jsou-li v propozicích soutěže vypsány, probíhají v čase dle harmonogramu a jsou pro všechny SJ společné, neorganizované a na hudbu organizátora.</w:t>
      </w:r>
    </w:p>
    <w:p w:rsidR="00560915" w:rsidRPr="002E4672" w:rsidRDefault="00560915" w:rsidP="00560915">
      <w:pPr>
        <w:pStyle w:val="N22"/>
        <w:keepLines/>
        <w:jc w:val="both"/>
        <w:rPr>
          <w:strike/>
          <w:color w:val="auto"/>
        </w:rPr>
      </w:pPr>
      <w:r w:rsidRPr="002E4672">
        <w:rPr>
          <w:color w:val="auto"/>
        </w:rPr>
        <w:t xml:space="preserve">Taneční plocha: </w:t>
      </w:r>
      <w:r w:rsidR="00AE7A31" w:rsidRPr="002E4672">
        <w:rPr>
          <w:color w:val="auto"/>
        </w:rPr>
        <w:t>Minimální velikost taneční plochy je stanovena na 7x8 m, doporučená</w:t>
      </w:r>
      <w:r w:rsidRPr="002E4672">
        <w:rPr>
          <w:color w:val="auto"/>
        </w:rPr>
        <w:t xml:space="preserve"> </w:t>
      </w:r>
      <w:r w:rsidR="00AE7A31" w:rsidRPr="002E4672">
        <w:rPr>
          <w:color w:val="auto"/>
        </w:rPr>
        <w:t xml:space="preserve">je </w:t>
      </w:r>
      <w:r w:rsidRPr="002E4672">
        <w:rPr>
          <w:color w:val="auto"/>
        </w:rPr>
        <w:t>o velikosti minimálně 112m</w:t>
      </w:r>
      <w:r w:rsidR="00AE7A31" w:rsidRPr="002E4672">
        <w:rPr>
          <w:color w:val="auto"/>
          <w:vertAlign w:val="superscript"/>
        </w:rPr>
        <w:t>2</w:t>
      </w:r>
      <w:r w:rsidRPr="002E4672">
        <w:rPr>
          <w:color w:val="auto"/>
        </w:rPr>
        <w:t xml:space="preserve">, přičemž čelní ani boční strana tanečního parketu nesmí být menší než 7m. </w:t>
      </w:r>
      <w:r w:rsidRPr="002E4672">
        <w:rPr>
          <w:strike/>
          <w:color w:val="auto"/>
        </w:rPr>
        <w:t xml:space="preserve"> </w:t>
      </w:r>
    </w:p>
    <w:p w:rsidR="00D60E69" w:rsidRPr="002E4672" w:rsidRDefault="00D60E69" w:rsidP="00D60E69">
      <w:pPr>
        <w:pStyle w:val="N22"/>
        <w:jc w:val="both"/>
        <w:rPr>
          <w:color w:val="auto"/>
        </w:rPr>
      </w:pPr>
      <w:r w:rsidRPr="002E4672">
        <w:rPr>
          <w:color w:val="auto"/>
        </w:rPr>
        <w:t xml:space="preserve">Průběh soutěže – sólo: </w:t>
      </w:r>
    </w:p>
    <w:p w:rsidR="00D60E69" w:rsidRPr="002E4672" w:rsidRDefault="00D60E69" w:rsidP="00D60E69">
      <w:pPr>
        <w:pStyle w:val="N22"/>
        <w:numPr>
          <w:ilvl w:val="2"/>
          <w:numId w:val="1"/>
        </w:numPr>
        <w:jc w:val="both"/>
        <w:rPr>
          <w:color w:val="auto"/>
        </w:rPr>
      </w:pPr>
      <w:r w:rsidRPr="002E4672">
        <w:rPr>
          <w:color w:val="auto"/>
        </w:rPr>
        <w:t xml:space="preserve">Předkola: </w:t>
      </w:r>
    </w:p>
    <w:p w:rsidR="00D60E69" w:rsidRPr="002E4672" w:rsidRDefault="00046E64" w:rsidP="00D60E69">
      <w:pPr>
        <w:pStyle w:val="N22"/>
        <w:numPr>
          <w:ilvl w:val="4"/>
          <w:numId w:val="1"/>
        </w:numPr>
        <w:jc w:val="both"/>
        <w:rPr>
          <w:color w:val="auto"/>
        </w:rPr>
      </w:pPr>
      <w:bookmarkStart w:id="29" w:name="_Toc363684445"/>
      <w:r w:rsidRPr="002E4672">
        <w:rPr>
          <w:color w:val="auto"/>
        </w:rPr>
        <w:lastRenderedPageBreak/>
        <w:t>Tanečníci se prezentují pouze v jednom předkole systémem tzv. „cyphers“. Tanečníci jsou rozděleni do takového počtu skupin („kroužků“), který se rovná počtu porotců dané soutěže (např. při 3 porotcích do tří skupin či při větší účasti do násobku tří skupin), kdy každý kroužek hodnotí jeden porotce. Každý soutěžící v kroužku má jeden vstup o délce 20 vteřin. V případě malého počtu soutěžících je však možno udělat menší počet kroužků a počet vstupů v jednom kroužku upravit tak, aby se každý prezentoval v předkole celkem alespoň třemi vstupy. Po předvedení všech soutěžících v kroužku porotci rotují k dalšímu kroužku, až dokud neshlédnou všechny soutěžící. Střídání hlídá moderátor, který ohlašuje 20 vteřin i střídání porotců. Nejlepší tanečníci dle hodnocení porotců v počtu postupujících dle postupového klíče níže jsou seřazeni dle počtu křížků a pomocných bodů od nejlepšího k nejhoršímu, kdy ti lépe hodnocení nejdříve vytvoří skupinu A, ostatní postupující pak skupinu B.</w:t>
      </w:r>
    </w:p>
    <w:p w:rsidR="00D60E69" w:rsidRPr="002E4672" w:rsidRDefault="00D60E69" w:rsidP="00D60E69">
      <w:pPr>
        <w:pStyle w:val="N22"/>
        <w:numPr>
          <w:ilvl w:val="4"/>
          <w:numId w:val="1"/>
        </w:numPr>
        <w:jc w:val="both"/>
        <w:rPr>
          <w:color w:val="auto"/>
        </w:rPr>
      </w:pPr>
      <w:r w:rsidRPr="002E4672">
        <w:rPr>
          <w:color w:val="auto"/>
        </w:rPr>
        <w:t xml:space="preserve">Postupový klíč se řídí následující tabulkou, která je vytvořena v závislosti na počtu přihlášených soutěžících. V případě, že bude počet přihlášených soutěžních jednotek v disciplíně větší než 80, může vedoucí soutěže přidat před samotným battlem ještě speciální kolo (tzv. mezikolo), kde se ve vyřazovacím battlu utkají postupující ze skupiny B mezi sebou s tím, že nastoupí vždy 1. proti 16., druhý proti 15. atd. Vítězové těchto battlů mezikola se nově seřadí podle pořadí v předkole a postupují následně do battlu proti skupině A a soutěž pokračuje klasickým battlovým způsobem. Pokud vedoucí soutěže i při účasti více než 80 soutěžních jednotek z časových důvodů nepřidá tzv. mezikolo, ruší se čtvrtý řádek tabulky a počet soutěžících ve 3. řádku tabulky se mění na 33 a více. </w:t>
      </w:r>
      <w:bookmarkStart w:id="30" w:name="_Toc363684447"/>
      <w:bookmarkEnd w:id="29"/>
      <w:r w:rsidR="008F1E48" w:rsidRPr="002E4672">
        <w:rPr>
          <w:color w:val="auto"/>
        </w:rPr>
        <w:t>Ze stejných důvodů může vedoucí soutěže mírně změnit i počet soutěžících v jiných řádcích, zejména při hraničních počtech soutěžících.</w:t>
      </w:r>
    </w:p>
    <w:p w:rsidR="00D60E69" w:rsidRPr="002E4672" w:rsidRDefault="00D60E69" w:rsidP="00D60E69">
      <w:pPr>
        <w:pStyle w:val="N22"/>
        <w:numPr>
          <w:ilvl w:val="4"/>
          <w:numId w:val="1"/>
        </w:numPr>
        <w:jc w:val="both"/>
        <w:rPr>
          <w:color w:val="auto"/>
        </w:rPr>
      </w:pPr>
      <w:r w:rsidRPr="002E4672">
        <w:rPr>
          <w:color w:val="auto"/>
        </w:rPr>
        <w:t>Po</w:t>
      </w:r>
      <w:bookmarkEnd w:id="30"/>
      <w:r w:rsidRPr="002E4672">
        <w:rPr>
          <w:color w:val="auto"/>
        </w:rPr>
        <w:t>stupový klíč:</w:t>
      </w:r>
    </w:p>
    <w:tbl>
      <w:tblPr>
        <w:tblW w:w="0" w:type="auto"/>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691"/>
        <w:gridCol w:w="1874"/>
        <w:gridCol w:w="1684"/>
        <w:gridCol w:w="1513"/>
      </w:tblGrid>
      <w:tr w:rsidR="002E4672" w:rsidRPr="002E4672" w:rsidTr="001302A8">
        <w:trPr>
          <w:trHeight w:hRule="exact" w:val="1680"/>
        </w:trPr>
        <w:tc>
          <w:tcPr>
            <w:tcW w:w="1420" w:type="dxa"/>
            <w:tcBorders>
              <w:bottom w:val="double" w:sz="4" w:space="0" w:color="auto"/>
            </w:tcBorders>
            <w:shd w:val="clear" w:color="auto" w:fill="E6E6E6"/>
            <w:vAlign w:val="center"/>
          </w:tcPr>
          <w:p w:rsidR="00D60E69" w:rsidRPr="002E4672" w:rsidRDefault="00D60E69" w:rsidP="001302A8">
            <w:pPr>
              <w:spacing w:after="0"/>
              <w:jc w:val="center"/>
              <w:rPr>
                <w:rFonts w:cs="Arial"/>
                <w:sz w:val="22"/>
              </w:rPr>
            </w:pPr>
            <w:r w:rsidRPr="002E4672">
              <w:rPr>
                <w:rFonts w:cs="Arial"/>
                <w:sz w:val="22"/>
              </w:rPr>
              <w:t>Počet soutěžících</w:t>
            </w:r>
          </w:p>
        </w:tc>
        <w:tc>
          <w:tcPr>
            <w:tcW w:w="1723" w:type="dxa"/>
            <w:tcBorders>
              <w:bottom w:val="double" w:sz="4" w:space="0" w:color="auto"/>
            </w:tcBorders>
            <w:vAlign w:val="center"/>
          </w:tcPr>
          <w:p w:rsidR="00D60E69" w:rsidRPr="002E4672" w:rsidRDefault="00D60E69" w:rsidP="001302A8">
            <w:pPr>
              <w:spacing w:after="0"/>
              <w:jc w:val="center"/>
              <w:rPr>
                <w:rFonts w:cs="Arial"/>
                <w:b/>
                <w:sz w:val="22"/>
              </w:rPr>
            </w:pPr>
            <w:r w:rsidRPr="002E4672">
              <w:rPr>
                <w:rFonts w:cs="Arial"/>
                <w:sz w:val="22"/>
              </w:rPr>
              <w:t>Počet postupujících z předkola do battlu</w:t>
            </w:r>
          </w:p>
          <w:p w:rsidR="00D60E69" w:rsidRPr="002E4672" w:rsidRDefault="00D60E69" w:rsidP="001302A8">
            <w:pPr>
              <w:spacing w:after="0"/>
              <w:jc w:val="center"/>
              <w:rPr>
                <w:rFonts w:cs="Arial"/>
                <w:b/>
                <w:sz w:val="22"/>
              </w:rPr>
            </w:pPr>
            <w:r w:rsidRPr="002E4672">
              <w:rPr>
                <w:rFonts w:cs="Arial"/>
                <w:b/>
                <w:sz w:val="22"/>
              </w:rPr>
              <w:t>Skupina A</w:t>
            </w:r>
          </w:p>
        </w:tc>
        <w:tc>
          <w:tcPr>
            <w:tcW w:w="1908" w:type="dxa"/>
            <w:tcBorders>
              <w:bottom w:val="double" w:sz="4" w:space="0" w:color="auto"/>
            </w:tcBorders>
            <w:vAlign w:val="center"/>
          </w:tcPr>
          <w:p w:rsidR="00D60E69" w:rsidRPr="002E4672" w:rsidRDefault="00D60E69" w:rsidP="001302A8">
            <w:pPr>
              <w:spacing w:after="0"/>
              <w:jc w:val="center"/>
              <w:rPr>
                <w:rFonts w:cs="Arial"/>
                <w:b/>
                <w:sz w:val="22"/>
              </w:rPr>
            </w:pPr>
            <w:r w:rsidRPr="002E4672">
              <w:rPr>
                <w:rFonts w:cs="Arial"/>
                <w:sz w:val="22"/>
              </w:rPr>
              <w:t>Počet postupujících z předkola do battlu/mezikola</w:t>
            </w:r>
          </w:p>
          <w:p w:rsidR="00D60E69" w:rsidRPr="002E4672" w:rsidRDefault="00D60E69" w:rsidP="001302A8">
            <w:pPr>
              <w:spacing w:after="0"/>
              <w:jc w:val="center"/>
              <w:rPr>
                <w:rFonts w:cs="Arial"/>
                <w:b/>
                <w:sz w:val="22"/>
              </w:rPr>
            </w:pPr>
            <w:r w:rsidRPr="002E4672">
              <w:rPr>
                <w:rFonts w:cs="Arial"/>
                <w:b/>
                <w:sz w:val="22"/>
              </w:rPr>
              <w:t>Skupina B</w:t>
            </w:r>
          </w:p>
        </w:tc>
        <w:tc>
          <w:tcPr>
            <w:tcW w:w="1684" w:type="dxa"/>
            <w:tcBorders>
              <w:bottom w:val="double" w:sz="4" w:space="0" w:color="auto"/>
            </w:tcBorders>
            <w:vAlign w:val="center"/>
          </w:tcPr>
          <w:p w:rsidR="00D60E69" w:rsidRPr="002E4672" w:rsidRDefault="00D60E69" w:rsidP="001302A8">
            <w:pPr>
              <w:spacing w:after="0"/>
              <w:jc w:val="center"/>
              <w:rPr>
                <w:rFonts w:cs="Arial"/>
                <w:b/>
                <w:sz w:val="22"/>
              </w:rPr>
            </w:pPr>
            <w:r w:rsidRPr="002E4672">
              <w:rPr>
                <w:rFonts w:cs="Arial"/>
                <w:sz w:val="22"/>
              </w:rPr>
              <w:t>Počet postupujících z předkola do battlu/mezikola</w:t>
            </w:r>
          </w:p>
          <w:p w:rsidR="00D60E69" w:rsidRPr="002E4672" w:rsidRDefault="00D60E69" w:rsidP="001302A8">
            <w:pPr>
              <w:spacing w:after="0"/>
              <w:jc w:val="center"/>
              <w:rPr>
                <w:rFonts w:cs="Arial"/>
                <w:sz w:val="22"/>
              </w:rPr>
            </w:pPr>
            <w:r w:rsidRPr="002E4672">
              <w:rPr>
                <w:rFonts w:cs="Arial"/>
                <w:b/>
                <w:sz w:val="22"/>
              </w:rPr>
              <w:t>Celkem</w:t>
            </w:r>
          </w:p>
        </w:tc>
        <w:tc>
          <w:tcPr>
            <w:tcW w:w="1513" w:type="dxa"/>
            <w:tcBorders>
              <w:bottom w:val="double" w:sz="4" w:space="0" w:color="auto"/>
            </w:tcBorders>
            <w:vAlign w:val="center"/>
          </w:tcPr>
          <w:p w:rsidR="00D60E69" w:rsidRPr="002E4672" w:rsidRDefault="00D60E69" w:rsidP="001302A8">
            <w:pPr>
              <w:spacing w:after="0"/>
              <w:jc w:val="center"/>
              <w:rPr>
                <w:rFonts w:cs="Arial"/>
                <w:sz w:val="22"/>
              </w:rPr>
            </w:pPr>
            <w:r w:rsidRPr="002E4672">
              <w:rPr>
                <w:rFonts w:cs="Arial"/>
                <w:sz w:val="22"/>
              </w:rPr>
              <w:t>Počet postupujících z mezikola do battlu</w:t>
            </w:r>
          </w:p>
        </w:tc>
      </w:tr>
      <w:tr w:rsidR="002E4672" w:rsidRPr="002E4672" w:rsidTr="001302A8">
        <w:trPr>
          <w:trHeight w:hRule="exact" w:val="397"/>
        </w:trPr>
        <w:tc>
          <w:tcPr>
            <w:tcW w:w="1420" w:type="dxa"/>
            <w:tcBorders>
              <w:top w:val="double" w:sz="4" w:space="0" w:color="auto"/>
            </w:tcBorders>
            <w:shd w:val="clear" w:color="auto" w:fill="E6E6E6"/>
            <w:vAlign w:val="center"/>
          </w:tcPr>
          <w:p w:rsidR="00D60E69" w:rsidRPr="002E4672" w:rsidRDefault="00D60E69" w:rsidP="001302A8">
            <w:pPr>
              <w:spacing w:after="0"/>
              <w:jc w:val="center"/>
              <w:rPr>
                <w:b/>
                <w:sz w:val="26"/>
                <w:szCs w:val="26"/>
              </w:rPr>
            </w:pPr>
            <w:r w:rsidRPr="002E4672">
              <w:rPr>
                <w:b/>
                <w:sz w:val="26"/>
                <w:szCs w:val="26"/>
              </w:rPr>
              <w:t>5 – 12</w:t>
            </w:r>
          </w:p>
        </w:tc>
        <w:tc>
          <w:tcPr>
            <w:tcW w:w="1723" w:type="dxa"/>
            <w:tcBorders>
              <w:top w:val="double" w:sz="4" w:space="0" w:color="auto"/>
            </w:tcBorders>
            <w:vAlign w:val="center"/>
          </w:tcPr>
          <w:p w:rsidR="00D60E69" w:rsidRPr="002E4672" w:rsidRDefault="00D60E69" w:rsidP="001302A8">
            <w:pPr>
              <w:spacing w:after="0"/>
              <w:jc w:val="center"/>
              <w:rPr>
                <w:rFonts w:cs="Arial"/>
                <w:b/>
                <w:sz w:val="26"/>
                <w:szCs w:val="26"/>
              </w:rPr>
            </w:pPr>
            <w:r w:rsidRPr="002E4672">
              <w:rPr>
                <w:rFonts w:cs="Arial"/>
                <w:b/>
                <w:sz w:val="26"/>
                <w:szCs w:val="26"/>
              </w:rPr>
              <w:t>2</w:t>
            </w:r>
          </w:p>
        </w:tc>
        <w:tc>
          <w:tcPr>
            <w:tcW w:w="1908" w:type="dxa"/>
            <w:tcBorders>
              <w:top w:val="double" w:sz="4" w:space="0" w:color="auto"/>
            </w:tcBorders>
            <w:vAlign w:val="center"/>
          </w:tcPr>
          <w:p w:rsidR="00D60E69" w:rsidRPr="002E4672" w:rsidRDefault="00D60E69" w:rsidP="001302A8">
            <w:pPr>
              <w:spacing w:after="0"/>
              <w:jc w:val="center"/>
              <w:rPr>
                <w:rFonts w:cs="Arial"/>
                <w:b/>
                <w:sz w:val="26"/>
                <w:szCs w:val="26"/>
              </w:rPr>
            </w:pPr>
            <w:r w:rsidRPr="002E4672">
              <w:rPr>
                <w:rFonts w:cs="Arial"/>
                <w:b/>
                <w:sz w:val="26"/>
                <w:szCs w:val="26"/>
              </w:rPr>
              <w:t>2</w:t>
            </w:r>
          </w:p>
        </w:tc>
        <w:tc>
          <w:tcPr>
            <w:tcW w:w="1684" w:type="dxa"/>
            <w:tcBorders>
              <w:top w:val="double" w:sz="4" w:space="0" w:color="auto"/>
            </w:tcBorders>
            <w:vAlign w:val="center"/>
          </w:tcPr>
          <w:p w:rsidR="00D60E69" w:rsidRPr="002E4672" w:rsidRDefault="00D60E69" w:rsidP="001302A8">
            <w:pPr>
              <w:spacing w:after="0"/>
              <w:jc w:val="center"/>
              <w:rPr>
                <w:rFonts w:cs="Arial"/>
                <w:b/>
                <w:sz w:val="26"/>
                <w:szCs w:val="26"/>
              </w:rPr>
            </w:pPr>
            <w:r w:rsidRPr="002E4672">
              <w:rPr>
                <w:rFonts w:cs="Arial"/>
                <w:b/>
                <w:sz w:val="26"/>
                <w:szCs w:val="26"/>
              </w:rPr>
              <w:t>4</w:t>
            </w:r>
          </w:p>
        </w:tc>
        <w:tc>
          <w:tcPr>
            <w:tcW w:w="1513" w:type="dxa"/>
            <w:tcBorders>
              <w:top w:val="double" w:sz="4" w:space="0" w:color="auto"/>
            </w:tcBorders>
            <w:vAlign w:val="center"/>
          </w:tcPr>
          <w:p w:rsidR="00D60E69" w:rsidRPr="002E4672" w:rsidRDefault="00D60E69" w:rsidP="001302A8">
            <w:pPr>
              <w:spacing w:after="0"/>
              <w:jc w:val="center"/>
              <w:rPr>
                <w:rFonts w:cs="Arial"/>
                <w:b/>
                <w:sz w:val="26"/>
                <w:szCs w:val="26"/>
              </w:rPr>
            </w:pPr>
            <w:r w:rsidRPr="002E4672">
              <w:rPr>
                <w:rFonts w:cs="Arial"/>
                <w:b/>
                <w:sz w:val="26"/>
                <w:szCs w:val="26"/>
              </w:rPr>
              <w:t>-----</w:t>
            </w:r>
          </w:p>
        </w:tc>
      </w:tr>
      <w:tr w:rsidR="002E4672" w:rsidRPr="002E4672" w:rsidTr="001302A8">
        <w:trPr>
          <w:trHeight w:hRule="exact" w:val="397"/>
        </w:trPr>
        <w:tc>
          <w:tcPr>
            <w:tcW w:w="1420" w:type="dxa"/>
            <w:shd w:val="clear" w:color="auto" w:fill="E6E6E6"/>
            <w:vAlign w:val="center"/>
          </w:tcPr>
          <w:p w:rsidR="00D60E69" w:rsidRPr="002E4672" w:rsidRDefault="00D60E69" w:rsidP="001302A8">
            <w:pPr>
              <w:spacing w:after="0"/>
              <w:jc w:val="center"/>
              <w:rPr>
                <w:b/>
                <w:sz w:val="26"/>
                <w:szCs w:val="26"/>
              </w:rPr>
            </w:pPr>
            <w:r w:rsidRPr="002E4672">
              <w:rPr>
                <w:b/>
                <w:sz w:val="26"/>
                <w:szCs w:val="26"/>
              </w:rPr>
              <w:t>13 – 32</w:t>
            </w:r>
          </w:p>
        </w:tc>
        <w:tc>
          <w:tcPr>
            <w:tcW w:w="1723" w:type="dxa"/>
            <w:vAlign w:val="center"/>
          </w:tcPr>
          <w:p w:rsidR="00D60E69" w:rsidRPr="002E4672" w:rsidRDefault="00D60E69" w:rsidP="001302A8">
            <w:pPr>
              <w:spacing w:after="0"/>
              <w:jc w:val="center"/>
              <w:rPr>
                <w:rFonts w:cs="Arial"/>
                <w:b/>
                <w:sz w:val="26"/>
                <w:szCs w:val="26"/>
              </w:rPr>
            </w:pPr>
            <w:r w:rsidRPr="002E4672">
              <w:rPr>
                <w:rFonts w:cs="Arial"/>
                <w:b/>
                <w:sz w:val="26"/>
                <w:szCs w:val="26"/>
              </w:rPr>
              <w:t>4</w:t>
            </w:r>
          </w:p>
        </w:tc>
        <w:tc>
          <w:tcPr>
            <w:tcW w:w="1908" w:type="dxa"/>
            <w:vAlign w:val="center"/>
          </w:tcPr>
          <w:p w:rsidR="00D60E69" w:rsidRPr="002E4672" w:rsidRDefault="00D60E69" w:rsidP="001302A8">
            <w:pPr>
              <w:spacing w:after="0"/>
              <w:jc w:val="center"/>
              <w:rPr>
                <w:rFonts w:cs="Arial"/>
                <w:b/>
                <w:sz w:val="26"/>
                <w:szCs w:val="26"/>
              </w:rPr>
            </w:pPr>
            <w:r w:rsidRPr="002E4672">
              <w:rPr>
                <w:rFonts w:cs="Arial"/>
                <w:b/>
                <w:sz w:val="26"/>
                <w:szCs w:val="26"/>
              </w:rPr>
              <w:t>4</w:t>
            </w:r>
          </w:p>
        </w:tc>
        <w:tc>
          <w:tcPr>
            <w:tcW w:w="1684" w:type="dxa"/>
            <w:vAlign w:val="center"/>
          </w:tcPr>
          <w:p w:rsidR="00D60E69" w:rsidRPr="002E4672" w:rsidRDefault="00D60E69" w:rsidP="001302A8">
            <w:pPr>
              <w:spacing w:after="0"/>
              <w:jc w:val="center"/>
              <w:rPr>
                <w:rFonts w:cs="Arial"/>
                <w:b/>
                <w:sz w:val="26"/>
                <w:szCs w:val="26"/>
              </w:rPr>
            </w:pPr>
            <w:r w:rsidRPr="002E4672">
              <w:rPr>
                <w:rFonts w:cs="Arial"/>
                <w:b/>
                <w:sz w:val="26"/>
                <w:szCs w:val="26"/>
              </w:rPr>
              <w:t>8</w:t>
            </w:r>
          </w:p>
        </w:tc>
        <w:tc>
          <w:tcPr>
            <w:tcW w:w="1513" w:type="dxa"/>
            <w:vAlign w:val="center"/>
          </w:tcPr>
          <w:p w:rsidR="00D60E69" w:rsidRPr="002E4672" w:rsidRDefault="00D60E69" w:rsidP="001302A8">
            <w:pPr>
              <w:spacing w:after="0"/>
              <w:jc w:val="center"/>
              <w:rPr>
                <w:rFonts w:cs="Arial"/>
                <w:b/>
                <w:sz w:val="26"/>
                <w:szCs w:val="26"/>
              </w:rPr>
            </w:pPr>
            <w:r w:rsidRPr="002E4672">
              <w:rPr>
                <w:rFonts w:cs="Arial"/>
                <w:b/>
                <w:sz w:val="26"/>
                <w:szCs w:val="26"/>
              </w:rPr>
              <w:t>-----</w:t>
            </w:r>
          </w:p>
        </w:tc>
      </w:tr>
      <w:tr w:rsidR="002E4672" w:rsidRPr="002E4672" w:rsidTr="001302A8">
        <w:trPr>
          <w:trHeight w:hRule="exact" w:val="397"/>
        </w:trPr>
        <w:tc>
          <w:tcPr>
            <w:tcW w:w="1420" w:type="dxa"/>
            <w:shd w:val="clear" w:color="auto" w:fill="E6E6E6"/>
            <w:vAlign w:val="center"/>
          </w:tcPr>
          <w:p w:rsidR="00D60E69" w:rsidRPr="002E4672" w:rsidRDefault="00D60E69" w:rsidP="001302A8">
            <w:pPr>
              <w:spacing w:after="0"/>
              <w:jc w:val="center"/>
              <w:rPr>
                <w:b/>
                <w:sz w:val="26"/>
                <w:szCs w:val="26"/>
              </w:rPr>
            </w:pPr>
            <w:r w:rsidRPr="002E4672">
              <w:rPr>
                <w:b/>
                <w:sz w:val="26"/>
                <w:szCs w:val="26"/>
              </w:rPr>
              <w:t>33 – 80</w:t>
            </w:r>
          </w:p>
        </w:tc>
        <w:tc>
          <w:tcPr>
            <w:tcW w:w="1723" w:type="dxa"/>
            <w:vAlign w:val="center"/>
          </w:tcPr>
          <w:p w:rsidR="00D60E69" w:rsidRPr="002E4672" w:rsidRDefault="00D60E69" w:rsidP="001302A8">
            <w:pPr>
              <w:spacing w:after="0"/>
              <w:jc w:val="center"/>
              <w:rPr>
                <w:rFonts w:cs="Arial"/>
                <w:b/>
                <w:sz w:val="26"/>
                <w:szCs w:val="26"/>
              </w:rPr>
            </w:pPr>
            <w:r w:rsidRPr="002E4672">
              <w:rPr>
                <w:rFonts w:cs="Arial"/>
                <w:b/>
                <w:sz w:val="26"/>
                <w:szCs w:val="26"/>
              </w:rPr>
              <w:t>8</w:t>
            </w:r>
          </w:p>
        </w:tc>
        <w:tc>
          <w:tcPr>
            <w:tcW w:w="1908" w:type="dxa"/>
            <w:vAlign w:val="center"/>
          </w:tcPr>
          <w:p w:rsidR="00D60E69" w:rsidRPr="002E4672" w:rsidRDefault="00D60E69" w:rsidP="001302A8">
            <w:pPr>
              <w:spacing w:after="0"/>
              <w:jc w:val="center"/>
              <w:rPr>
                <w:rFonts w:cs="Arial"/>
                <w:b/>
                <w:sz w:val="26"/>
                <w:szCs w:val="26"/>
              </w:rPr>
            </w:pPr>
            <w:r w:rsidRPr="002E4672">
              <w:rPr>
                <w:rFonts w:cs="Arial"/>
                <w:b/>
                <w:sz w:val="26"/>
                <w:szCs w:val="26"/>
              </w:rPr>
              <w:t>8</w:t>
            </w:r>
          </w:p>
        </w:tc>
        <w:tc>
          <w:tcPr>
            <w:tcW w:w="1684" w:type="dxa"/>
            <w:vAlign w:val="center"/>
          </w:tcPr>
          <w:p w:rsidR="00D60E69" w:rsidRPr="002E4672" w:rsidRDefault="00D60E69" w:rsidP="001302A8">
            <w:pPr>
              <w:spacing w:after="0"/>
              <w:jc w:val="center"/>
              <w:rPr>
                <w:rFonts w:cs="Arial"/>
                <w:b/>
                <w:sz w:val="26"/>
                <w:szCs w:val="26"/>
              </w:rPr>
            </w:pPr>
            <w:r w:rsidRPr="002E4672">
              <w:rPr>
                <w:rFonts w:cs="Arial"/>
                <w:b/>
                <w:sz w:val="26"/>
                <w:szCs w:val="26"/>
              </w:rPr>
              <w:t>16</w:t>
            </w:r>
          </w:p>
        </w:tc>
        <w:tc>
          <w:tcPr>
            <w:tcW w:w="1513" w:type="dxa"/>
            <w:vAlign w:val="center"/>
          </w:tcPr>
          <w:p w:rsidR="00D60E69" w:rsidRPr="002E4672" w:rsidRDefault="00D60E69" w:rsidP="001302A8">
            <w:pPr>
              <w:spacing w:after="0"/>
              <w:jc w:val="center"/>
              <w:rPr>
                <w:rFonts w:cs="Arial"/>
                <w:b/>
                <w:sz w:val="26"/>
                <w:szCs w:val="26"/>
              </w:rPr>
            </w:pPr>
            <w:r w:rsidRPr="002E4672">
              <w:rPr>
                <w:rFonts w:cs="Arial"/>
                <w:b/>
                <w:sz w:val="26"/>
                <w:szCs w:val="26"/>
              </w:rPr>
              <w:t>-----</w:t>
            </w:r>
          </w:p>
        </w:tc>
      </w:tr>
      <w:tr w:rsidR="002E4672" w:rsidRPr="002E4672" w:rsidTr="001302A8">
        <w:trPr>
          <w:trHeight w:hRule="exact" w:val="397"/>
        </w:trPr>
        <w:tc>
          <w:tcPr>
            <w:tcW w:w="1420" w:type="dxa"/>
            <w:shd w:val="clear" w:color="auto" w:fill="E6E6E6"/>
            <w:vAlign w:val="center"/>
          </w:tcPr>
          <w:p w:rsidR="00D60E69" w:rsidRPr="002E4672" w:rsidRDefault="00D60E69" w:rsidP="001302A8">
            <w:pPr>
              <w:spacing w:after="0"/>
              <w:jc w:val="center"/>
              <w:rPr>
                <w:b/>
                <w:sz w:val="26"/>
                <w:szCs w:val="26"/>
              </w:rPr>
            </w:pPr>
            <w:r w:rsidRPr="002E4672">
              <w:rPr>
                <w:b/>
                <w:sz w:val="26"/>
                <w:szCs w:val="26"/>
              </w:rPr>
              <w:t>81 a více</w:t>
            </w:r>
          </w:p>
        </w:tc>
        <w:tc>
          <w:tcPr>
            <w:tcW w:w="1723" w:type="dxa"/>
            <w:vAlign w:val="center"/>
          </w:tcPr>
          <w:p w:rsidR="00D60E69" w:rsidRPr="002E4672" w:rsidRDefault="00D60E69" w:rsidP="001302A8">
            <w:pPr>
              <w:spacing w:after="0"/>
              <w:jc w:val="center"/>
              <w:rPr>
                <w:rFonts w:cs="Arial"/>
                <w:b/>
                <w:sz w:val="26"/>
                <w:szCs w:val="26"/>
              </w:rPr>
            </w:pPr>
            <w:r w:rsidRPr="002E4672">
              <w:rPr>
                <w:rFonts w:cs="Arial"/>
                <w:b/>
                <w:sz w:val="26"/>
                <w:szCs w:val="26"/>
              </w:rPr>
              <w:t>8</w:t>
            </w:r>
          </w:p>
        </w:tc>
        <w:tc>
          <w:tcPr>
            <w:tcW w:w="1908" w:type="dxa"/>
            <w:vAlign w:val="center"/>
          </w:tcPr>
          <w:p w:rsidR="00D60E69" w:rsidRPr="002E4672" w:rsidRDefault="00D60E69" w:rsidP="001302A8">
            <w:pPr>
              <w:spacing w:after="0"/>
              <w:jc w:val="center"/>
              <w:rPr>
                <w:rFonts w:cs="Arial"/>
                <w:b/>
                <w:sz w:val="26"/>
                <w:szCs w:val="26"/>
              </w:rPr>
            </w:pPr>
            <w:r w:rsidRPr="002E4672">
              <w:rPr>
                <w:rFonts w:cs="Arial"/>
                <w:b/>
                <w:sz w:val="26"/>
                <w:szCs w:val="26"/>
              </w:rPr>
              <w:t>16</w:t>
            </w:r>
          </w:p>
        </w:tc>
        <w:tc>
          <w:tcPr>
            <w:tcW w:w="1684" w:type="dxa"/>
            <w:vAlign w:val="center"/>
          </w:tcPr>
          <w:p w:rsidR="00D60E69" w:rsidRPr="002E4672" w:rsidRDefault="00D60E69" w:rsidP="001302A8">
            <w:pPr>
              <w:spacing w:after="0"/>
              <w:jc w:val="center"/>
              <w:rPr>
                <w:rFonts w:cs="Arial"/>
                <w:b/>
                <w:sz w:val="26"/>
                <w:szCs w:val="26"/>
              </w:rPr>
            </w:pPr>
            <w:r w:rsidRPr="002E4672">
              <w:rPr>
                <w:rFonts w:cs="Arial"/>
                <w:b/>
                <w:sz w:val="26"/>
                <w:szCs w:val="26"/>
              </w:rPr>
              <w:t>24</w:t>
            </w:r>
          </w:p>
        </w:tc>
        <w:tc>
          <w:tcPr>
            <w:tcW w:w="1513" w:type="dxa"/>
            <w:vAlign w:val="center"/>
          </w:tcPr>
          <w:p w:rsidR="00D60E69" w:rsidRPr="002E4672" w:rsidRDefault="00D60E69" w:rsidP="001302A8">
            <w:pPr>
              <w:spacing w:after="0"/>
              <w:jc w:val="center"/>
              <w:rPr>
                <w:rFonts w:cs="Arial"/>
                <w:b/>
                <w:sz w:val="26"/>
                <w:szCs w:val="26"/>
              </w:rPr>
            </w:pPr>
            <w:r w:rsidRPr="002E4672">
              <w:rPr>
                <w:rFonts w:cs="Arial"/>
                <w:b/>
                <w:sz w:val="26"/>
                <w:szCs w:val="26"/>
              </w:rPr>
              <w:t>8</w:t>
            </w:r>
          </w:p>
        </w:tc>
      </w:tr>
    </w:tbl>
    <w:p w:rsidR="00D60E69" w:rsidRPr="002E4672" w:rsidRDefault="00D60E69" w:rsidP="00D60E69">
      <w:pPr>
        <w:suppressAutoHyphens w:val="0"/>
        <w:spacing w:after="0" w:line="240" w:lineRule="auto"/>
        <w:ind w:left="2136"/>
        <w:jc w:val="both"/>
        <w:rPr>
          <w:rFonts w:cs="Arial"/>
        </w:rPr>
      </w:pPr>
    </w:p>
    <w:p w:rsidR="00735161" w:rsidRPr="002E4672" w:rsidRDefault="00735161" w:rsidP="00735161">
      <w:pPr>
        <w:numPr>
          <w:ilvl w:val="0"/>
          <w:numId w:val="23"/>
        </w:numPr>
        <w:suppressAutoHyphens w:val="0"/>
        <w:spacing w:line="240" w:lineRule="auto"/>
        <w:jc w:val="both"/>
        <w:rPr>
          <w:rFonts w:cs="Arial"/>
        </w:rPr>
      </w:pPr>
      <w:r w:rsidRPr="002E4672">
        <w:rPr>
          <w:rFonts w:cs="Arial"/>
        </w:rPr>
        <w:t>V případě, že se soutěže zúčastní pouze 1 soutěžící, předvede pouze exhibiční demo.</w:t>
      </w:r>
    </w:p>
    <w:p w:rsidR="00735161" w:rsidRPr="002E4672" w:rsidRDefault="00735161" w:rsidP="00735161">
      <w:pPr>
        <w:numPr>
          <w:ilvl w:val="0"/>
          <w:numId w:val="23"/>
        </w:numPr>
        <w:suppressAutoHyphens w:val="0"/>
        <w:spacing w:line="240" w:lineRule="auto"/>
        <w:jc w:val="both"/>
        <w:rPr>
          <w:rFonts w:cs="Arial"/>
        </w:rPr>
      </w:pPr>
      <w:r w:rsidRPr="002E4672">
        <w:rPr>
          <w:rFonts w:cs="Arial"/>
        </w:rPr>
        <w:t>V případě, že se soutěže zúčastní pouze 2 soutěžící, proběhne přímo finálový battle o 1. místo.</w:t>
      </w:r>
    </w:p>
    <w:p w:rsidR="00D13B14" w:rsidRPr="002E4672" w:rsidRDefault="00D13B14" w:rsidP="00D13B14">
      <w:pPr>
        <w:numPr>
          <w:ilvl w:val="0"/>
          <w:numId w:val="23"/>
        </w:numPr>
        <w:suppressAutoHyphens w:val="0"/>
        <w:spacing w:line="240" w:lineRule="auto"/>
        <w:jc w:val="both"/>
        <w:rPr>
          <w:rFonts w:cs="Arial"/>
        </w:rPr>
      </w:pPr>
      <w:r w:rsidRPr="002E4672">
        <w:rPr>
          <w:rFonts w:cs="Arial"/>
        </w:rPr>
        <w:t xml:space="preserve">V případě, že se soutěže zúčastní pouze 3 soutěžící, proběhne předkolo formou dema všech zúčastněných a porota vybere přímo do battlu </w:t>
      </w:r>
      <w:r w:rsidRPr="002E4672">
        <w:t>o 1. místo, popř. vedoucí soutěže zvolí battle všech 3 soutěžících naráz.</w:t>
      </w:r>
    </w:p>
    <w:p w:rsidR="00D60E69" w:rsidRPr="002E4672" w:rsidRDefault="00D13B14" w:rsidP="00D13B14">
      <w:pPr>
        <w:numPr>
          <w:ilvl w:val="0"/>
          <w:numId w:val="23"/>
        </w:numPr>
        <w:suppressAutoHyphens w:val="0"/>
        <w:spacing w:line="240" w:lineRule="auto"/>
        <w:jc w:val="both"/>
        <w:rPr>
          <w:rFonts w:cs="Arial"/>
        </w:rPr>
      </w:pPr>
      <w:r w:rsidRPr="002E4672">
        <w:t>V případě, že se soutěže zúčastní pouze 4 soutěžící, předvedou své demo a porota vybere přímo do battlu o 1. a 3. místo.</w:t>
      </w:r>
    </w:p>
    <w:p w:rsidR="00D60E69" w:rsidRPr="002E4672" w:rsidRDefault="00D60E69" w:rsidP="00D60E69">
      <w:pPr>
        <w:pStyle w:val="N22"/>
        <w:numPr>
          <w:ilvl w:val="2"/>
          <w:numId w:val="1"/>
        </w:numPr>
        <w:rPr>
          <w:color w:val="auto"/>
        </w:rPr>
      </w:pPr>
      <w:bookmarkStart w:id="31" w:name="_Toc363684449"/>
      <w:r w:rsidRPr="002E4672">
        <w:rPr>
          <w:color w:val="auto"/>
        </w:rPr>
        <w:lastRenderedPageBreak/>
        <w:t>Battle – vyřazovací souboje:</w:t>
      </w:r>
      <w:bookmarkStart w:id="32" w:name="_Toc363684450"/>
      <w:bookmarkEnd w:id="31"/>
    </w:p>
    <w:p w:rsidR="00D60E69" w:rsidRPr="002E4672" w:rsidRDefault="00D60E69" w:rsidP="00C75BBB">
      <w:pPr>
        <w:pStyle w:val="N22"/>
        <w:numPr>
          <w:ilvl w:val="4"/>
          <w:numId w:val="1"/>
        </w:numPr>
        <w:jc w:val="both"/>
        <w:rPr>
          <w:color w:val="auto"/>
        </w:rPr>
      </w:pPr>
      <w:r w:rsidRPr="002E4672">
        <w:rPr>
          <w:color w:val="auto"/>
        </w:rPr>
        <w:t>Na základě postupu z předkol jsou soutěžící rozděleni takto:</w:t>
      </w:r>
      <w:bookmarkEnd w:id="32"/>
    </w:p>
    <w:p w:rsidR="00D60E69" w:rsidRPr="002E4672" w:rsidRDefault="00D60E69" w:rsidP="00C75BBB">
      <w:pPr>
        <w:pStyle w:val="N22"/>
        <w:numPr>
          <w:ilvl w:val="0"/>
          <w:numId w:val="25"/>
        </w:numPr>
        <w:spacing w:before="0"/>
        <w:jc w:val="both"/>
        <w:rPr>
          <w:color w:val="auto"/>
        </w:rPr>
      </w:pPr>
      <w:bookmarkStart w:id="33" w:name="_Toc363684451"/>
      <w:r w:rsidRPr="002E4672">
        <w:rPr>
          <w:color w:val="auto"/>
        </w:rPr>
        <w:t xml:space="preserve">Skupina A – lépe hodnocení postupující z předkola. </w:t>
      </w:r>
      <w:bookmarkEnd w:id="33"/>
    </w:p>
    <w:p w:rsidR="00D60E69" w:rsidRPr="002E4672" w:rsidRDefault="00D60E69" w:rsidP="00C75BBB">
      <w:pPr>
        <w:pStyle w:val="N22"/>
        <w:numPr>
          <w:ilvl w:val="0"/>
          <w:numId w:val="25"/>
        </w:numPr>
        <w:spacing w:before="0"/>
        <w:jc w:val="both"/>
        <w:rPr>
          <w:strike/>
          <w:color w:val="auto"/>
        </w:rPr>
      </w:pPr>
      <w:bookmarkStart w:id="34" w:name="_Toc363684452"/>
      <w:r w:rsidRPr="002E4672">
        <w:rPr>
          <w:color w:val="auto"/>
        </w:rPr>
        <w:t xml:space="preserve">Skupina B – další postupující z předkola. </w:t>
      </w:r>
      <w:bookmarkEnd w:id="34"/>
    </w:p>
    <w:p w:rsidR="00D60E69" w:rsidRPr="002E4672" w:rsidRDefault="00D60E69" w:rsidP="00C75BBB">
      <w:pPr>
        <w:pStyle w:val="N22"/>
        <w:numPr>
          <w:ilvl w:val="4"/>
          <w:numId w:val="1"/>
        </w:numPr>
        <w:jc w:val="both"/>
        <w:rPr>
          <w:color w:val="auto"/>
        </w:rPr>
      </w:pPr>
      <w:bookmarkStart w:id="35" w:name="_Toc363684453"/>
      <w:r w:rsidRPr="002E4672">
        <w:rPr>
          <w:color w:val="auto"/>
        </w:rPr>
        <w:t>Podle počtu získaných křížků a pomocných bodů jsou soutěžící v každé skupině seřazeni sestupně od nejlepšího k nejhoršímu a označeni 1A (nejlepší ze skupiny A), 2A, 3A…8A (poslední ze skupiny A), stejně tak 1B, 2B, 3B atd.</w:t>
      </w:r>
    </w:p>
    <w:p w:rsidR="00D60E69" w:rsidRPr="002E4672" w:rsidRDefault="00D60E69" w:rsidP="00C75BBB">
      <w:pPr>
        <w:pStyle w:val="N22"/>
        <w:numPr>
          <w:ilvl w:val="4"/>
          <w:numId w:val="1"/>
        </w:numPr>
        <w:jc w:val="both"/>
        <w:rPr>
          <w:color w:val="auto"/>
        </w:rPr>
      </w:pPr>
      <w:r w:rsidRPr="002E4672">
        <w:rPr>
          <w:color w:val="auto"/>
        </w:rPr>
        <w:t xml:space="preserve">Soutěžící se následně utkají ve vzájemných battlech dle postupového klíče tzv. „pavouka“ (viz obr. 1 a obr. 2, pokud z předkol postupují pouze 4 soutěžní jednotky, utká se v semifinále A1vsB2 a B1vsA2, a pak poražení o 3. místo a vítězové ve finále). </w:t>
      </w:r>
      <w:bookmarkEnd w:id="35"/>
    </w:p>
    <w:p w:rsidR="00D60E69" w:rsidRPr="002E4672" w:rsidRDefault="00D60E69" w:rsidP="00C75BBB">
      <w:pPr>
        <w:pStyle w:val="N22"/>
        <w:numPr>
          <w:ilvl w:val="4"/>
          <w:numId w:val="1"/>
        </w:numPr>
        <w:jc w:val="both"/>
        <w:rPr>
          <w:color w:val="auto"/>
        </w:rPr>
      </w:pPr>
      <w:bookmarkStart w:id="36" w:name="_Toc363684456"/>
      <w:r w:rsidRPr="002E4672">
        <w:rPr>
          <w:color w:val="auto"/>
        </w:rPr>
        <w:t>Postupový klíč („pavouk“) dle počtu soutěžních jednotek:</w:t>
      </w:r>
      <w:bookmarkEnd w:id="36"/>
    </w:p>
    <w:p w:rsidR="00D60E69" w:rsidRPr="002E4672" w:rsidRDefault="00D60E69" w:rsidP="00C75BBB">
      <w:pPr>
        <w:pStyle w:val="N22"/>
        <w:numPr>
          <w:ilvl w:val="0"/>
          <w:numId w:val="24"/>
        </w:numPr>
        <w:jc w:val="both"/>
        <w:rPr>
          <w:color w:val="auto"/>
        </w:rPr>
      </w:pPr>
      <w:bookmarkStart w:id="37" w:name="_Toc363684457"/>
      <w:r w:rsidRPr="002E4672">
        <w:rPr>
          <w:color w:val="auto"/>
        </w:rPr>
        <w:t>13 – 32 (obr. 1)</w:t>
      </w:r>
      <w:bookmarkEnd w:id="37"/>
    </w:p>
    <w:p w:rsidR="00D60E69" w:rsidRPr="002E4672" w:rsidRDefault="00D60E69" w:rsidP="00D60E6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tblGrid>
      <w:tr w:rsidR="002E4672" w:rsidRPr="002E4672" w:rsidTr="001302A8">
        <w:trPr>
          <w:cantSplit/>
          <w:trHeight w:hRule="exact" w:val="255"/>
          <w:jc w:val="center"/>
        </w:trPr>
        <w:tc>
          <w:tcPr>
            <w:tcW w:w="2268" w:type="dxa"/>
            <w:tcBorders>
              <w:top w:val="nil"/>
              <w:left w:val="single" w:sz="12" w:space="0" w:color="auto"/>
              <w:bottom w:val="single" w:sz="12" w:space="0" w:color="auto"/>
              <w:right w:val="nil"/>
            </w:tcBorders>
          </w:tcPr>
          <w:p w:rsidR="00D60E69" w:rsidRPr="002E4672" w:rsidRDefault="00D60E69" w:rsidP="001302A8">
            <w:pPr>
              <w:spacing w:after="0"/>
              <w:rPr>
                <w:rFonts w:cs="Arial"/>
              </w:rPr>
            </w:pPr>
          </w:p>
        </w:tc>
        <w:tc>
          <w:tcPr>
            <w:tcW w:w="2268" w:type="dxa"/>
            <w:tcBorders>
              <w:top w:val="nil"/>
              <w:left w:val="nil"/>
              <w:bottom w:val="nil"/>
              <w:right w:val="nil"/>
            </w:tcBorders>
          </w:tcPr>
          <w:p w:rsidR="00D60E69" w:rsidRPr="002E4672" w:rsidRDefault="00D60E69" w:rsidP="001302A8">
            <w:pPr>
              <w:spacing w:after="0"/>
              <w:rPr>
                <w:rFonts w:cs="Arial"/>
              </w:rPr>
            </w:pPr>
          </w:p>
        </w:tc>
        <w:tc>
          <w:tcPr>
            <w:tcW w:w="2268" w:type="dxa"/>
            <w:tcBorders>
              <w:top w:val="nil"/>
              <w:left w:val="nil"/>
              <w:bottom w:val="nil"/>
              <w:right w:val="nil"/>
            </w:tcBorders>
          </w:tcPr>
          <w:p w:rsidR="00D60E69" w:rsidRPr="002E4672" w:rsidRDefault="00D60E69" w:rsidP="001302A8">
            <w:pPr>
              <w:spacing w:after="0"/>
              <w:rPr>
                <w:rFonts w:cs="Arial"/>
              </w:rPr>
            </w:pPr>
          </w:p>
        </w:tc>
      </w:tr>
      <w:tr w:rsidR="002E4672" w:rsidRPr="002E4672"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b/>
                <w:bCs/>
                <w:sz w:val="4"/>
              </w:rPr>
            </w:pPr>
          </w:p>
          <w:p w:rsidR="00D60E69" w:rsidRPr="002E4672" w:rsidRDefault="00D60E69" w:rsidP="001302A8">
            <w:pPr>
              <w:spacing w:after="0"/>
              <w:jc w:val="center"/>
              <w:rPr>
                <w:rFonts w:cs="Arial"/>
                <w:b/>
                <w:bCs/>
                <w:u w:val="single"/>
              </w:rPr>
            </w:pPr>
            <w:r w:rsidRPr="002E4672">
              <w:rPr>
                <w:rFonts w:cs="Arial"/>
                <w:b/>
                <w:bCs/>
                <w:u w:val="single"/>
              </w:rPr>
              <w:t>ČTVRTFINÁLE A</w:t>
            </w:r>
          </w:p>
          <w:p w:rsidR="00D60E69" w:rsidRPr="002E4672" w:rsidRDefault="00D60E69" w:rsidP="001302A8">
            <w:pPr>
              <w:spacing w:after="0"/>
              <w:jc w:val="center"/>
              <w:rPr>
                <w:rFonts w:cs="Arial"/>
                <w:b/>
                <w:bCs/>
              </w:rPr>
            </w:pPr>
            <w:r w:rsidRPr="002E4672">
              <w:rPr>
                <w:rFonts w:cs="Arial"/>
                <w:b/>
                <w:bCs/>
                <w:sz w:val="32"/>
              </w:rPr>
              <w:t xml:space="preserve">1A </w:t>
            </w:r>
            <w:r w:rsidRPr="002E4672">
              <w:rPr>
                <w:rFonts w:cs="Arial"/>
                <w:sz w:val="32"/>
              </w:rPr>
              <w:t>proti</w:t>
            </w:r>
            <w:r w:rsidRPr="002E4672">
              <w:rPr>
                <w:rFonts w:cs="Arial"/>
                <w:b/>
                <w:bCs/>
                <w:sz w:val="32"/>
              </w:rPr>
              <w:t xml:space="preserve"> 4B</w:t>
            </w:r>
          </w:p>
        </w:tc>
        <w:tc>
          <w:tcPr>
            <w:tcW w:w="2268" w:type="dxa"/>
            <w:tcBorders>
              <w:top w:val="nil"/>
              <w:left w:val="single" w:sz="12" w:space="0" w:color="auto"/>
              <w:bottom w:val="nil"/>
              <w:right w:val="nil"/>
            </w:tcBorders>
            <w:vAlign w:val="center"/>
          </w:tcPr>
          <w:p w:rsidR="00D60E69" w:rsidRPr="002E4672" w:rsidRDefault="00D60E69" w:rsidP="001302A8">
            <w:pPr>
              <w:spacing w:after="0"/>
              <w:jc w:val="center"/>
              <w:rPr>
                <w:rFonts w:cs="Arial"/>
              </w:rPr>
            </w:pPr>
          </w:p>
        </w:tc>
        <w:tc>
          <w:tcPr>
            <w:tcW w:w="2268" w:type="dxa"/>
            <w:tcBorders>
              <w:top w:val="nil"/>
              <w:left w:val="nil"/>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tcBorders>
              <w:top w:val="nil"/>
              <w:left w:val="single" w:sz="12" w:space="0" w:color="auto"/>
              <w:bottom w:val="nil"/>
              <w:right w:val="nil"/>
            </w:tcBorders>
            <w:vAlign w:val="center"/>
          </w:tcPr>
          <w:p w:rsidR="00D60E69" w:rsidRPr="002E4672" w:rsidRDefault="00D60E69" w:rsidP="001302A8">
            <w:pPr>
              <w:spacing w:after="0"/>
              <w:jc w:val="center"/>
              <w:rPr>
                <w:rFonts w:cs="Arial"/>
              </w:rPr>
            </w:pPr>
          </w:p>
        </w:tc>
        <w:tc>
          <w:tcPr>
            <w:tcW w:w="2268" w:type="dxa"/>
            <w:tcBorders>
              <w:top w:val="nil"/>
              <w:left w:val="nil"/>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tcBorders>
              <w:top w:val="nil"/>
              <w:left w:val="single" w:sz="12" w:space="0" w:color="auto"/>
              <w:bottom w:val="single" w:sz="18" w:space="0" w:color="auto"/>
              <w:right w:val="nil"/>
            </w:tcBorders>
            <w:vAlign w:val="center"/>
          </w:tcPr>
          <w:p w:rsidR="00D60E69" w:rsidRPr="002E4672" w:rsidRDefault="00D60E69" w:rsidP="001302A8">
            <w:pPr>
              <w:spacing w:after="0"/>
              <w:jc w:val="center"/>
              <w:rPr>
                <w:rFonts w:cs="Arial"/>
              </w:rPr>
            </w:pPr>
          </w:p>
        </w:tc>
        <w:tc>
          <w:tcPr>
            <w:tcW w:w="2268" w:type="dxa"/>
            <w:tcBorders>
              <w:top w:val="nil"/>
              <w:left w:val="nil"/>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2E4672" w:rsidRDefault="00D60E69" w:rsidP="001302A8">
            <w:pPr>
              <w:spacing w:after="0"/>
              <w:jc w:val="center"/>
              <w:rPr>
                <w:rFonts w:cs="Arial"/>
                <w:b/>
                <w:bCs/>
                <w:sz w:val="8"/>
              </w:rPr>
            </w:pPr>
          </w:p>
          <w:p w:rsidR="00D60E69" w:rsidRPr="002E4672" w:rsidRDefault="00D60E69" w:rsidP="001302A8">
            <w:pPr>
              <w:spacing w:after="0"/>
              <w:jc w:val="center"/>
              <w:rPr>
                <w:rFonts w:cs="Arial"/>
                <w:b/>
                <w:bCs/>
              </w:rPr>
            </w:pPr>
            <w:r w:rsidRPr="002E4672">
              <w:rPr>
                <w:rFonts w:cs="Arial"/>
                <w:b/>
                <w:bCs/>
              </w:rPr>
              <w:t>vítěz čtvrtfinále A</w:t>
            </w:r>
          </w:p>
          <w:p w:rsidR="00D60E69" w:rsidRPr="002E4672" w:rsidRDefault="00D60E69" w:rsidP="001302A8">
            <w:pPr>
              <w:spacing w:after="0"/>
              <w:jc w:val="center"/>
              <w:rPr>
                <w:rFonts w:cs="Arial"/>
                <w:b/>
                <w:bCs/>
                <w:sz w:val="28"/>
                <w:u w:val="single"/>
              </w:rPr>
            </w:pPr>
            <w:r w:rsidRPr="002E4672">
              <w:rPr>
                <w:rFonts w:cs="Arial"/>
                <w:b/>
                <w:bCs/>
                <w:sz w:val="28"/>
                <w:u w:val="single"/>
              </w:rPr>
              <w:t>SEMIFINÁLE A</w:t>
            </w:r>
          </w:p>
          <w:p w:rsidR="00D60E69" w:rsidRPr="002E4672" w:rsidRDefault="00D60E69" w:rsidP="001302A8">
            <w:pPr>
              <w:spacing w:after="0"/>
              <w:jc w:val="center"/>
              <w:rPr>
                <w:rFonts w:cs="Arial"/>
                <w:b/>
                <w:bCs/>
                <w:sz w:val="26"/>
                <w:u w:val="single"/>
              </w:rPr>
            </w:pPr>
            <w:r w:rsidRPr="002E4672">
              <w:rPr>
                <w:rFonts w:cs="Arial"/>
                <w:b/>
                <w:bCs/>
              </w:rPr>
              <w:t>vítěz čtvrtfinále B</w:t>
            </w:r>
          </w:p>
        </w:tc>
        <w:tc>
          <w:tcPr>
            <w:tcW w:w="2268" w:type="dxa"/>
            <w:tcBorders>
              <w:top w:val="nil"/>
              <w:left w:val="single" w:sz="18" w:space="0" w:color="auto"/>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D60E69" w:rsidRPr="002E4672"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tcBorders>
              <w:top w:val="nil"/>
              <w:left w:val="nil"/>
              <w:bottom w:val="nil"/>
              <w:right w:val="single" w:sz="18" w:space="0" w:color="auto"/>
            </w:tcBorders>
            <w:vAlign w:val="center"/>
          </w:tcPr>
          <w:p w:rsidR="00D60E69" w:rsidRPr="002E4672"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D60E69" w:rsidRPr="002E4672"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b/>
                <w:bCs/>
                <w:sz w:val="4"/>
              </w:rPr>
            </w:pPr>
          </w:p>
          <w:p w:rsidR="00D60E69" w:rsidRPr="002E4672" w:rsidRDefault="00D60E69" w:rsidP="001302A8">
            <w:pPr>
              <w:spacing w:after="0"/>
              <w:jc w:val="center"/>
              <w:rPr>
                <w:rFonts w:cs="Arial"/>
                <w:b/>
                <w:bCs/>
                <w:u w:val="single"/>
              </w:rPr>
            </w:pPr>
            <w:r w:rsidRPr="002E4672">
              <w:rPr>
                <w:rFonts w:cs="Arial"/>
                <w:b/>
                <w:bCs/>
                <w:u w:val="single"/>
              </w:rPr>
              <w:t>ČTVRTFINÁLE B</w:t>
            </w:r>
          </w:p>
          <w:p w:rsidR="00D60E69" w:rsidRPr="002E4672" w:rsidRDefault="00D60E69" w:rsidP="001302A8">
            <w:pPr>
              <w:spacing w:after="0"/>
              <w:jc w:val="center"/>
              <w:rPr>
                <w:rFonts w:cs="Arial"/>
                <w:u w:val="single"/>
              </w:rPr>
            </w:pPr>
            <w:r w:rsidRPr="002E4672">
              <w:rPr>
                <w:rFonts w:cs="Arial"/>
                <w:b/>
                <w:bCs/>
                <w:sz w:val="32"/>
              </w:rPr>
              <w:t xml:space="preserve">4A </w:t>
            </w:r>
            <w:r w:rsidRPr="002E4672">
              <w:rPr>
                <w:rFonts w:cs="Arial"/>
                <w:sz w:val="32"/>
              </w:rPr>
              <w:t>proti</w:t>
            </w:r>
            <w:r w:rsidRPr="002E4672">
              <w:rPr>
                <w:rFonts w:cs="Arial"/>
                <w:b/>
                <w:bCs/>
                <w:sz w:val="32"/>
              </w:rPr>
              <w:t xml:space="preserve"> 1B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2E4672" w:rsidRDefault="00D60E69" w:rsidP="001302A8">
            <w:pPr>
              <w:spacing w:after="0"/>
              <w:jc w:val="center"/>
              <w:rPr>
                <w:rFonts w:cs="Arial"/>
              </w:rPr>
            </w:pPr>
          </w:p>
        </w:tc>
        <w:tc>
          <w:tcPr>
            <w:tcW w:w="2268" w:type="dxa"/>
            <w:tcBorders>
              <w:top w:val="nil"/>
              <w:left w:val="single" w:sz="18" w:space="0" w:color="auto"/>
              <w:bottom w:val="single" w:sz="24" w:space="0" w:color="auto"/>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vMerge w:val="restart"/>
            <w:tcBorders>
              <w:top w:val="single" w:sz="18" w:space="0" w:color="auto"/>
              <w:left w:val="single" w:sz="12" w:space="0" w:color="auto"/>
              <w:right w:val="single" w:sz="24" w:space="0" w:color="auto"/>
            </w:tcBorders>
            <w:vAlign w:val="center"/>
          </w:tcPr>
          <w:p w:rsidR="00D60E69" w:rsidRPr="002E4672" w:rsidRDefault="00D60E69" w:rsidP="001302A8">
            <w:pPr>
              <w:spacing w:after="0"/>
              <w:jc w:val="center"/>
              <w:rPr>
                <w:rFonts w:cs="Arial"/>
                <w:sz w:val="8"/>
              </w:rPr>
            </w:pPr>
          </w:p>
          <w:p w:rsidR="00D60E69" w:rsidRPr="002E4672" w:rsidRDefault="00D60E69" w:rsidP="001302A8">
            <w:pPr>
              <w:spacing w:after="0"/>
              <w:jc w:val="center"/>
              <w:rPr>
                <w:rFonts w:cs="Arial"/>
                <w:sz w:val="72"/>
              </w:rPr>
            </w:pPr>
            <w:r w:rsidRPr="002E4672">
              <w:rPr>
                <w:rFonts w:cs="Arial"/>
                <w:sz w:val="72"/>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pacing w:after="0"/>
              <w:jc w:val="center"/>
              <w:rPr>
                <w:rFonts w:cs="Arial"/>
                <w:b/>
                <w:bCs/>
                <w:sz w:val="8"/>
              </w:rPr>
            </w:pPr>
          </w:p>
          <w:p w:rsidR="00D60E69" w:rsidRPr="002E4672" w:rsidRDefault="00D60E69" w:rsidP="001302A8">
            <w:pPr>
              <w:spacing w:after="0"/>
              <w:jc w:val="center"/>
              <w:rPr>
                <w:rFonts w:cs="Arial"/>
                <w:b/>
                <w:bCs/>
              </w:rPr>
            </w:pPr>
            <w:r w:rsidRPr="002E4672">
              <w:rPr>
                <w:rFonts w:cs="Arial"/>
                <w:b/>
                <w:bCs/>
              </w:rPr>
              <w:t>vítěz semifinále A</w:t>
            </w:r>
          </w:p>
          <w:p w:rsidR="00D60E69" w:rsidRPr="002E4672" w:rsidRDefault="00D60E69" w:rsidP="001302A8">
            <w:pPr>
              <w:spacing w:after="0"/>
              <w:jc w:val="center"/>
              <w:rPr>
                <w:rFonts w:cs="Arial"/>
                <w:b/>
                <w:bCs/>
              </w:rPr>
            </w:pPr>
          </w:p>
          <w:p w:rsidR="00D60E69" w:rsidRPr="002E4672" w:rsidRDefault="00D60E69" w:rsidP="001302A8">
            <w:pPr>
              <w:spacing w:after="0"/>
              <w:jc w:val="center"/>
              <w:rPr>
                <w:rFonts w:cs="Arial"/>
                <w:b/>
                <w:bCs/>
              </w:rPr>
            </w:pPr>
          </w:p>
          <w:p w:rsidR="00D60E69" w:rsidRPr="002E4672" w:rsidRDefault="00D60E69" w:rsidP="001302A8">
            <w:pPr>
              <w:spacing w:after="0"/>
              <w:jc w:val="center"/>
              <w:rPr>
                <w:rFonts w:cs="Arial"/>
                <w:b/>
                <w:bCs/>
                <w:sz w:val="56"/>
                <w:u w:val="single"/>
              </w:rPr>
            </w:pPr>
            <w:r w:rsidRPr="002E4672">
              <w:rPr>
                <w:rFonts w:cs="Arial"/>
                <w:b/>
                <w:bCs/>
                <w:sz w:val="56"/>
                <w:u w:val="single"/>
              </w:rPr>
              <w:t>FINÁLE</w:t>
            </w:r>
          </w:p>
          <w:p w:rsidR="00D60E69" w:rsidRPr="002E4672" w:rsidRDefault="00D60E69" w:rsidP="001302A8">
            <w:pPr>
              <w:spacing w:after="0"/>
              <w:jc w:val="center"/>
              <w:rPr>
                <w:rFonts w:cs="Arial"/>
                <w:b/>
                <w:bCs/>
              </w:rPr>
            </w:pPr>
          </w:p>
          <w:p w:rsidR="00D60E69" w:rsidRPr="002E4672" w:rsidRDefault="00D60E69" w:rsidP="001302A8">
            <w:pPr>
              <w:spacing w:after="0"/>
              <w:jc w:val="center"/>
              <w:rPr>
                <w:rFonts w:cs="Arial"/>
                <w:b/>
                <w:bCs/>
              </w:rPr>
            </w:pPr>
          </w:p>
          <w:p w:rsidR="00D60E69" w:rsidRPr="002E4672" w:rsidRDefault="00D60E69" w:rsidP="001302A8">
            <w:pPr>
              <w:spacing w:after="0"/>
              <w:jc w:val="center"/>
              <w:rPr>
                <w:rFonts w:cs="Arial"/>
                <w:b/>
                <w:bCs/>
              </w:rPr>
            </w:pPr>
            <w:r w:rsidRPr="002E4672">
              <w:rPr>
                <w:rFonts w:cs="Arial"/>
                <w:b/>
                <w:bCs/>
              </w:rPr>
              <w:t>vítěz semifinále B</w:t>
            </w:r>
          </w:p>
        </w:tc>
      </w:tr>
      <w:tr w:rsidR="002E4672" w:rsidRPr="002E4672"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vMerge/>
            <w:tcBorders>
              <w:left w:val="single" w:sz="12" w:space="0" w:color="auto"/>
              <w:right w:val="single" w:sz="24" w:space="0" w:color="auto"/>
            </w:tcBorders>
            <w:vAlign w:val="center"/>
          </w:tcPr>
          <w:p w:rsidR="00D60E69" w:rsidRPr="002E4672"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vMerge/>
            <w:tcBorders>
              <w:left w:val="single" w:sz="12" w:space="0" w:color="auto"/>
              <w:bottom w:val="nil"/>
              <w:right w:val="single" w:sz="24" w:space="0" w:color="auto"/>
            </w:tcBorders>
            <w:vAlign w:val="center"/>
          </w:tcPr>
          <w:p w:rsidR="00D60E69" w:rsidRPr="002E4672"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tcBorders>
              <w:top w:val="single" w:sz="12" w:space="0" w:color="auto"/>
              <w:left w:val="single" w:sz="12" w:space="0" w:color="auto"/>
              <w:bottom w:val="nil"/>
              <w:right w:val="nil"/>
            </w:tcBorders>
            <w:vAlign w:val="center"/>
          </w:tcPr>
          <w:p w:rsidR="00D60E69" w:rsidRPr="002E4672" w:rsidRDefault="00D60E69" w:rsidP="001302A8">
            <w:pPr>
              <w:spacing w:after="0"/>
              <w:jc w:val="center"/>
              <w:rPr>
                <w:rFonts w:cs="Arial"/>
              </w:rPr>
            </w:pPr>
          </w:p>
        </w:tc>
        <w:tc>
          <w:tcPr>
            <w:tcW w:w="2268" w:type="dxa"/>
            <w:vMerge w:val="restart"/>
            <w:tcBorders>
              <w:top w:val="nil"/>
              <w:left w:val="nil"/>
              <w:right w:val="single" w:sz="24" w:space="0" w:color="auto"/>
            </w:tcBorders>
            <w:shd w:val="clear" w:color="auto" w:fill="FFCC99"/>
            <w:vAlign w:val="center"/>
          </w:tcPr>
          <w:p w:rsidR="00D60E69" w:rsidRPr="002E4672" w:rsidRDefault="00D60E69" w:rsidP="001302A8">
            <w:pPr>
              <w:spacing w:after="0"/>
              <w:jc w:val="center"/>
              <w:rPr>
                <w:rFonts w:cs="Arial"/>
                <w:b/>
                <w:bCs/>
                <w:sz w:val="4"/>
                <w:szCs w:val="4"/>
              </w:rPr>
            </w:pPr>
          </w:p>
          <w:p w:rsidR="00D60E69" w:rsidRPr="002E4672" w:rsidRDefault="00D60E69" w:rsidP="001302A8">
            <w:pPr>
              <w:spacing w:after="0"/>
              <w:jc w:val="center"/>
              <w:rPr>
                <w:rFonts w:cs="Arial"/>
                <w:b/>
                <w:bCs/>
                <w:sz w:val="18"/>
              </w:rPr>
            </w:pPr>
            <w:r w:rsidRPr="002E4672">
              <w:rPr>
                <w:rFonts w:cs="Arial"/>
                <w:b/>
                <w:bCs/>
                <w:sz w:val="18"/>
              </w:rPr>
              <w:t>poražený semifinalista A</w:t>
            </w:r>
          </w:p>
          <w:p w:rsidR="00D60E69" w:rsidRPr="002E4672" w:rsidRDefault="00D60E69" w:rsidP="001302A8">
            <w:pPr>
              <w:spacing w:after="0"/>
              <w:jc w:val="center"/>
              <w:rPr>
                <w:rFonts w:cs="Arial"/>
                <w:b/>
                <w:bCs/>
                <w:sz w:val="32"/>
                <w:u w:val="single"/>
              </w:rPr>
            </w:pPr>
            <w:r w:rsidRPr="002E4672">
              <w:rPr>
                <w:rFonts w:cs="Arial"/>
                <w:b/>
                <w:bCs/>
                <w:sz w:val="32"/>
                <w:u w:val="single"/>
              </w:rPr>
              <w:t>o 3.místo</w:t>
            </w:r>
          </w:p>
          <w:p w:rsidR="00D60E69" w:rsidRPr="002E4672" w:rsidRDefault="00D60E69" w:rsidP="001302A8">
            <w:pPr>
              <w:spacing w:after="0"/>
              <w:jc w:val="center"/>
              <w:rPr>
                <w:rFonts w:cs="Arial"/>
                <w:b/>
                <w:bCs/>
                <w:sz w:val="28"/>
              </w:rPr>
            </w:pPr>
            <w:r w:rsidRPr="002E4672">
              <w:rPr>
                <w:rFonts w:cs="Arial"/>
                <w:b/>
                <w:bCs/>
                <w:sz w:val="18"/>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tcBorders>
              <w:top w:val="nil"/>
              <w:left w:val="nil"/>
              <w:bottom w:val="nil"/>
              <w:right w:val="nil"/>
            </w:tcBorders>
            <w:vAlign w:val="center"/>
          </w:tcPr>
          <w:p w:rsidR="00D60E69" w:rsidRPr="002E4672" w:rsidRDefault="00D60E69" w:rsidP="001302A8">
            <w:pPr>
              <w:spacing w:after="0"/>
              <w:jc w:val="center"/>
              <w:rPr>
                <w:rFonts w:cs="Arial"/>
              </w:rPr>
            </w:pPr>
          </w:p>
        </w:tc>
        <w:tc>
          <w:tcPr>
            <w:tcW w:w="2268" w:type="dxa"/>
            <w:vMerge/>
            <w:tcBorders>
              <w:left w:val="nil"/>
              <w:right w:val="single" w:sz="24" w:space="0" w:color="auto"/>
            </w:tcBorders>
            <w:shd w:val="clear" w:color="auto" w:fill="FFCC99"/>
            <w:vAlign w:val="center"/>
          </w:tcPr>
          <w:p w:rsidR="00D60E69" w:rsidRPr="002E4672"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tcBorders>
              <w:top w:val="nil"/>
              <w:left w:val="nil"/>
              <w:bottom w:val="nil"/>
              <w:right w:val="nil"/>
            </w:tcBorders>
            <w:vAlign w:val="center"/>
          </w:tcPr>
          <w:p w:rsidR="00D60E69" w:rsidRPr="002E4672" w:rsidRDefault="00D60E69" w:rsidP="001302A8">
            <w:pPr>
              <w:spacing w:after="0"/>
              <w:jc w:val="center"/>
              <w:rPr>
                <w:rFonts w:cs="Arial"/>
              </w:rPr>
            </w:pPr>
          </w:p>
        </w:tc>
        <w:tc>
          <w:tcPr>
            <w:tcW w:w="2268" w:type="dxa"/>
            <w:vMerge/>
            <w:tcBorders>
              <w:left w:val="nil"/>
              <w:right w:val="single" w:sz="24" w:space="0" w:color="auto"/>
            </w:tcBorders>
            <w:shd w:val="clear" w:color="auto" w:fill="FFCC99"/>
            <w:vAlign w:val="center"/>
          </w:tcPr>
          <w:p w:rsidR="00D60E69" w:rsidRPr="002E4672"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tcBorders>
              <w:top w:val="nil"/>
              <w:left w:val="single" w:sz="12" w:space="0" w:color="auto"/>
              <w:bottom w:val="single" w:sz="12" w:space="0" w:color="auto"/>
              <w:right w:val="nil"/>
            </w:tcBorders>
            <w:vAlign w:val="center"/>
          </w:tcPr>
          <w:p w:rsidR="00D60E69" w:rsidRPr="002E4672" w:rsidRDefault="00D60E69" w:rsidP="001302A8">
            <w:pPr>
              <w:spacing w:after="0"/>
              <w:jc w:val="center"/>
              <w:rPr>
                <w:rFonts w:cs="Arial"/>
              </w:rPr>
            </w:pPr>
          </w:p>
        </w:tc>
        <w:tc>
          <w:tcPr>
            <w:tcW w:w="2268" w:type="dxa"/>
            <w:vMerge/>
            <w:tcBorders>
              <w:left w:val="nil"/>
              <w:bottom w:val="nil"/>
              <w:right w:val="single" w:sz="24" w:space="0" w:color="auto"/>
            </w:tcBorders>
            <w:shd w:val="clear" w:color="auto" w:fill="FFCC99"/>
            <w:vAlign w:val="center"/>
          </w:tcPr>
          <w:p w:rsidR="00D60E69" w:rsidRPr="002E4672"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b/>
                <w:bCs/>
                <w:sz w:val="4"/>
              </w:rPr>
            </w:pPr>
          </w:p>
          <w:p w:rsidR="00D60E69" w:rsidRPr="002E4672" w:rsidRDefault="00D60E69" w:rsidP="001302A8">
            <w:pPr>
              <w:spacing w:after="0"/>
              <w:jc w:val="center"/>
              <w:rPr>
                <w:rFonts w:cs="Arial"/>
                <w:b/>
                <w:bCs/>
                <w:u w:val="single"/>
              </w:rPr>
            </w:pPr>
            <w:r w:rsidRPr="002E4672">
              <w:rPr>
                <w:rFonts w:cs="Arial"/>
                <w:b/>
                <w:bCs/>
                <w:u w:val="single"/>
              </w:rPr>
              <w:t>ČTVRTFINÁLE C</w:t>
            </w:r>
          </w:p>
          <w:p w:rsidR="00D60E69" w:rsidRPr="002E4672" w:rsidRDefault="00D60E69" w:rsidP="001302A8">
            <w:pPr>
              <w:spacing w:after="0"/>
              <w:jc w:val="center"/>
              <w:rPr>
                <w:rFonts w:cs="Arial"/>
              </w:rPr>
            </w:pPr>
            <w:r w:rsidRPr="002E4672">
              <w:rPr>
                <w:rFonts w:cs="Arial"/>
                <w:b/>
                <w:bCs/>
                <w:sz w:val="32"/>
              </w:rPr>
              <w:t xml:space="preserve">2A </w:t>
            </w:r>
            <w:r w:rsidRPr="002E4672">
              <w:rPr>
                <w:rFonts w:cs="Arial"/>
                <w:sz w:val="32"/>
              </w:rPr>
              <w:t>proti</w:t>
            </w:r>
            <w:r w:rsidRPr="002E4672">
              <w:rPr>
                <w:rFonts w:cs="Arial"/>
                <w:b/>
                <w:bCs/>
                <w:sz w:val="32"/>
              </w:rPr>
              <w:t xml:space="preserve"> 3B</w:t>
            </w:r>
          </w:p>
        </w:tc>
        <w:tc>
          <w:tcPr>
            <w:tcW w:w="2268" w:type="dxa"/>
            <w:vMerge w:val="restart"/>
            <w:tcBorders>
              <w:top w:val="nil"/>
              <w:left w:val="single" w:sz="12" w:space="0" w:color="auto"/>
              <w:right w:val="single" w:sz="24" w:space="0" w:color="auto"/>
            </w:tcBorders>
            <w:vAlign w:val="center"/>
          </w:tcPr>
          <w:p w:rsidR="00D60E69" w:rsidRPr="002E4672" w:rsidRDefault="00D60E69" w:rsidP="001302A8">
            <w:pPr>
              <w:spacing w:after="0"/>
              <w:jc w:val="center"/>
              <w:rPr>
                <w:rFonts w:cs="Arial"/>
                <w:sz w:val="8"/>
              </w:rPr>
            </w:pPr>
          </w:p>
          <w:p w:rsidR="00D60E69" w:rsidRPr="002E4672" w:rsidRDefault="00D60E69" w:rsidP="001302A8">
            <w:pPr>
              <w:spacing w:after="0"/>
              <w:jc w:val="center"/>
              <w:rPr>
                <w:rFonts w:cs="Arial"/>
                <w:sz w:val="72"/>
              </w:rPr>
            </w:pPr>
            <w:r w:rsidRPr="002E4672">
              <w:rPr>
                <w:rFonts w:cs="Arial"/>
                <w:sz w:val="72"/>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vMerge/>
            <w:tcBorders>
              <w:left w:val="single" w:sz="12" w:space="0" w:color="auto"/>
              <w:right w:val="single" w:sz="24" w:space="0" w:color="auto"/>
            </w:tcBorders>
            <w:vAlign w:val="center"/>
          </w:tcPr>
          <w:p w:rsidR="00D60E69" w:rsidRPr="002E4672"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vMerge/>
            <w:tcBorders>
              <w:left w:val="single" w:sz="12" w:space="0" w:color="auto"/>
              <w:bottom w:val="single" w:sz="18" w:space="0" w:color="auto"/>
              <w:right w:val="single" w:sz="24" w:space="0" w:color="auto"/>
            </w:tcBorders>
            <w:vAlign w:val="center"/>
          </w:tcPr>
          <w:p w:rsidR="00D60E69" w:rsidRPr="002E4672" w:rsidRDefault="00D60E69" w:rsidP="001302A8">
            <w:pPr>
              <w:spacing w:after="0"/>
              <w:jc w:val="center"/>
              <w:rPr>
                <w:rFonts w:cs="Arial"/>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2E4672" w:rsidRDefault="00D60E69" w:rsidP="001302A8">
            <w:pPr>
              <w:spacing w:after="0"/>
              <w:jc w:val="center"/>
              <w:rPr>
                <w:rFonts w:cs="Arial"/>
                <w:b/>
                <w:bCs/>
                <w:sz w:val="8"/>
              </w:rPr>
            </w:pPr>
          </w:p>
          <w:p w:rsidR="00D60E69" w:rsidRPr="002E4672" w:rsidRDefault="00D60E69" w:rsidP="001302A8">
            <w:pPr>
              <w:spacing w:after="0"/>
              <w:jc w:val="center"/>
              <w:rPr>
                <w:rFonts w:cs="Arial"/>
                <w:b/>
                <w:bCs/>
              </w:rPr>
            </w:pPr>
            <w:r w:rsidRPr="002E4672">
              <w:rPr>
                <w:rFonts w:cs="Arial"/>
                <w:b/>
                <w:bCs/>
              </w:rPr>
              <w:t>vítěz čtvrtfinále C</w:t>
            </w:r>
          </w:p>
          <w:p w:rsidR="00D60E69" w:rsidRPr="002E4672" w:rsidRDefault="00D60E69" w:rsidP="001302A8">
            <w:pPr>
              <w:spacing w:after="0"/>
              <w:jc w:val="center"/>
              <w:rPr>
                <w:rFonts w:cs="Arial"/>
                <w:b/>
                <w:bCs/>
                <w:sz w:val="28"/>
                <w:u w:val="single"/>
              </w:rPr>
            </w:pPr>
            <w:r w:rsidRPr="002E4672">
              <w:rPr>
                <w:rFonts w:cs="Arial"/>
                <w:b/>
                <w:bCs/>
                <w:sz w:val="28"/>
                <w:u w:val="single"/>
              </w:rPr>
              <w:t>SEMIFINÁLE B</w:t>
            </w:r>
          </w:p>
          <w:p w:rsidR="00D60E69" w:rsidRPr="002E4672" w:rsidRDefault="00D60E69" w:rsidP="001302A8">
            <w:pPr>
              <w:spacing w:after="0"/>
              <w:jc w:val="center"/>
              <w:rPr>
                <w:rFonts w:cs="Arial"/>
                <w:b/>
                <w:bCs/>
                <w:sz w:val="26"/>
                <w:u w:val="single"/>
              </w:rPr>
            </w:pPr>
            <w:r w:rsidRPr="002E4672">
              <w:rPr>
                <w:rFonts w:cs="Arial"/>
                <w:b/>
                <w:bCs/>
              </w:rPr>
              <w:t>vítěz čtvrtfinále D</w:t>
            </w:r>
          </w:p>
        </w:tc>
        <w:tc>
          <w:tcPr>
            <w:tcW w:w="2268" w:type="dxa"/>
            <w:tcBorders>
              <w:top w:val="single" w:sz="24" w:space="0" w:color="auto"/>
              <w:left w:val="single" w:sz="18" w:space="0" w:color="auto"/>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tcBorders>
              <w:top w:val="single" w:sz="12" w:space="0" w:color="auto"/>
              <w:left w:val="single" w:sz="12" w:space="0" w:color="auto"/>
              <w:bottom w:val="nil"/>
              <w:right w:val="single" w:sz="18" w:space="0" w:color="auto"/>
            </w:tcBorders>
            <w:vAlign w:val="center"/>
          </w:tcPr>
          <w:p w:rsidR="00D60E69" w:rsidRPr="002E4672"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tcBorders>
              <w:top w:val="nil"/>
              <w:left w:val="nil"/>
              <w:bottom w:val="nil"/>
              <w:right w:val="single" w:sz="18" w:space="0" w:color="auto"/>
            </w:tcBorders>
            <w:vAlign w:val="center"/>
          </w:tcPr>
          <w:p w:rsidR="00D60E69" w:rsidRPr="002E4672"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tcBorders>
              <w:top w:val="nil"/>
              <w:left w:val="single" w:sz="12" w:space="0" w:color="auto"/>
              <w:bottom w:val="single" w:sz="12" w:space="0" w:color="auto"/>
              <w:right w:val="single" w:sz="18" w:space="0" w:color="auto"/>
            </w:tcBorders>
            <w:vAlign w:val="center"/>
          </w:tcPr>
          <w:p w:rsidR="00D60E69" w:rsidRPr="002E4672" w:rsidRDefault="00D60E69" w:rsidP="001302A8">
            <w:pPr>
              <w:spacing w:after="0"/>
              <w:jc w:val="center"/>
              <w:rPr>
                <w:rFonts w:cs="Arial"/>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b/>
                <w:bCs/>
                <w:sz w:val="4"/>
              </w:rPr>
            </w:pPr>
          </w:p>
          <w:p w:rsidR="00D60E69" w:rsidRPr="002E4672" w:rsidRDefault="00D60E69" w:rsidP="001302A8">
            <w:pPr>
              <w:spacing w:after="0"/>
              <w:jc w:val="center"/>
              <w:rPr>
                <w:rFonts w:cs="Arial"/>
                <w:b/>
                <w:bCs/>
                <w:u w:val="single"/>
              </w:rPr>
            </w:pPr>
            <w:r w:rsidRPr="002E4672">
              <w:rPr>
                <w:rFonts w:cs="Arial"/>
                <w:b/>
                <w:bCs/>
                <w:u w:val="single"/>
              </w:rPr>
              <w:t>ČTVRTFINÁLE D</w:t>
            </w:r>
          </w:p>
          <w:p w:rsidR="00D60E69" w:rsidRPr="002E4672" w:rsidRDefault="00D60E69" w:rsidP="001302A8">
            <w:pPr>
              <w:spacing w:after="0"/>
              <w:jc w:val="center"/>
              <w:rPr>
                <w:rFonts w:cs="Arial"/>
              </w:rPr>
            </w:pPr>
            <w:r w:rsidRPr="002E4672">
              <w:rPr>
                <w:rFonts w:cs="Arial"/>
                <w:b/>
                <w:bCs/>
                <w:sz w:val="32"/>
              </w:rPr>
              <w:t xml:space="preserve">3A </w:t>
            </w:r>
            <w:r w:rsidRPr="002E4672">
              <w:rPr>
                <w:rFonts w:cs="Arial"/>
                <w:sz w:val="32"/>
              </w:rPr>
              <w:t>proti</w:t>
            </w:r>
            <w:r w:rsidRPr="002E4672">
              <w:rPr>
                <w:rFonts w:cs="Arial"/>
                <w:b/>
                <w:bCs/>
                <w:sz w:val="32"/>
              </w:rPr>
              <w:t xml:space="preserve"> 2B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2E4672" w:rsidRDefault="00D60E69" w:rsidP="001302A8">
            <w:pPr>
              <w:spacing w:after="0"/>
              <w:jc w:val="center"/>
              <w:rPr>
                <w:rFonts w:cs="Arial"/>
              </w:rPr>
            </w:pPr>
          </w:p>
        </w:tc>
        <w:tc>
          <w:tcPr>
            <w:tcW w:w="2268" w:type="dxa"/>
            <w:tcBorders>
              <w:top w:val="nil"/>
              <w:left w:val="single" w:sz="18" w:space="0" w:color="auto"/>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tcBorders>
              <w:top w:val="single" w:sz="18" w:space="0" w:color="auto"/>
              <w:left w:val="single" w:sz="12" w:space="0" w:color="auto"/>
              <w:bottom w:val="nil"/>
              <w:right w:val="nil"/>
            </w:tcBorders>
            <w:vAlign w:val="center"/>
          </w:tcPr>
          <w:p w:rsidR="00D60E69" w:rsidRPr="002E4672" w:rsidRDefault="00D60E69" w:rsidP="001302A8">
            <w:pPr>
              <w:spacing w:after="0"/>
              <w:jc w:val="center"/>
              <w:rPr>
                <w:rFonts w:cs="Arial"/>
              </w:rPr>
            </w:pPr>
          </w:p>
        </w:tc>
        <w:tc>
          <w:tcPr>
            <w:tcW w:w="2268" w:type="dxa"/>
            <w:tcBorders>
              <w:top w:val="nil"/>
              <w:left w:val="nil"/>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tcBorders>
              <w:top w:val="nil"/>
              <w:left w:val="single" w:sz="12" w:space="0" w:color="auto"/>
              <w:bottom w:val="nil"/>
              <w:right w:val="nil"/>
            </w:tcBorders>
            <w:vAlign w:val="center"/>
          </w:tcPr>
          <w:p w:rsidR="00D60E69" w:rsidRPr="002E4672" w:rsidRDefault="00D60E69" w:rsidP="001302A8">
            <w:pPr>
              <w:spacing w:after="0"/>
              <w:jc w:val="center"/>
              <w:rPr>
                <w:rFonts w:cs="Arial"/>
              </w:rPr>
            </w:pPr>
          </w:p>
        </w:tc>
        <w:tc>
          <w:tcPr>
            <w:tcW w:w="2268" w:type="dxa"/>
            <w:tcBorders>
              <w:top w:val="nil"/>
              <w:left w:val="nil"/>
              <w:bottom w:val="nil"/>
              <w:right w:val="nil"/>
            </w:tcBorders>
            <w:vAlign w:val="center"/>
          </w:tcPr>
          <w:p w:rsidR="00D60E69" w:rsidRPr="002E4672" w:rsidRDefault="00D60E69" w:rsidP="001302A8">
            <w:pPr>
              <w:spacing w:after="0"/>
              <w:jc w:val="center"/>
              <w:rPr>
                <w:rFonts w:cs="Arial"/>
              </w:rPr>
            </w:pPr>
          </w:p>
        </w:tc>
      </w:tr>
      <w:tr w:rsidR="002E4672" w:rsidRPr="002E4672" w:rsidTr="001302A8">
        <w:trPr>
          <w:cantSplit/>
          <w:trHeight w:hRule="exact" w:val="255"/>
          <w:jc w:val="center"/>
        </w:trPr>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pacing w:after="0"/>
              <w:jc w:val="center"/>
              <w:rPr>
                <w:rFonts w:cs="Arial"/>
              </w:rPr>
            </w:pPr>
          </w:p>
        </w:tc>
        <w:tc>
          <w:tcPr>
            <w:tcW w:w="2268" w:type="dxa"/>
            <w:tcBorders>
              <w:top w:val="nil"/>
              <w:left w:val="single" w:sz="12" w:space="0" w:color="auto"/>
              <w:bottom w:val="nil"/>
              <w:right w:val="nil"/>
            </w:tcBorders>
            <w:vAlign w:val="center"/>
          </w:tcPr>
          <w:p w:rsidR="00D60E69" w:rsidRPr="002E4672" w:rsidRDefault="00D60E69" w:rsidP="001302A8">
            <w:pPr>
              <w:spacing w:after="0"/>
              <w:jc w:val="center"/>
              <w:rPr>
                <w:rFonts w:cs="Arial"/>
              </w:rPr>
            </w:pPr>
          </w:p>
        </w:tc>
        <w:tc>
          <w:tcPr>
            <w:tcW w:w="2268" w:type="dxa"/>
            <w:tcBorders>
              <w:top w:val="nil"/>
              <w:left w:val="nil"/>
              <w:bottom w:val="nil"/>
              <w:right w:val="nil"/>
            </w:tcBorders>
            <w:vAlign w:val="center"/>
          </w:tcPr>
          <w:p w:rsidR="00D60E69" w:rsidRPr="002E4672" w:rsidRDefault="00D60E69" w:rsidP="001302A8">
            <w:pPr>
              <w:spacing w:after="0"/>
              <w:jc w:val="center"/>
              <w:rPr>
                <w:rFonts w:cs="Arial"/>
              </w:rPr>
            </w:pPr>
          </w:p>
        </w:tc>
      </w:tr>
      <w:tr w:rsidR="00A7633F" w:rsidRPr="002E4672" w:rsidTr="001302A8">
        <w:trPr>
          <w:cantSplit/>
          <w:trHeight w:hRule="exact" w:val="255"/>
          <w:jc w:val="center"/>
        </w:trPr>
        <w:tc>
          <w:tcPr>
            <w:tcW w:w="2268" w:type="dxa"/>
            <w:tcBorders>
              <w:top w:val="single" w:sz="12" w:space="0" w:color="auto"/>
              <w:left w:val="single" w:sz="12" w:space="0" w:color="auto"/>
              <w:bottom w:val="nil"/>
              <w:right w:val="nil"/>
            </w:tcBorders>
            <w:vAlign w:val="center"/>
          </w:tcPr>
          <w:p w:rsidR="00D60E69" w:rsidRPr="002E4672" w:rsidRDefault="00D60E69" w:rsidP="001302A8">
            <w:pPr>
              <w:spacing w:after="0"/>
              <w:jc w:val="center"/>
              <w:rPr>
                <w:rFonts w:cs="Arial"/>
              </w:rPr>
            </w:pPr>
          </w:p>
          <w:p w:rsidR="00D60E69" w:rsidRPr="002E4672" w:rsidRDefault="00D60E69" w:rsidP="001302A8">
            <w:pPr>
              <w:spacing w:after="0"/>
              <w:jc w:val="center"/>
              <w:rPr>
                <w:rFonts w:cs="Arial"/>
              </w:rPr>
            </w:pPr>
          </w:p>
          <w:p w:rsidR="00D60E69" w:rsidRPr="002E4672" w:rsidRDefault="00D60E69" w:rsidP="001302A8">
            <w:pPr>
              <w:spacing w:after="0"/>
              <w:jc w:val="center"/>
              <w:rPr>
                <w:rFonts w:cs="Arial"/>
              </w:rPr>
            </w:pPr>
          </w:p>
        </w:tc>
        <w:tc>
          <w:tcPr>
            <w:tcW w:w="2268" w:type="dxa"/>
            <w:tcBorders>
              <w:top w:val="nil"/>
              <w:left w:val="nil"/>
              <w:bottom w:val="nil"/>
              <w:right w:val="nil"/>
            </w:tcBorders>
            <w:vAlign w:val="center"/>
          </w:tcPr>
          <w:p w:rsidR="00D60E69" w:rsidRPr="002E4672" w:rsidRDefault="00D60E69" w:rsidP="001302A8">
            <w:pPr>
              <w:spacing w:after="0"/>
              <w:jc w:val="center"/>
              <w:rPr>
                <w:rFonts w:cs="Arial"/>
              </w:rPr>
            </w:pPr>
          </w:p>
        </w:tc>
        <w:tc>
          <w:tcPr>
            <w:tcW w:w="2268" w:type="dxa"/>
            <w:tcBorders>
              <w:top w:val="nil"/>
              <w:left w:val="nil"/>
              <w:bottom w:val="nil"/>
              <w:right w:val="nil"/>
            </w:tcBorders>
            <w:vAlign w:val="center"/>
          </w:tcPr>
          <w:p w:rsidR="00D60E69" w:rsidRPr="002E4672" w:rsidRDefault="00D60E69" w:rsidP="001302A8">
            <w:pPr>
              <w:spacing w:after="0"/>
              <w:jc w:val="center"/>
              <w:rPr>
                <w:rFonts w:cs="Arial"/>
              </w:rPr>
            </w:pPr>
          </w:p>
        </w:tc>
      </w:tr>
    </w:tbl>
    <w:p w:rsidR="00D60E69" w:rsidRPr="002E4672" w:rsidRDefault="00D60E69" w:rsidP="00D60E69">
      <w:pPr>
        <w:pStyle w:val="N22"/>
        <w:numPr>
          <w:ilvl w:val="0"/>
          <w:numId w:val="0"/>
        </w:numPr>
        <w:ind w:left="2160"/>
        <w:rPr>
          <w:color w:val="auto"/>
        </w:rPr>
      </w:pPr>
      <w:bookmarkStart w:id="38" w:name="_Toc363684458"/>
    </w:p>
    <w:p w:rsidR="00D60E69" w:rsidRPr="002E4672" w:rsidRDefault="00D60E69" w:rsidP="00D60E69">
      <w:pPr>
        <w:pStyle w:val="N22"/>
        <w:numPr>
          <w:ilvl w:val="0"/>
          <w:numId w:val="24"/>
        </w:numPr>
        <w:rPr>
          <w:color w:val="auto"/>
        </w:rPr>
      </w:pPr>
      <w:r w:rsidRPr="002E4672">
        <w:rPr>
          <w:color w:val="auto"/>
        </w:rPr>
        <w:t>33 a více (obr. 2)</w:t>
      </w:r>
      <w:bookmarkEnd w:id="38"/>
    </w:p>
    <w:p w:rsidR="00D60E69" w:rsidRPr="002E4672" w:rsidRDefault="00D60E69" w:rsidP="00D60E69">
      <w:pPr>
        <w:pStyle w:val="N22"/>
        <w:numPr>
          <w:ilvl w:val="0"/>
          <w:numId w:val="0"/>
        </w:numPr>
        <w:ind w:left="2160"/>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gridCol w:w="2268"/>
        <w:gridCol w:w="2268"/>
      </w:tblGrid>
      <w:tr w:rsidR="002E4672" w:rsidRPr="002E4672"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jc w:val="center"/>
              <w:rPr>
                <w:rFonts w:cs="Arial"/>
                <w:b/>
                <w:bCs/>
                <w:sz w:val="8"/>
                <w:szCs w:val="24"/>
              </w:rPr>
            </w:pPr>
          </w:p>
          <w:p w:rsidR="00D60E69" w:rsidRPr="002E4672" w:rsidRDefault="00D60E69" w:rsidP="001302A8">
            <w:pPr>
              <w:suppressAutoHyphens w:val="0"/>
              <w:spacing w:after="0" w:line="240" w:lineRule="auto"/>
              <w:jc w:val="center"/>
              <w:rPr>
                <w:rFonts w:cs="Arial"/>
                <w:sz w:val="32"/>
                <w:szCs w:val="24"/>
              </w:rPr>
            </w:pPr>
            <w:r w:rsidRPr="002E4672">
              <w:rPr>
                <w:rFonts w:cs="Arial"/>
                <w:b/>
                <w:bCs/>
                <w:sz w:val="32"/>
                <w:szCs w:val="24"/>
              </w:rPr>
              <w:t xml:space="preserve">1A </w:t>
            </w:r>
            <w:r w:rsidRPr="002E4672">
              <w:rPr>
                <w:rFonts w:cs="Arial"/>
                <w:sz w:val="32"/>
                <w:szCs w:val="24"/>
              </w:rPr>
              <w:t>proti</w:t>
            </w:r>
            <w:r w:rsidRPr="002E4672">
              <w:rPr>
                <w:rFonts w:cs="Arial"/>
                <w:b/>
                <w:bCs/>
                <w:sz w:val="32"/>
                <w:szCs w:val="24"/>
              </w:rPr>
              <w:t xml:space="preserve"> 8B</w:t>
            </w:r>
          </w:p>
        </w:tc>
        <w:tc>
          <w:tcPr>
            <w:tcW w:w="2268" w:type="dxa"/>
            <w:tcBorders>
              <w:top w:val="nil"/>
              <w:left w:val="single" w:sz="12" w:space="0" w:color="auto"/>
              <w:bottom w:val="single" w:sz="12" w:space="0" w:color="auto"/>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jc w:val="center"/>
              <w:rPr>
                <w:rFonts w:cs="Arial"/>
                <w:b/>
                <w:bCs/>
                <w:sz w:val="4"/>
                <w:szCs w:val="24"/>
              </w:rPr>
            </w:pPr>
          </w:p>
          <w:p w:rsidR="00D60E69" w:rsidRPr="002E4672" w:rsidRDefault="00D60E69" w:rsidP="001302A8">
            <w:pPr>
              <w:suppressAutoHyphens w:val="0"/>
              <w:spacing w:after="0" w:line="240" w:lineRule="auto"/>
              <w:jc w:val="center"/>
              <w:rPr>
                <w:rFonts w:cs="Arial"/>
                <w:b/>
                <w:bCs/>
                <w:sz w:val="24"/>
                <w:szCs w:val="24"/>
                <w:u w:val="single"/>
              </w:rPr>
            </w:pPr>
            <w:r w:rsidRPr="002E4672">
              <w:rPr>
                <w:rFonts w:cs="Arial"/>
                <w:b/>
                <w:bCs/>
                <w:sz w:val="24"/>
                <w:szCs w:val="24"/>
                <w:u w:val="single"/>
              </w:rPr>
              <w:t>ČTVRTFINÁLE A</w:t>
            </w:r>
          </w:p>
          <w:p w:rsidR="00D60E69" w:rsidRPr="002E4672" w:rsidRDefault="00D60E69" w:rsidP="001302A8">
            <w:pPr>
              <w:suppressAutoHyphens w:val="0"/>
              <w:spacing w:after="0" w:line="240" w:lineRule="auto"/>
              <w:jc w:val="center"/>
              <w:rPr>
                <w:rFonts w:cs="Arial"/>
                <w:b/>
                <w:bCs/>
                <w:sz w:val="4"/>
                <w:szCs w:val="24"/>
                <w:u w:val="single"/>
              </w:rPr>
            </w:pPr>
          </w:p>
          <w:p w:rsidR="00D60E69" w:rsidRPr="002E4672" w:rsidRDefault="00D60E69" w:rsidP="001302A8">
            <w:pPr>
              <w:suppressAutoHyphens w:val="0"/>
              <w:spacing w:after="0" w:line="240" w:lineRule="auto"/>
              <w:jc w:val="center"/>
              <w:rPr>
                <w:rFonts w:cs="Arial"/>
                <w:b/>
                <w:bCs/>
                <w:sz w:val="24"/>
                <w:szCs w:val="24"/>
              </w:rPr>
            </w:pPr>
            <w:r w:rsidRPr="002E4672">
              <w:rPr>
                <w:rFonts w:cs="Arial"/>
                <w:b/>
                <w:bCs/>
                <w:sz w:val="24"/>
                <w:szCs w:val="24"/>
              </w:rPr>
              <w:t>vítěz 1A vs 8B</w:t>
            </w:r>
          </w:p>
          <w:p w:rsidR="00D60E69" w:rsidRPr="002E4672" w:rsidRDefault="00D60E69" w:rsidP="001302A8">
            <w:pPr>
              <w:suppressAutoHyphens w:val="0"/>
              <w:spacing w:after="0" w:line="240" w:lineRule="auto"/>
              <w:jc w:val="center"/>
              <w:rPr>
                <w:rFonts w:cs="Arial"/>
                <w:sz w:val="24"/>
                <w:szCs w:val="24"/>
              </w:rPr>
            </w:pPr>
            <w:r w:rsidRPr="002E4672">
              <w:rPr>
                <w:rFonts w:cs="Arial"/>
                <w:sz w:val="24"/>
                <w:szCs w:val="24"/>
              </w:rPr>
              <w:t>proti</w:t>
            </w:r>
          </w:p>
          <w:p w:rsidR="00D60E69" w:rsidRPr="002E4672" w:rsidRDefault="00D60E69" w:rsidP="001302A8">
            <w:pPr>
              <w:suppressAutoHyphens w:val="0"/>
              <w:spacing w:after="0" w:line="240" w:lineRule="auto"/>
              <w:jc w:val="center"/>
              <w:rPr>
                <w:rFonts w:cs="Arial"/>
                <w:b/>
                <w:bCs/>
                <w:szCs w:val="24"/>
              </w:rPr>
            </w:pPr>
            <w:r w:rsidRPr="002E4672">
              <w:rPr>
                <w:rFonts w:cs="Arial"/>
                <w:b/>
                <w:bCs/>
                <w:sz w:val="24"/>
                <w:szCs w:val="24"/>
              </w:rPr>
              <w:t>vítěz 8A vs 1B</w:t>
            </w:r>
          </w:p>
        </w:tc>
        <w:tc>
          <w:tcPr>
            <w:tcW w:w="2268" w:type="dxa"/>
            <w:tcBorders>
              <w:top w:val="nil"/>
              <w:left w:val="single" w:sz="12"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single" w:sz="18" w:space="0" w:color="auto"/>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jc w:val="center"/>
              <w:rPr>
                <w:rFonts w:cs="Arial"/>
                <w:b/>
                <w:bCs/>
                <w:sz w:val="8"/>
                <w:szCs w:val="24"/>
              </w:rPr>
            </w:pPr>
          </w:p>
          <w:p w:rsidR="00D60E69" w:rsidRPr="002E4672" w:rsidRDefault="00D60E69" w:rsidP="001302A8">
            <w:pPr>
              <w:suppressAutoHyphens w:val="0"/>
              <w:spacing w:after="0" w:line="240" w:lineRule="auto"/>
              <w:jc w:val="center"/>
              <w:rPr>
                <w:rFonts w:cs="Arial"/>
                <w:sz w:val="32"/>
                <w:szCs w:val="24"/>
              </w:rPr>
            </w:pPr>
            <w:r w:rsidRPr="002E4672">
              <w:rPr>
                <w:rFonts w:cs="Arial"/>
                <w:b/>
                <w:bCs/>
                <w:sz w:val="32"/>
                <w:szCs w:val="24"/>
              </w:rPr>
              <w:t xml:space="preserve">8A </w:t>
            </w:r>
            <w:r w:rsidRPr="002E4672">
              <w:rPr>
                <w:rFonts w:cs="Arial"/>
                <w:sz w:val="32"/>
                <w:szCs w:val="24"/>
              </w:rPr>
              <w:t>proti</w:t>
            </w:r>
            <w:r w:rsidRPr="002E4672">
              <w:rPr>
                <w:rFonts w:cs="Arial"/>
                <w:b/>
                <w:bCs/>
                <w:sz w:val="32"/>
                <w:szCs w:val="24"/>
              </w:rPr>
              <w:t xml:space="preserve"> 1B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2E4672" w:rsidRDefault="00D60E69" w:rsidP="001302A8">
            <w:pPr>
              <w:suppressAutoHyphens w:val="0"/>
              <w:spacing w:after="0" w:line="240" w:lineRule="auto"/>
              <w:jc w:val="center"/>
              <w:rPr>
                <w:rFonts w:cs="Arial"/>
                <w:b/>
                <w:bCs/>
                <w:sz w:val="8"/>
                <w:szCs w:val="24"/>
              </w:rPr>
            </w:pPr>
          </w:p>
          <w:p w:rsidR="00D60E69" w:rsidRPr="002E4672" w:rsidRDefault="00D60E69" w:rsidP="001302A8">
            <w:pPr>
              <w:suppressAutoHyphens w:val="0"/>
              <w:spacing w:after="0" w:line="240" w:lineRule="auto"/>
              <w:jc w:val="center"/>
              <w:rPr>
                <w:rFonts w:cs="Arial"/>
                <w:b/>
                <w:bCs/>
                <w:sz w:val="24"/>
                <w:szCs w:val="24"/>
              </w:rPr>
            </w:pPr>
            <w:r w:rsidRPr="002E4672">
              <w:rPr>
                <w:rFonts w:cs="Arial"/>
                <w:b/>
                <w:bCs/>
                <w:sz w:val="24"/>
                <w:szCs w:val="24"/>
              </w:rPr>
              <w:t>vítěz čtvrtfinále A</w:t>
            </w:r>
          </w:p>
          <w:p w:rsidR="00D60E69" w:rsidRPr="002E4672" w:rsidRDefault="00D60E69" w:rsidP="001302A8">
            <w:pPr>
              <w:suppressAutoHyphens w:val="0"/>
              <w:spacing w:after="0" w:line="240" w:lineRule="auto"/>
              <w:jc w:val="center"/>
              <w:rPr>
                <w:rFonts w:cs="Arial"/>
                <w:b/>
                <w:bCs/>
                <w:sz w:val="22"/>
                <w:szCs w:val="24"/>
              </w:rPr>
            </w:pPr>
          </w:p>
          <w:p w:rsidR="00D60E69" w:rsidRPr="002E4672" w:rsidRDefault="00D60E69" w:rsidP="001302A8">
            <w:pPr>
              <w:suppressAutoHyphens w:val="0"/>
              <w:spacing w:after="0" w:line="240" w:lineRule="auto"/>
              <w:jc w:val="center"/>
              <w:rPr>
                <w:rFonts w:cs="Arial"/>
                <w:b/>
                <w:bCs/>
                <w:sz w:val="28"/>
                <w:szCs w:val="24"/>
                <w:u w:val="single"/>
              </w:rPr>
            </w:pPr>
            <w:r w:rsidRPr="002E4672">
              <w:rPr>
                <w:rFonts w:cs="Arial"/>
                <w:b/>
                <w:bCs/>
                <w:sz w:val="28"/>
                <w:szCs w:val="24"/>
                <w:u w:val="single"/>
              </w:rPr>
              <w:t>SEMIFINÁLE A</w:t>
            </w:r>
          </w:p>
          <w:p w:rsidR="00D60E69" w:rsidRPr="002E4672" w:rsidRDefault="00D60E69" w:rsidP="001302A8">
            <w:pPr>
              <w:suppressAutoHyphens w:val="0"/>
              <w:spacing w:after="0" w:line="240" w:lineRule="auto"/>
              <w:jc w:val="center"/>
              <w:rPr>
                <w:rFonts w:cs="Arial"/>
                <w:b/>
                <w:bCs/>
                <w:sz w:val="24"/>
                <w:szCs w:val="24"/>
                <w:u w:val="single"/>
              </w:rPr>
            </w:pPr>
          </w:p>
          <w:p w:rsidR="00D60E69" w:rsidRPr="002E4672" w:rsidRDefault="00D60E69" w:rsidP="001302A8">
            <w:pPr>
              <w:suppressAutoHyphens w:val="0"/>
              <w:spacing w:after="0" w:line="240" w:lineRule="auto"/>
              <w:jc w:val="center"/>
              <w:rPr>
                <w:rFonts w:cs="Arial"/>
                <w:b/>
                <w:bCs/>
                <w:sz w:val="26"/>
                <w:szCs w:val="24"/>
                <w:u w:val="single"/>
              </w:rPr>
            </w:pPr>
            <w:r w:rsidRPr="002E4672">
              <w:rPr>
                <w:rFonts w:cs="Arial"/>
                <w:b/>
                <w:bCs/>
                <w:sz w:val="24"/>
                <w:szCs w:val="24"/>
              </w:rPr>
              <w:t>vítěz čtvrtfinále B</w:t>
            </w:r>
          </w:p>
        </w:tc>
        <w:tc>
          <w:tcPr>
            <w:tcW w:w="2268" w:type="dxa"/>
            <w:tcBorders>
              <w:top w:val="nil"/>
              <w:left w:val="single" w:sz="18"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tcBorders>
              <w:top w:val="single" w:sz="12" w:space="0" w:color="auto"/>
              <w:left w:val="nil"/>
              <w:bottom w:val="single" w:sz="12" w:space="0" w:color="auto"/>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jc w:val="center"/>
              <w:rPr>
                <w:rFonts w:cs="Arial"/>
                <w:b/>
                <w:bCs/>
                <w:sz w:val="8"/>
                <w:szCs w:val="24"/>
              </w:rPr>
            </w:pPr>
          </w:p>
          <w:p w:rsidR="00D60E69" w:rsidRPr="002E4672" w:rsidRDefault="00D60E69" w:rsidP="001302A8">
            <w:pPr>
              <w:suppressAutoHyphens w:val="0"/>
              <w:spacing w:after="0" w:line="240" w:lineRule="auto"/>
              <w:jc w:val="center"/>
              <w:rPr>
                <w:rFonts w:cs="Arial"/>
                <w:sz w:val="32"/>
                <w:szCs w:val="24"/>
              </w:rPr>
            </w:pPr>
            <w:r w:rsidRPr="002E4672">
              <w:rPr>
                <w:rFonts w:cs="Arial"/>
                <w:b/>
                <w:bCs/>
                <w:sz w:val="32"/>
                <w:szCs w:val="24"/>
              </w:rPr>
              <w:t xml:space="preserve">4A </w:t>
            </w:r>
            <w:r w:rsidRPr="002E4672">
              <w:rPr>
                <w:rFonts w:cs="Arial"/>
                <w:sz w:val="32"/>
                <w:szCs w:val="24"/>
              </w:rPr>
              <w:t>proti</w:t>
            </w:r>
            <w:r w:rsidRPr="002E4672">
              <w:rPr>
                <w:rFonts w:cs="Arial"/>
                <w:b/>
                <w:bCs/>
                <w:sz w:val="32"/>
                <w:szCs w:val="24"/>
              </w:rPr>
              <w:t xml:space="preserve"> 5B</w:t>
            </w:r>
          </w:p>
        </w:tc>
        <w:tc>
          <w:tcPr>
            <w:tcW w:w="2268" w:type="dxa"/>
            <w:tcBorders>
              <w:top w:val="nil"/>
              <w:left w:val="single" w:sz="12" w:space="0" w:color="auto"/>
              <w:bottom w:val="single" w:sz="12" w:space="0" w:color="auto"/>
              <w:right w:val="single" w:sz="18"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jc w:val="center"/>
              <w:rPr>
                <w:rFonts w:cs="Arial"/>
                <w:b/>
                <w:bCs/>
                <w:sz w:val="4"/>
                <w:szCs w:val="24"/>
              </w:rPr>
            </w:pPr>
          </w:p>
          <w:p w:rsidR="00D60E69" w:rsidRPr="002E4672" w:rsidRDefault="00D60E69" w:rsidP="001302A8">
            <w:pPr>
              <w:suppressAutoHyphens w:val="0"/>
              <w:spacing w:after="0" w:line="240" w:lineRule="auto"/>
              <w:jc w:val="center"/>
              <w:rPr>
                <w:rFonts w:cs="Arial"/>
                <w:b/>
                <w:bCs/>
                <w:sz w:val="24"/>
                <w:szCs w:val="24"/>
                <w:u w:val="single"/>
              </w:rPr>
            </w:pPr>
            <w:r w:rsidRPr="002E4672">
              <w:rPr>
                <w:rFonts w:cs="Arial"/>
                <w:b/>
                <w:bCs/>
                <w:sz w:val="24"/>
                <w:szCs w:val="24"/>
                <w:u w:val="single"/>
              </w:rPr>
              <w:t>ČTVRTFINÁLE B</w:t>
            </w:r>
          </w:p>
          <w:p w:rsidR="00D60E69" w:rsidRPr="002E4672" w:rsidRDefault="00D60E69" w:rsidP="001302A8">
            <w:pPr>
              <w:suppressAutoHyphens w:val="0"/>
              <w:spacing w:after="0" w:line="240" w:lineRule="auto"/>
              <w:jc w:val="center"/>
              <w:rPr>
                <w:rFonts w:cs="Arial"/>
                <w:b/>
                <w:bCs/>
                <w:sz w:val="4"/>
                <w:szCs w:val="24"/>
                <w:u w:val="single"/>
              </w:rPr>
            </w:pPr>
          </w:p>
          <w:p w:rsidR="00D60E69" w:rsidRPr="002E4672" w:rsidRDefault="00D60E69" w:rsidP="001302A8">
            <w:pPr>
              <w:suppressAutoHyphens w:val="0"/>
              <w:spacing w:after="0" w:line="240" w:lineRule="auto"/>
              <w:jc w:val="center"/>
              <w:rPr>
                <w:rFonts w:cs="Arial"/>
                <w:b/>
                <w:bCs/>
                <w:sz w:val="4"/>
                <w:szCs w:val="24"/>
              </w:rPr>
            </w:pPr>
          </w:p>
          <w:p w:rsidR="00D60E69" w:rsidRPr="002E4672" w:rsidRDefault="00D60E69" w:rsidP="001302A8">
            <w:pPr>
              <w:suppressAutoHyphens w:val="0"/>
              <w:spacing w:after="0" w:line="240" w:lineRule="auto"/>
              <w:jc w:val="center"/>
              <w:rPr>
                <w:rFonts w:cs="Arial"/>
                <w:b/>
                <w:bCs/>
                <w:sz w:val="24"/>
                <w:szCs w:val="24"/>
              </w:rPr>
            </w:pPr>
            <w:r w:rsidRPr="002E4672">
              <w:rPr>
                <w:rFonts w:cs="Arial"/>
                <w:b/>
                <w:bCs/>
                <w:sz w:val="24"/>
                <w:szCs w:val="24"/>
              </w:rPr>
              <w:t>vítěz 4A vs 5B</w:t>
            </w:r>
          </w:p>
          <w:p w:rsidR="00D60E69" w:rsidRPr="002E4672" w:rsidRDefault="00D60E69" w:rsidP="001302A8">
            <w:pPr>
              <w:suppressAutoHyphens w:val="0"/>
              <w:spacing w:after="0" w:line="240" w:lineRule="auto"/>
              <w:jc w:val="center"/>
              <w:rPr>
                <w:rFonts w:cs="Arial"/>
                <w:sz w:val="24"/>
                <w:szCs w:val="24"/>
              </w:rPr>
            </w:pPr>
            <w:r w:rsidRPr="002E4672">
              <w:rPr>
                <w:rFonts w:cs="Arial"/>
                <w:sz w:val="24"/>
                <w:szCs w:val="24"/>
              </w:rPr>
              <w:t>proti</w:t>
            </w:r>
          </w:p>
          <w:p w:rsidR="00D60E69" w:rsidRPr="002E4672" w:rsidRDefault="00D60E69" w:rsidP="001302A8">
            <w:pPr>
              <w:suppressAutoHyphens w:val="0"/>
              <w:spacing w:after="0" w:line="240" w:lineRule="auto"/>
              <w:jc w:val="center"/>
              <w:rPr>
                <w:rFonts w:cs="Arial"/>
                <w:sz w:val="24"/>
                <w:szCs w:val="24"/>
                <w:u w:val="single"/>
              </w:rPr>
            </w:pPr>
            <w:r w:rsidRPr="002E4672">
              <w:rPr>
                <w:rFonts w:cs="Arial"/>
                <w:b/>
                <w:bCs/>
                <w:sz w:val="24"/>
                <w:szCs w:val="24"/>
              </w:rPr>
              <w:t>vítěz 5A vs 4B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single" w:sz="24" w:space="0" w:color="auto"/>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right w:val="single" w:sz="24" w:space="0" w:color="auto"/>
            </w:tcBorders>
            <w:vAlign w:val="center"/>
          </w:tcPr>
          <w:p w:rsidR="00D60E69" w:rsidRPr="002E4672" w:rsidRDefault="00D60E69" w:rsidP="001302A8">
            <w:pPr>
              <w:suppressAutoHyphens w:val="0"/>
              <w:spacing w:after="0" w:line="240" w:lineRule="auto"/>
              <w:jc w:val="center"/>
              <w:rPr>
                <w:rFonts w:cs="Arial"/>
                <w:sz w:val="8"/>
                <w:szCs w:val="24"/>
              </w:rPr>
            </w:pPr>
          </w:p>
          <w:p w:rsidR="00D60E69" w:rsidRPr="002E4672" w:rsidRDefault="00D60E69" w:rsidP="001302A8">
            <w:pPr>
              <w:suppressAutoHyphens w:val="0"/>
              <w:spacing w:after="0" w:line="240" w:lineRule="auto"/>
              <w:jc w:val="center"/>
              <w:rPr>
                <w:rFonts w:cs="Arial"/>
                <w:sz w:val="72"/>
                <w:szCs w:val="24"/>
              </w:rPr>
            </w:pPr>
            <w:r w:rsidRPr="002E4672">
              <w:rPr>
                <w:rFonts w:cs="Arial"/>
                <w:sz w:val="72"/>
                <w:szCs w:val="24"/>
              </w:rPr>
              <w:sym w:font="Symbol" w:char="F0AF"/>
            </w:r>
          </w:p>
        </w:tc>
        <w:tc>
          <w:tcPr>
            <w:tcW w:w="2268" w:type="dxa"/>
            <w:vMerge w:val="restart"/>
            <w:tcBorders>
              <w:top w:val="single" w:sz="24" w:space="0" w:color="auto"/>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uppressAutoHyphens w:val="0"/>
              <w:spacing w:after="0" w:line="240" w:lineRule="auto"/>
              <w:jc w:val="center"/>
              <w:rPr>
                <w:rFonts w:cs="Arial"/>
                <w:b/>
                <w:bCs/>
                <w:sz w:val="8"/>
                <w:szCs w:val="24"/>
              </w:rPr>
            </w:pPr>
          </w:p>
          <w:p w:rsidR="00D60E69" w:rsidRPr="002E4672" w:rsidRDefault="00D60E69" w:rsidP="001302A8">
            <w:pPr>
              <w:suppressAutoHyphens w:val="0"/>
              <w:spacing w:after="0" w:line="240" w:lineRule="auto"/>
              <w:jc w:val="center"/>
              <w:rPr>
                <w:rFonts w:cs="Arial"/>
                <w:b/>
                <w:bCs/>
                <w:sz w:val="24"/>
                <w:szCs w:val="24"/>
              </w:rPr>
            </w:pPr>
            <w:r w:rsidRPr="002E4672">
              <w:rPr>
                <w:rFonts w:cs="Arial"/>
                <w:b/>
                <w:bCs/>
                <w:sz w:val="24"/>
                <w:szCs w:val="24"/>
              </w:rPr>
              <w:t>vítěz semifinále A</w:t>
            </w:r>
          </w:p>
          <w:p w:rsidR="00D60E69" w:rsidRPr="002E4672" w:rsidRDefault="00D60E69" w:rsidP="001302A8">
            <w:pPr>
              <w:suppressAutoHyphens w:val="0"/>
              <w:spacing w:after="0" w:line="240" w:lineRule="auto"/>
              <w:jc w:val="center"/>
              <w:rPr>
                <w:rFonts w:cs="Arial"/>
                <w:b/>
                <w:bCs/>
                <w:sz w:val="56"/>
                <w:szCs w:val="24"/>
              </w:rPr>
            </w:pPr>
          </w:p>
          <w:p w:rsidR="00D60E69" w:rsidRPr="002E4672" w:rsidRDefault="00D60E69" w:rsidP="001302A8">
            <w:pPr>
              <w:suppressAutoHyphens w:val="0"/>
              <w:spacing w:after="0" w:line="240" w:lineRule="auto"/>
              <w:jc w:val="center"/>
              <w:rPr>
                <w:rFonts w:cs="Arial"/>
                <w:b/>
                <w:bCs/>
                <w:sz w:val="16"/>
                <w:szCs w:val="24"/>
              </w:rPr>
            </w:pPr>
          </w:p>
          <w:p w:rsidR="00D60E69" w:rsidRPr="002E4672" w:rsidRDefault="00D60E69" w:rsidP="001302A8">
            <w:pPr>
              <w:suppressAutoHyphens w:val="0"/>
              <w:spacing w:after="0" w:line="240" w:lineRule="auto"/>
              <w:jc w:val="center"/>
              <w:rPr>
                <w:rFonts w:cs="Arial"/>
                <w:b/>
                <w:bCs/>
                <w:sz w:val="56"/>
                <w:szCs w:val="24"/>
                <w:u w:val="single"/>
              </w:rPr>
            </w:pPr>
            <w:r w:rsidRPr="002E4672">
              <w:rPr>
                <w:rFonts w:cs="Arial"/>
                <w:b/>
                <w:bCs/>
                <w:sz w:val="56"/>
                <w:szCs w:val="24"/>
                <w:u w:val="single"/>
              </w:rPr>
              <w:t>FINÁLE</w:t>
            </w:r>
          </w:p>
          <w:p w:rsidR="00D60E69" w:rsidRPr="002E4672" w:rsidRDefault="00D60E69" w:rsidP="001302A8">
            <w:pPr>
              <w:suppressAutoHyphens w:val="0"/>
              <w:spacing w:after="0" w:line="240" w:lineRule="auto"/>
              <w:jc w:val="center"/>
              <w:rPr>
                <w:rFonts w:cs="Arial"/>
                <w:b/>
                <w:bCs/>
                <w:sz w:val="22"/>
                <w:szCs w:val="24"/>
              </w:rPr>
            </w:pPr>
          </w:p>
          <w:p w:rsidR="00D60E69" w:rsidRPr="002E4672" w:rsidRDefault="00D60E69" w:rsidP="001302A8">
            <w:pPr>
              <w:suppressAutoHyphens w:val="0"/>
              <w:spacing w:after="0" w:line="240" w:lineRule="auto"/>
              <w:jc w:val="center"/>
              <w:rPr>
                <w:rFonts w:cs="Arial"/>
                <w:b/>
                <w:bCs/>
                <w:sz w:val="22"/>
                <w:szCs w:val="24"/>
              </w:rPr>
            </w:pPr>
          </w:p>
          <w:p w:rsidR="00D60E69" w:rsidRPr="002E4672" w:rsidRDefault="00D60E69" w:rsidP="001302A8">
            <w:pPr>
              <w:suppressAutoHyphens w:val="0"/>
              <w:spacing w:after="0" w:line="240" w:lineRule="auto"/>
              <w:jc w:val="center"/>
              <w:rPr>
                <w:rFonts w:cs="Arial"/>
                <w:b/>
                <w:bCs/>
                <w:sz w:val="22"/>
                <w:szCs w:val="24"/>
              </w:rPr>
            </w:pPr>
          </w:p>
          <w:p w:rsidR="00D60E69" w:rsidRPr="002E4672" w:rsidRDefault="00D60E69" w:rsidP="001302A8">
            <w:pPr>
              <w:suppressAutoHyphens w:val="0"/>
              <w:spacing w:after="0" w:line="240" w:lineRule="auto"/>
              <w:jc w:val="center"/>
              <w:rPr>
                <w:rFonts w:cs="Arial"/>
                <w:b/>
                <w:bCs/>
                <w:sz w:val="18"/>
                <w:szCs w:val="24"/>
              </w:rPr>
            </w:pPr>
          </w:p>
          <w:p w:rsidR="00D60E69" w:rsidRPr="002E4672" w:rsidRDefault="00D60E69" w:rsidP="001302A8">
            <w:pPr>
              <w:suppressAutoHyphens w:val="0"/>
              <w:spacing w:after="0" w:line="240" w:lineRule="auto"/>
              <w:jc w:val="center"/>
              <w:rPr>
                <w:rFonts w:cs="Arial"/>
                <w:b/>
                <w:bCs/>
                <w:sz w:val="24"/>
                <w:szCs w:val="24"/>
              </w:rPr>
            </w:pPr>
            <w:r w:rsidRPr="002E4672">
              <w:rPr>
                <w:rFonts w:cs="Arial"/>
                <w:b/>
                <w:bCs/>
                <w:sz w:val="24"/>
                <w:szCs w:val="24"/>
              </w:rPr>
              <w:t>vítěz semifinále B</w:t>
            </w:r>
          </w:p>
        </w:tc>
      </w:tr>
      <w:tr w:rsidR="002E4672" w:rsidRPr="002E4672"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jc w:val="center"/>
              <w:rPr>
                <w:rFonts w:cs="Arial"/>
                <w:b/>
                <w:bCs/>
                <w:sz w:val="8"/>
                <w:szCs w:val="24"/>
              </w:rPr>
            </w:pPr>
          </w:p>
          <w:p w:rsidR="00D60E69" w:rsidRPr="002E4672" w:rsidRDefault="00D60E69" w:rsidP="001302A8">
            <w:pPr>
              <w:suppressAutoHyphens w:val="0"/>
              <w:spacing w:after="0" w:line="240" w:lineRule="auto"/>
              <w:jc w:val="center"/>
              <w:rPr>
                <w:rFonts w:cs="Arial"/>
                <w:sz w:val="32"/>
                <w:szCs w:val="24"/>
              </w:rPr>
            </w:pPr>
            <w:r w:rsidRPr="002E4672">
              <w:rPr>
                <w:rFonts w:cs="Arial"/>
                <w:b/>
                <w:bCs/>
                <w:sz w:val="32"/>
                <w:szCs w:val="24"/>
              </w:rPr>
              <w:t xml:space="preserve">5A </w:t>
            </w:r>
            <w:r w:rsidRPr="002E4672">
              <w:rPr>
                <w:rFonts w:cs="Arial"/>
                <w:sz w:val="32"/>
                <w:szCs w:val="24"/>
              </w:rPr>
              <w:t>proti</w:t>
            </w:r>
            <w:r w:rsidRPr="002E4672">
              <w:rPr>
                <w:rFonts w:cs="Arial"/>
                <w:b/>
                <w:bCs/>
                <w:sz w:val="32"/>
                <w:szCs w:val="24"/>
              </w:rPr>
              <w:t xml:space="preserve"> 4B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left w:val="single" w:sz="12" w:space="0" w:color="auto"/>
              <w:bottom w:val="nil"/>
              <w:right w:val="single" w:sz="24"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val="restart"/>
            <w:tcBorders>
              <w:top w:val="nil"/>
              <w:left w:val="nil"/>
              <w:right w:val="single" w:sz="24" w:space="0" w:color="auto"/>
            </w:tcBorders>
            <w:shd w:val="clear" w:color="auto" w:fill="FFCC99"/>
            <w:vAlign w:val="center"/>
          </w:tcPr>
          <w:p w:rsidR="00D60E69" w:rsidRPr="002E4672" w:rsidRDefault="00D60E69" w:rsidP="001302A8">
            <w:pPr>
              <w:suppressAutoHyphens w:val="0"/>
              <w:spacing w:after="0" w:line="240" w:lineRule="auto"/>
              <w:jc w:val="center"/>
              <w:rPr>
                <w:rFonts w:cs="Arial"/>
                <w:b/>
                <w:bCs/>
                <w:sz w:val="4"/>
                <w:szCs w:val="24"/>
              </w:rPr>
            </w:pPr>
          </w:p>
          <w:p w:rsidR="00D60E69" w:rsidRPr="002E4672" w:rsidRDefault="00D60E69" w:rsidP="001302A8">
            <w:pPr>
              <w:suppressAutoHyphens w:val="0"/>
              <w:spacing w:after="0" w:line="240" w:lineRule="auto"/>
              <w:jc w:val="center"/>
              <w:rPr>
                <w:rFonts w:cs="Arial"/>
                <w:b/>
                <w:bCs/>
                <w:sz w:val="18"/>
                <w:szCs w:val="24"/>
              </w:rPr>
            </w:pPr>
            <w:r w:rsidRPr="002E4672">
              <w:rPr>
                <w:rFonts w:cs="Arial"/>
                <w:b/>
                <w:bCs/>
                <w:sz w:val="18"/>
                <w:szCs w:val="24"/>
              </w:rPr>
              <w:t>poražený semifinalista A</w:t>
            </w:r>
          </w:p>
          <w:p w:rsidR="00D60E69" w:rsidRPr="002E4672" w:rsidRDefault="00D60E69" w:rsidP="001302A8">
            <w:pPr>
              <w:suppressAutoHyphens w:val="0"/>
              <w:spacing w:after="0" w:line="240" w:lineRule="auto"/>
              <w:jc w:val="center"/>
              <w:rPr>
                <w:rFonts w:cs="Arial"/>
                <w:b/>
                <w:bCs/>
                <w:sz w:val="14"/>
                <w:szCs w:val="24"/>
              </w:rPr>
            </w:pPr>
          </w:p>
          <w:p w:rsidR="00D60E69" w:rsidRPr="002E4672" w:rsidRDefault="00D60E69" w:rsidP="001302A8">
            <w:pPr>
              <w:suppressAutoHyphens w:val="0"/>
              <w:spacing w:after="0" w:line="240" w:lineRule="auto"/>
              <w:jc w:val="center"/>
              <w:rPr>
                <w:rFonts w:cs="Arial"/>
                <w:b/>
                <w:bCs/>
                <w:sz w:val="32"/>
                <w:szCs w:val="24"/>
                <w:u w:val="single"/>
              </w:rPr>
            </w:pPr>
            <w:r w:rsidRPr="002E4672">
              <w:rPr>
                <w:rFonts w:cs="Arial"/>
                <w:b/>
                <w:bCs/>
                <w:sz w:val="32"/>
                <w:szCs w:val="24"/>
                <w:u w:val="single"/>
              </w:rPr>
              <w:t>o 3.místo</w:t>
            </w:r>
          </w:p>
          <w:p w:rsidR="00D60E69" w:rsidRPr="002E4672" w:rsidRDefault="00D60E69" w:rsidP="001302A8">
            <w:pPr>
              <w:suppressAutoHyphens w:val="0"/>
              <w:spacing w:after="0" w:line="240" w:lineRule="auto"/>
              <w:jc w:val="center"/>
              <w:rPr>
                <w:rFonts w:cs="Arial"/>
                <w:b/>
                <w:bCs/>
                <w:szCs w:val="24"/>
              </w:rPr>
            </w:pPr>
          </w:p>
          <w:p w:rsidR="00D60E69" w:rsidRPr="002E4672" w:rsidRDefault="00D60E69" w:rsidP="001302A8">
            <w:pPr>
              <w:suppressAutoHyphens w:val="0"/>
              <w:spacing w:after="0" w:line="240" w:lineRule="auto"/>
              <w:jc w:val="center"/>
              <w:rPr>
                <w:rFonts w:cs="Arial"/>
                <w:b/>
                <w:bCs/>
                <w:sz w:val="28"/>
                <w:szCs w:val="24"/>
              </w:rPr>
            </w:pPr>
            <w:r w:rsidRPr="002E4672">
              <w:rPr>
                <w:rFonts w:cs="Arial"/>
                <w:b/>
                <w:bCs/>
                <w:sz w:val="18"/>
                <w:szCs w:val="24"/>
              </w:rPr>
              <w:t>poražený semifinalista B</w:t>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tcBorders>
              <w:top w:val="single" w:sz="12" w:space="0" w:color="auto"/>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tcBorders>
              <w:top w:val="nil"/>
              <w:left w:val="nil"/>
              <w:bottom w:val="single" w:sz="12" w:space="0" w:color="auto"/>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left w:val="nil"/>
              <w:right w:val="single" w:sz="24" w:space="0" w:color="auto"/>
            </w:tcBorders>
            <w:shd w:val="clear" w:color="auto" w:fill="FFCC99"/>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jc w:val="center"/>
              <w:rPr>
                <w:rFonts w:cs="Arial"/>
                <w:b/>
                <w:bCs/>
                <w:sz w:val="8"/>
                <w:szCs w:val="24"/>
              </w:rPr>
            </w:pPr>
          </w:p>
          <w:p w:rsidR="00D60E69" w:rsidRPr="002E4672" w:rsidRDefault="00D60E69" w:rsidP="001302A8">
            <w:pPr>
              <w:suppressAutoHyphens w:val="0"/>
              <w:spacing w:after="0" w:line="240" w:lineRule="auto"/>
              <w:jc w:val="center"/>
              <w:rPr>
                <w:rFonts w:cs="Arial"/>
                <w:sz w:val="32"/>
                <w:szCs w:val="24"/>
              </w:rPr>
            </w:pPr>
            <w:r w:rsidRPr="002E4672">
              <w:rPr>
                <w:rFonts w:cs="Arial"/>
                <w:b/>
                <w:bCs/>
                <w:sz w:val="32"/>
                <w:szCs w:val="24"/>
              </w:rPr>
              <w:t xml:space="preserve">2A </w:t>
            </w:r>
            <w:r w:rsidRPr="002E4672">
              <w:rPr>
                <w:rFonts w:cs="Arial"/>
                <w:sz w:val="32"/>
                <w:szCs w:val="24"/>
              </w:rPr>
              <w:t>proti</w:t>
            </w:r>
            <w:r w:rsidRPr="002E4672">
              <w:rPr>
                <w:rFonts w:cs="Arial"/>
                <w:b/>
                <w:bCs/>
                <w:sz w:val="32"/>
                <w:szCs w:val="24"/>
              </w:rPr>
              <w:t xml:space="preserve"> 7B</w:t>
            </w:r>
          </w:p>
        </w:tc>
        <w:tc>
          <w:tcPr>
            <w:tcW w:w="2268" w:type="dxa"/>
            <w:tcBorders>
              <w:top w:val="nil"/>
              <w:left w:val="single" w:sz="12" w:space="0" w:color="auto"/>
              <w:bottom w:val="single" w:sz="12" w:space="0" w:color="auto"/>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left w:val="nil"/>
              <w:bottom w:val="nil"/>
              <w:right w:val="single" w:sz="24" w:space="0" w:color="auto"/>
            </w:tcBorders>
            <w:shd w:val="clear" w:color="auto" w:fill="FFCC99"/>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jc w:val="center"/>
              <w:rPr>
                <w:rFonts w:cs="Arial"/>
                <w:b/>
                <w:bCs/>
                <w:sz w:val="4"/>
                <w:szCs w:val="24"/>
              </w:rPr>
            </w:pPr>
          </w:p>
          <w:p w:rsidR="00D60E69" w:rsidRPr="002E4672" w:rsidRDefault="00D60E69" w:rsidP="001302A8">
            <w:pPr>
              <w:suppressAutoHyphens w:val="0"/>
              <w:spacing w:after="0" w:line="240" w:lineRule="auto"/>
              <w:jc w:val="center"/>
              <w:rPr>
                <w:rFonts w:cs="Arial"/>
                <w:b/>
                <w:bCs/>
                <w:sz w:val="24"/>
                <w:szCs w:val="24"/>
                <w:u w:val="single"/>
              </w:rPr>
            </w:pPr>
            <w:r w:rsidRPr="002E4672">
              <w:rPr>
                <w:rFonts w:cs="Arial"/>
                <w:b/>
                <w:bCs/>
                <w:sz w:val="24"/>
                <w:szCs w:val="24"/>
                <w:u w:val="single"/>
              </w:rPr>
              <w:t>ČTVRTFINÁLE C</w:t>
            </w:r>
          </w:p>
          <w:p w:rsidR="00D60E69" w:rsidRPr="002E4672" w:rsidRDefault="00D60E69" w:rsidP="001302A8">
            <w:pPr>
              <w:suppressAutoHyphens w:val="0"/>
              <w:spacing w:after="0" w:line="240" w:lineRule="auto"/>
              <w:jc w:val="center"/>
              <w:rPr>
                <w:rFonts w:cs="Arial"/>
                <w:b/>
                <w:bCs/>
                <w:sz w:val="4"/>
                <w:szCs w:val="24"/>
                <w:u w:val="single"/>
              </w:rPr>
            </w:pPr>
          </w:p>
          <w:p w:rsidR="00D60E69" w:rsidRPr="002E4672" w:rsidRDefault="00D60E69" w:rsidP="001302A8">
            <w:pPr>
              <w:suppressAutoHyphens w:val="0"/>
              <w:spacing w:after="0" w:line="240" w:lineRule="auto"/>
              <w:jc w:val="center"/>
              <w:rPr>
                <w:rFonts w:cs="Arial"/>
                <w:b/>
                <w:bCs/>
                <w:sz w:val="4"/>
                <w:szCs w:val="24"/>
              </w:rPr>
            </w:pPr>
          </w:p>
          <w:p w:rsidR="00D60E69" w:rsidRPr="002E4672" w:rsidRDefault="00D60E69" w:rsidP="001302A8">
            <w:pPr>
              <w:suppressAutoHyphens w:val="0"/>
              <w:spacing w:after="0" w:line="240" w:lineRule="auto"/>
              <w:jc w:val="center"/>
              <w:rPr>
                <w:rFonts w:cs="Arial"/>
                <w:b/>
                <w:bCs/>
                <w:sz w:val="24"/>
                <w:szCs w:val="24"/>
              </w:rPr>
            </w:pPr>
            <w:r w:rsidRPr="002E4672">
              <w:rPr>
                <w:rFonts w:cs="Arial"/>
                <w:b/>
                <w:bCs/>
                <w:sz w:val="24"/>
                <w:szCs w:val="24"/>
              </w:rPr>
              <w:t>vítěz 2A vs 7B</w:t>
            </w:r>
          </w:p>
          <w:p w:rsidR="00D60E69" w:rsidRPr="002E4672" w:rsidRDefault="00D60E69" w:rsidP="001302A8">
            <w:pPr>
              <w:suppressAutoHyphens w:val="0"/>
              <w:spacing w:after="0" w:line="240" w:lineRule="auto"/>
              <w:jc w:val="center"/>
              <w:rPr>
                <w:rFonts w:cs="Arial"/>
                <w:sz w:val="24"/>
                <w:szCs w:val="24"/>
              </w:rPr>
            </w:pPr>
            <w:r w:rsidRPr="002E4672">
              <w:rPr>
                <w:rFonts w:cs="Arial"/>
                <w:sz w:val="24"/>
                <w:szCs w:val="24"/>
              </w:rPr>
              <w:t>proti</w:t>
            </w:r>
          </w:p>
          <w:p w:rsidR="00D60E69" w:rsidRPr="002E4672" w:rsidRDefault="00D60E69" w:rsidP="001302A8">
            <w:pPr>
              <w:suppressAutoHyphens w:val="0"/>
              <w:spacing w:after="0" w:line="240" w:lineRule="auto"/>
              <w:jc w:val="center"/>
              <w:rPr>
                <w:rFonts w:cs="Arial"/>
                <w:sz w:val="24"/>
                <w:szCs w:val="24"/>
              </w:rPr>
            </w:pPr>
            <w:r w:rsidRPr="002E4672">
              <w:rPr>
                <w:rFonts w:cs="Arial"/>
                <w:b/>
                <w:bCs/>
                <w:sz w:val="24"/>
                <w:szCs w:val="24"/>
              </w:rPr>
              <w:t>vítěz 7A vs 2B</w:t>
            </w:r>
          </w:p>
        </w:tc>
        <w:tc>
          <w:tcPr>
            <w:tcW w:w="2268" w:type="dxa"/>
            <w:vMerge w:val="restart"/>
            <w:tcBorders>
              <w:top w:val="nil"/>
              <w:left w:val="single" w:sz="12" w:space="0" w:color="auto"/>
              <w:right w:val="single" w:sz="24" w:space="0" w:color="auto"/>
            </w:tcBorders>
            <w:vAlign w:val="center"/>
          </w:tcPr>
          <w:p w:rsidR="00D60E69" w:rsidRPr="002E4672" w:rsidRDefault="00D60E69" w:rsidP="001302A8">
            <w:pPr>
              <w:suppressAutoHyphens w:val="0"/>
              <w:spacing w:after="0" w:line="240" w:lineRule="auto"/>
              <w:jc w:val="center"/>
              <w:rPr>
                <w:rFonts w:cs="Arial"/>
                <w:sz w:val="8"/>
                <w:szCs w:val="24"/>
              </w:rPr>
            </w:pPr>
          </w:p>
          <w:p w:rsidR="00D60E69" w:rsidRPr="002E4672" w:rsidRDefault="00D60E69" w:rsidP="001302A8">
            <w:pPr>
              <w:suppressAutoHyphens w:val="0"/>
              <w:spacing w:after="0" w:line="240" w:lineRule="auto"/>
              <w:jc w:val="center"/>
              <w:rPr>
                <w:rFonts w:cs="Arial"/>
                <w:sz w:val="72"/>
                <w:szCs w:val="24"/>
              </w:rPr>
            </w:pPr>
            <w:r w:rsidRPr="002E4672">
              <w:rPr>
                <w:rFonts w:cs="Arial"/>
                <w:sz w:val="72"/>
                <w:szCs w:val="24"/>
              </w:rPr>
              <w:sym w:font="Symbol" w:char="F0AD"/>
            </w: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left w:val="single" w:sz="12" w:space="0" w:color="auto"/>
              <w:right w:val="single" w:sz="24"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left w:val="single" w:sz="12" w:space="0" w:color="auto"/>
              <w:bottom w:val="single" w:sz="18" w:space="0" w:color="auto"/>
              <w:right w:val="single" w:sz="24"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24" w:space="0" w:color="auto"/>
              <w:bottom w:val="single" w:sz="24" w:space="0" w:color="auto"/>
              <w:right w:val="single" w:sz="24" w:space="0" w:color="auto"/>
            </w:tcBorders>
            <w:shd w:val="clear" w:color="auto" w:fill="FF6600"/>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jc w:val="center"/>
              <w:rPr>
                <w:rFonts w:cs="Arial"/>
                <w:b/>
                <w:bCs/>
                <w:sz w:val="8"/>
                <w:szCs w:val="24"/>
              </w:rPr>
            </w:pPr>
          </w:p>
          <w:p w:rsidR="00D60E69" w:rsidRPr="002E4672" w:rsidRDefault="00D60E69" w:rsidP="001302A8">
            <w:pPr>
              <w:suppressAutoHyphens w:val="0"/>
              <w:spacing w:after="0" w:line="240" w:lineRule="auto"/>
              <w:jc w:val="center"/>
              <w:rPr>
                <w:rFonts w:cs="Arial"/>
                <w:sz w:val="32"/>
                <w:szCs w:val="24"/>
              </w:rPr>
            </w:pPr>
            <w:r w:rsidRPr="002E4672">
              <w:rPr>
                <w:rFonts w:cs="Arial"/>
                <w:b/>
                <w:bCs/>
                <w:sz w:val="32"/>
                <w:szCs w:val="24"/>
              </w:rPr>
              <w:t xml:space="preserve">7A </w:t>
            </w:r>
            <w:r w:rsidRPr="002E4672">
              <w:rPr>
                <w:rFonts w:cs="Arial"/>
                <w:sz w:val="32"/>
                <w:szCs w:val="24"/>
              </w:rPr>
              <w:t>proti</w:t>
            </w:r>
            <w:r w:rsidRPr="002E4672">
              <w:rPr>
                <w:rFonts w:cs="Arial"/>
                <w:b/>
                <w:bCs/>
                <w:sz w:val="32"/>
                <w:szCs w:val="24"/>
              </w:rPr>
              <w:t xml:space="preserve"> 2B</w:t>
            </w:r>
          </w:p>
        </w:tc>
        <w:tc>
          <w:tcPr>
            <w:tcW w:w="2268" w:type="dxa"/>
            <w:vMerge/>
            <w:tcBorders>
              <w:top w:val="nil"/>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vMerge w:val="restart"/>
            <w:tcBorders>
              <w:top w:val="single" w:sz="18" w:space="0" w:color="auto"/>
              <w:left w:val="single" w:sz="12" w:space="0" w:color="auto"/>
              <w:bottom w:val="single" w:sz="18" w:space="0" w:color="auto"/>
              <w:right w:val="single" w:sz="18" w:space="0" w:color="auto"/>
            </w:tcBorders>
            <w:shd w:val="clear" w:color="auto" w:fill="FF9900"/>
            <w:vAlign w:val="center"/>
          </w:tcPr>
          <w:p w:rsidR="00D60E69" w:rsidRPr="002E4672" w:rsidRDefault="00D60E69" w:rsidP="001302A8">
            <w:pPr>
              <w:suppressAutoHyphens w:val="0"/>
              <w:spacing w:after="0" w:line="240" w:lineRule="auto"/>
              <w:jc w:val="center"/>
              <w:rPr>
                <w:rFonts w:cs="Arial"/>
                <w:b/>
                <w:bCs/>
                <w:sz w:val="8"/>
                <w:szCs w:val="24"/>
              </w:rPr>
            </w:pPr>
          </w:p>
          <w:p w:rsidR="00D60E69" w:rsidRPr="002E4672" w:rsidRDefault="00D60E69" w:rsidP="001302A8">
            <w:pPr>
              <w:suppressAutoHyphens w:val="0"/>
              <w:spacing w:after="0" w:line="240" w:lineRule="auto"/>
              <w:jc w:val="center"/>
              <w:rPr>
                <w:rFonts w:cs="Arial"/>
                <w:b/>
                <w:bCs/>
                <w:sz w:val="24"/>
                <w:szCs w:val="24"/>
              </w:rPr>
            </w:pPr>
            <w:r w:rsidRPr="002E4672">
              <w:rPr>
                <w:rFonts w:cs="Arial"/>
                <w:b/>
                <w:bCs/>
                <w:sz w:val="24"/>
                <w:szCs w:val="24"/>
              </w:rPr>
              <w:t>vítěz čtvrtfinále C</w:t>
            </w:r>
          </w:p>
          <w:p w:rsidR="00D60E69" w:rsidRPr="002E4672" w:rsidRDefault="00D60E69" w:rsidP="001302A8">
            <w:pPr>
              <w:suppressAutoHyphens w:val="0"/>
              <w:spacing w:after="0" w:line="240" w:lineRule="auto"/>
              <w:jc w:val="center"/>
              <w:rPr>
                <w:rFonts w:cs="Arial"/>
                <w:b/>
                <w:bCs/>
                <w:sz w:val="24"/>
                <w:szCs w:val="24"/>
                <w:u w:val="single"/>
              </w:rPr>
            </w:pPr>
          </w:p>
          <w:p w:rsidR="00D60E69" w:rsidRPr="002E4672" w:rsidRDefault="00D60E69" w:rsidP="001302A8">
            <w:pPr>
              <w:suppressAutoHyphens w:val="0"/>
              <w:spacing w:after="0" w:line="240" w:lineRule="auto"/>
              <w:jc w:val="center"/>
              <w:rPr>
                <w:rFonts w:cs="Arial"/>
                <w:b/>
                <w:bCs/>
                <w:sz w:val="28"/>
                <w:szCs w:val="24"/>
                <w:u w:val="single"/>
              </w:rPr>
            </w:pPr>
            <w:r w:rsidRPr="002E4672">
              <w:rPr>
                <w:rFonts w:cs="Arial"/>
                <w:b/>
                <w:bCs/>
                <w:sz w:val="28"/>
                <w:szCs w:val="24"/>
                <w:u w:val="single"/>
              </w:rPr>
              <w:t>SEMIFINÁLE B</w:t>
            </w:r>
          </w:p>
          <w:p w:rsidR="00D60E69" w:rsidRPr="002E4672" w:rsidRDefault="00D60E69" w:rsidP="001302A8">
            <w:pPr>
              <w:suppressAutoHyphens w:val="0"/>
              <w:spacing w:after="0" w:line="240" w:lineRule="auto"/>
              <w:jc w:val="center"/>
              <w:rPr>
                <w:rFonts w:cs="Arial"/>
                <w:b/>
                <w:bCs/>
                <w:sz w:val="24"/>
                <w:szCs w:val="24"/>
                <w:u w:val="single"/>
              </w:rPr>
            </w:pPr>
          </w:p>
          <w:p w:rsidR="00D60E69" w:rsidRPr="002E4672" w:rsidRDefault="00D60E69" w:rsidP="001302A8">
            <w:pPr>
              <w:suppressAutoHyphens w:val="0"/>
              <w:spacing w:after="0" w:line="240" w:lineRule="auto"/>
              <w:jc w:val="center"/>
              <w:rPr>
                <w:rFonts w:cs="Arial"/>
                <w:b/>
                <w:bCs/>
                <w:sz w:val="26"/>
                <w:szCs w:val="24"/>
                <w:u w:val="single"/>
              </w:rPr>
            </w:pPr>
            <w:r w:rsidRPr="002E4672">
              <w:rPr>
                <w:rFonts w:cs="Arial"/>
                <w:b/>
                <w:bCs/>
                <w:sz w:val="24"/>
                <w:szCs w:val="24"/>
              </w:rPr>
              <w:t>vítěz čtvrtfinále D</w:t>
            </w:r>
          </w:p>
        </w:tc>
        <w:tc>
          <w:tcPr>
            <w:tcW w:w="2268" w:type="dxa"/>
            <w:tcBorders>
              <w:top w:val="single" w:sz="24" w:space="0" w:color="auto"/>
              <w:left w:val="single" w:sz="18"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single" w:sz="18"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tcBorders>
              <w:top w:val="single" w:sz="12" w:space="0" w:color="auto"/>
              <w:left w:val="nil"/>
              <w:bottom w:val="single" w:sz="12" w:space="0" w:color="auto"/>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single" w:sz="18"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jc w:val="center"/>
              <w:rPr>
                <w:rFonts w:cs="Arial"/>
                <w:b/>
                <w:bCs/>
                <w:sz w:val="8"/>
                <w:szCs w:val="24"/>
              </w:rPr>
            </w:pPr>
          </w:p>
          <w:p w:rsidR="00D60E69" w:rsidRPr="002E4672" w:rsidRDefault="00D60E69" w:rsidP="001302A8">
            <w:pPr>
              <w:suppressAutoHyphens w:val="0"/>
              <w:spacing w:after="0" w:line="240" w:lineRule="auto"/>
              <w:jc w:val="center"/>
              <w:rPr>
                <w:rFonts w:cs="Arial"/>
                <w:sz w:val="32"/>
                <w:szCs w:val="24"/>
              </w:rPr>
            </w:pPr>
            <w:r w:rsidRPr="002E4672">
              <w:rPr>
                <w:rFonts w:cs="Arial"/>
                <w:b/>
                <w:bCs/>
                <w:sz w:val="32"/>
                <w:szCs w:val="24"/>
              </w:rPr>
              <w:t xml:space="preserve">3A </w:t>
            </w:r>
            <w:r w:rsidRPr="002E4672">
              <w:rPr>
                <w:rFonts w:cs="Arial"/>
                <w:sz w:val="32"/>
                <w:szCs w:val="24"/>
              </w:rPr>
              <w:t>proti</w:t>
            </w:r>
            <w:r w:rsidRPr="002E4672">
              <w:rPr>
                <w:rFonts w:cs="Arial"/>
                <w:b/>
                <w:bCs/>
                <w:sz w:val="32"/>
                <w:szCs w:val="24"/>
              </w:rPr>
              <w:t xml:space="preserve"> 6B</w:t>
            </w:r>
          </w:p>
        </w:tc>
        <w:tc>
          <w:tcPr>
            <w:tcW w:w="2268" w:type="dxa"/>
            <w:tcBorders>
              <w:top w:val="nil"/>
              <w:left w:val="single" w:sz="12" w:space="0" w:color="auto"/>
              <w:bottom w:val="single" w:sz="12" w:space="0" w:color="auto"/>
              <w:right w:val="single" w:sz="18"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nil"/>
              <w:left w:val="single" w:sz="18" w:space="0" w:color="auto"/>
              <w:bottom w:val="single" w:sz="18" w:space="0" w:color="auto"/>
              <w:right w:val="single" w:sz="18" w:space="0" w:color="auto"/>
            </w:tcBorders>
            <w:shd w:val="clear" w:color="auto" w:fill="FF99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rPr>
                <w:rFonts w:cs="Arial"/>
                <w:sz w:val="24"/>
                <w:szCs w:val="24"/>
              </w:rPr>
            </w:pP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jc w:val="center"/>
              <w:rPr>
                <w:rFonts w:cs="Arial"/>
                <w:b/>
                <w:bCs/>
                <w:sz w:val="4"/>
                <w:szCs w:val="24"/>
              </w:rPr>
            </w:pPr>
          </w:p>
          <w:p w:rsidR="00D60E69" w:rsidRPr="002E4672" w:rsidRDefault="00D60E69" w:rsidP="001302A8">
            <w:pPr>
              <w:suppressAutoHyphens w:val="0"/>
              <w:spacing w:after="0" w:line="240" w:lineRule="auto"/>
              <w:jc w:val="center"/>
              <w:rPr>
                <w:rFonts w:cs="Arial"/>
                <w:b/>
                <w:bCs/>
                <w:sz w:val="24"/>
                <w:szCs w:val="24"/>
                <w:u w:val="single"/>
              </w:rPr>
            </w:pPr>
            <w:r w:rsidRPr="002E4672">
              <w:rPr>
                <w:rFonts w:cs="Arial"/>
                <w:b/>
                <w:bCs/>
                <w:sz w:val="24"/>
                <w:szCs w:val="24"/>
                <w:u w:val="single"/>
              </w:rPr>
              <w:t>ČTVRTFINÁLE D</w:t>
            </w:r>
          </w:p>
          <w:p w:rsidR="00D60E69" w:rsidRPr="002E4672" w:rsidRDefault="00D60E69" w:rsidP="001302A8">
            <w:pPr>
              <w:suppressAutoHyphens w:val="0"/>
              <w:spacing w:after="0" w:line="240" w:lineRule="auto"/>
              <w:jc w:val="center"/>
              <w:rPr>
                <w:rFonts w:cs="Arial"/>
                <w:b/>
                <w:bCs/>
                <w:sz w:val="4"/>
                <w:szCs w:val="24"/>
                <w:u w:val="single"/>
              </w:rPr>
            </w:pPr>
          </w:p>
          <w:p w:rsidR="00D60E69" w:rsidRPr="002E4672" w:rsidRDefault="00D60E69" w:rsidP="001302A8">
            <w:pPr>
              <w:suppressAutoHyphens w:val="0"/>
              <w:spacing w:after="0" w:line="240" w:lineRule="auto"/>
              <w:jc w:val="center"/>
              <w:rPr>
                <w:rFonts w:cs="Arial"/>
                <w:b/>
                <w:bCs/>
                <w:sz w:val="4"/>
                <w:szCs w:val="24"/>
              </w:rPr>
            </w:pPr>
          </w:p>
          <w:p w:rsidR="00D60E69" w:rsidRPr="002E4672" w:rsidRDefault="00D60E69" w:rsidP="001302A8">
            <w:pPr>
              <w:suppressAutoHyphens w:val="0"/>
              <w:spacing w:after="0" w:line="240" w:lineRule="auto"/>
              <w:jc w:val="center"/>
              <w:rPr>
                <w:rFonts w:cs="Arial"/>
                <w:b/>
                <w:bCs/>
                <w:sz w:val="24"/>
                <w:szCs w:val="24"/>
              </w:rPr>
            </w:pPr>
            <w:r w:rsidRPr="002E4672">
              <w:rPr>
                <w:rFonts w:cs="Arial"/>
                <w:b/>
                <w:bCs/>
                <w:sz w:val="24"/>
                <w:szCs w:val="24"/>
              </w:rPr>
              <w:t>vítěz 3A vs 6B</w:t>
            </w:r>
          </w:p>
          <w:p w:rsidR="00D60E69" w:rsidRPr="002E4672" w:rsidRDefault="00D60E69" w:rsidP="001302A8">
            <w:pPr>
              <w:suppressAutoHyphens w:val="0"/>
              <w:spacing w:after="0" w:line="240" w:lineRule="auto"/>
              <w:jc w:val="center"/>
              <w:rPr>
                <w:rFonts w:cs="Arial"/>
                <w:sz w:val="24"/>
                <w:szCs w:val="24"/>
              </w:rPr>
            </w:pPr>
            <w:r w:rsidRPr="002E4672">
              <w:rPr>
                <w:rFonts w:cs="Arial"/>
                <w:sz w:val="24"/>
                <w:szCs w:val="24"/>
              </w:rPr>
              <w:t>proti</w:t>
            </w:r>
          </w:p>
          <w:p w:rsidR="00D60E69" w:rsidRPr="002E4672" w:rsidRDefault="00D60E69" w:rsidP="001302A8">
            <w:pPr>
              <w:suppressAutoHyphens w:val="0"/>
              <w:spacing w:after="0" w:line="240" w:lineRule="auto"/>
              <w:jc w:val="center"/>
              <w:rPr>
                <w:rFonts w:cs="Arial"/>
                <w:sz w:val="24"/>
                <w:szCs w:val="24"/>
              </w:rPr>
            </w:pPr>
            <w:r w:rsidRPr="002E4672">
              <w:rPr>
                <w:rFonts w:cs="Arial"/>
                <w:b/>
                <w:bCs/>
                <w:sz w:val="24"/>
                <w:szCs w:val="24"/>
              </w:rPr>
              <w:t>vítěz 6A vs 3B</w:t>
            </w:r>
          </w:p>
        </w:tc>
        <w:tc>
          <w:tcPr>
            <w:tcW w:w="2268" w:type="dxa"/>
            <w:vMerge/>
            <w:tcBorders>
              <w:top w:val="nil"/>
              <w:left w:val="single" w:sz="12" w:space="0" w:color="auto"/>
              <w:bottom w:val="single" w:sz="18" w:space="0" w:color="auto"/>
              <w:right w:val="single" w:sz="18" w:space="0" w:color="auto"/>
            </w:tcBorders>
            <w:shd w:val="clear" w:color="auto" w:fill="FF99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8"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tcBorders>
              <w:top w:val="single" w:sz="12" w:space="0" w:color="auto"/>
              <w:left w:val="nil"/>
              <w:bottom w:val="nil"/>
              <w:right w:val="single" w:sz="12"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single" w:sz="18" w:space="0" w:color="auto"/>
              <w:left w:val="single" w:sz="12"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tcBorders>
              <w:top w:val="nil"/>
              <w:left w:val="nil"/>
              <w:bottom w:val="single" w:sz="12" w:space="0" w:color="auto"/>
              <w:right w:val="single" w:sz="12" w:space="0" w:color="auto"/>
            </w:tcBorders>
            <w:vAlign w:val="center"/>
          </w:tcPr>
          <w:p w:rsidR="00D60E69" w:rsidRPr="002E4672" w:rsidRDefault="00D60E69" w:rsidP="001302A8">
            <w:pPr>
              <w:suppressAutoHyphens w:val="0"/>
              <w:spacing w:after="0" w:line="240" w:lineRule="auto"/>
              <w:rPr>
                <w:rFonts w:cs="Arial"/>
                <w:sz w:val="24"/>
                <w:szCs w:val="24"/>
              </w:rPr>
            </w:pP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jc w:val="center"/>
              <w:rPr>
                <w:rFonts w:cs="Arial"/>
                <w:b/>
                <w:bCs/>
                <w:sz w:val="8"/>
                <w:szCs w:val="24"/>
              </w:rPr>
            </w:pPr>
          </w:p>
          <w:p w:rsidR="00D60E69" w:rsidRPr="002E4672" w:rsidRDefault="00D60E69" w:rsidP="001302A8">
            <w:pPr>
              <w:suppressAutoHyphens w:val="0"/>
              <w:spacing w:after="0" w:line="240" w:lineRule="auto"/>
              <w:jc w:val="center"/>
              <w:rPr>
                <w:rFonts w:cs="Arial"/>
                <w:b/>
                <w:bCs/>
                <w:sz w:val="32"/>
                <w:szCs w:val="24"/>
              </w:rPr>
            </w:pPr>
            <w:r w:rsidRPr="002E4672">
              <w:rPr>
                <w:rFonts w:cs="Arial"/>
                <w:b/>
                <w:bCs/>
                <w:sz w:val="32"/>
                <w:szCs w:val="24"/>
              </w:rPr>
              <w:t xml:space="preserve">6A </w:t>
            </w:r>
            <w:r w:rsidRPr="002E4672">
              <w:rPr>
                <w:rFonts w:cs="Arial"/>
                <w:sz w:val="32"/>
                <w:szCs w:val="24"/>
              </w:rPr>
              <w:t>proti</w:t>
            </w:r>
            <w:r w:rsidRPr="002E4672">
              <w:rPr>
                <w:rFonts w:cs="Arial"/>
                <w:b/>
                <w:bCs/>
                <w:sz w:val="32"/>
                <w:szCs w:val="24"/>
              </w:rPr>
              <w:t xml:space="preserve"> 3B</w:t>
            </w:r>
          </w:p>
        </w:tc>
        <w:tc>
          <w:tcPr>
            <w:tcW w:w="2268" w:type="dxa"/>
            <w:vMerge/>
            <w:tcBorders>
              <w:top w:val="single" w:sz="12" w:space="0" w:color="auto"/>
              <w:left w:val="single" w:sz="12" w:space="0" w:color="auto"/>
              <w:bottom w:val="single" w:sz="12" w:space="0" w:color="auto"/>
              <w:right w:val="single" w:sz="12" w:space="0" w:color="auto"/>
            </w:tcBorders>
            <w:shd w:val="clear" w:color="auto" w:fill="FFCC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single" w:sz="12"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r w:rsidR="002E4672" w:rsidRPr="002E4672" w:rsidTr="001302A8">
        <w:trPr>
          <w:cantSplit/>
          <w:trHeight w:hRule="exact" w:val="312"/>
          <w:jc w:val="center"/>
        </w:trPr>
        <w:tc>
          <w:tcPr>
            <w:tcW w:w="2268" w:type="dxa"/>
            <w:vMerge/>
            <w:tcBorders>
              <w:top w:val="nil"/>
              <w:left w:val="single" w:sz="12" w:space="0" w:color="auto"/>
              <w:bottom w:val="single" w:sz="12" w:space="0" w:color="auto"/>
              <w:right w:val="single" w:sz="12" w:space="0" w:color="auto"/>
            </w:tcBorders>
            <w:shd w:val="clear" w:color="auto" w:fill="FFFF00"/>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single" w:sz="12" w:space="0" w:color="auto"/>
              <w:left w:val="single" w:sz="12" w:space="0" w:color="auto"/>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c>
          <w:tcPr>
            <w:tcW w:w="2268" w:type="dxa"/>
            <w:tcBorders>
              <w:top w:val="nil"/>
              <w:left w:val="nil"/>
              <w:bottom w:val="nil"/>
              <w:right w:val="nil"/>
            </w:tcBorders>
            <w:vAlign w:val="center"/>
          </w:tcPr>
          <w:p w:rsidR="00D60E69" w:rsidRPr="002E4672" w:rsidRDefault="00D60E69" w:rsidP="001302A8">
            <w:pPr>
              <w:suppressAutoHyphens w:val="0"/>
              <w:spacing w:after="0" w:line="240" w:lineRule="auto"/>
              <w:rPr>
                <w:rFonts w:cs="Arial"/>
                <w:sz w:val="24"/>
                <w:szCs w:val="24"/>
              </w:rPr>
            </w:pPr>
          </w:p>
        </w:tc>
      </w:tr>
    </w:tbl>
    <w:p w:rsidR="00D60E69" w:rsidRPr="002E4672" w:rsidRDefault="00D60E69" w:rsidP="00D60E69">
      <w:pPr>
        <w:pStyle w:val="N22"/>
        <w:jc w:val="both"/>
        <w:rPr>
          <w:color w:val="auto"/>
        </w:rPr>
      </w:pPr>
      <w:r w:rsidRPr="002E4672">
        <w:rPr>
          <w:color w:val="auto"/>
        </w:rPr>
        <w:t>Průběh soutěže – team:</w:t>
      </w:r>
    </w:p>
    <w:p w:rsidR="00D60E69" w:rsidRPr="002E4672" w:rsidRDefault="004C1082" w:rsidP="00D60E69">
      <w:pPr>
        <w:pStyle w:val="N22"/>
        <w:numPr>
          <w:ilvl w:val="2"/>
          <w:numId w:val="1"/>
        </w:numPr>
        <w:jc w:val="both"/>
        <w:rPr>
          <w:color w:val="auto"/>
        </w:rPr>
      </w:pPr>
      <w:bookmarkStart w:id="39" w:name="_Toc363684462"/>
      <w:r w:rsidRPr="002E4672">
        <w:rPr>
          <w:color w:val="auto"/>
        </w:rPr>
        <w:t>Předkola: V předkole každá crew předvede své demo na svou vlastní hudbu. Porota ohodnotí předvedená dema, čímž se určí pořadí teamů a cena „nejlepší demo“. Nejlepší crew v počtu postupujících dle shodných postupových klíčů jako u sól se následně utkají v battlu proti sobě.</w:t>
      </w:r>
    </w:p>
    <w:p w:rsidR="00D60E69" w:rsidRPr="002E4672" w:rsidRDefault="00D60E69" w:rsidP="00D60E69">
      <w:pPr>
        <w:pStyle w:val="N22"/>
        <w:numPr>
          <w:ilvl w:val="2"/>
          <w:numId w:val="1"/>
        </w:numPr>
        <w:jc w:val="both"/>
        <w:rPr>
          <w:color w:val="auto"/>
        </w:rPr>
      </w:pPr>
      <w:r w:rsidRPr="002E4672">
        <w:rPr>
          <w:color w:val="auto"/>
        </w:rPr>
        <w:t>Battle: Podle počtu získaných křížků a pomocných bodů za demo jsou teamy seřazeny sestupně od nejlepšího k nejhoršímu a označeni podle umístění, tedy 1., 2., 3.,…</w:t>
      </w:r>
      <w:bookmarkEnd w:id="39"/>
      <w:r w:rsidRPr="002E4672">
        <w:rPr>
          <w:color w:val="auto"/>
        </w:rPr>
        <w:t xml:space="preserve"> </w:t>
      </w:r>
      <w:bookmarkStart w:id="40" w:name="_Toc363684463"/>
      <w:r w:rsidRPr="002E4672">
        <w:rPr>
          <w:color w:val="auto"/>
        </w:rPr>
        <w:t>Prvních 16 popř. méně teamů se následně utká v jednotlivých battlech až do finále podle postupových klíčů a „pavouků“ u sól výše, kde při 16 postupujících A jsou 1. - 8. místo a B jsou 9. - 16. místo dle obr. 2, při 8 postupujících A jsou 1. - 4. místo a B jsou 5. - 8. místo dle obr. 1. a při 4 postupujících A jsou 1. - 2. místo a B 3. - 4. místo.</w:t>
      </w:r>
      <w:bookmarkEnd w:id="40"/>
    </w:p>
    <w:p w:rsidR="00735161" w:rsidRPr="002E4672" w:rsidRDefault="00735161" w:rsidP="00D60E69">
      <w:pPr>
        <w:pStyle w:val="N22"/>
        <w:numPr>
          <w:ilvl w:val="2"/>
          <w:numId w:val="1"/>
        </w:numPr>
        <w:jc w:val="both"/>
        <w:rPr>
          <w:color w:val="auto"/>
        </w:rPr>
      </w:pPr>
      <w:r w:rsidRPr="002E4672">
        <w:rPr>
          <w:color w:val="auto"/>
        </w:rPr>
        <w:t xml:space="preserve">V případě, že se soutěže teamů zúčastní pouze 1 soutěžící, předvede pouze své exhibiční demo. V případě, že se soutěže teamů zúčastní pouze 2 soutěžící, předvedou své demo, a pak proběhne </w:t>
      </w:r>
      <w:r w:rsidRPr="002E4672">
        <w:rPr>
          <w:color w:val="auto"/>
        </w:rPr>
        <w:lastRenderedPageBreak/>
        <w:t xml:space="preserve">přímo finálový battle o 1. místo. </w:t>
      </w:r>
      <w:r w:rsidR="00D13B14" w:rsidRPr="002E4672">
        <w:rPr>
          <w:color w:val="auto"/>
        </w:rPr>
        <w:t>V případě, že se soutěže teamů zúčastní pouze 3 soutěžící, předvedou své demo a porota vybere přímo do battlu o 1. místo, popř. vedoucí soutěže zvolí battle všech 3 soutěžících naráz. V případě, že se soutěže teamů zúčastní pouze 4 soutěžící, předvedou své demo a porota vybere přímo do battlu o 1. a 3. místo.</w:t>
      </w:r>
    </w:p>
    <w:p w:rsidR="00A713E0" w:rsidRPr="002E4672" w:rsidRDefault="00D60E69" w:rsidP="00D13B14">
      <w:pPr>
        <w:pStyle w:val="N22"/>
        <w:jc w:val="both"/>
        <w:rPr>
          <w:color w:val="auto"/>
        </w:rPr>
      </w:pPr>
      <w:r w:rsidRPr="002E4672">
        <w:rPr>
          <w:color w:val="auto"/>
        </w:rPr>
        <w:t xml:space="preserve">Systém hodnocení: </w:t>
      </w:r>
      <w:r w:rsidR="00D13B14" w:rsidRPr="002E4672">
        <w:rPr>
          <w:color w:val="auto"/>
        </w:rPr>
        <w:t>Hodnocení v předkolech probíhá klasicky systémem 3D. V samotném battlu se hodnotí tak, že každý porotce rukou ukáže na stranu, kde tančila soutěžní jednotka, která je podle jejich úsudku lepší (může rovněž ukázat tzv. kříž, tedy pro ani jednu stranu). Soutěžní jednotka, která dostane více hlasů poroty, se stává vítězem battlu a postupuje do dalšího kola (pro archivaci zapisuje vedoucí soutěže). V případě, kdy dojde v hodnocení poroty k remíze, přidá se 1 vstup na každou stranu a porota znovu hodnotí s tím, že již musí každý z porotců rozhodnout. Pořadí nepostupujících z battle se určuje dle lepšího dosaženého pořadí v předkole, u teamů v demu. Pořadí nepostupujících do battlu se určuje dle pořadí v předkole, u teamů v demu.</w:t>
      </w:r>
      <w:r w:rsidR="004F290C" w:rsidRPr="002E4672">
        <w:rPr>
          <w:strike/>
          <w:color w:val="auto"/>
        </w:rPr>
        <w:t xml:space="preserve"> </w:t>
      </w:r>
      <w:r w:rsidR="004F290C" w:rsidRPr="002E4672">
        <w:rPr>
          <w:color w:val="auto"/>
        </w:rPr>
        <w:t xml:space="preserve"> </w:t>
      </w:r>
    </w:p>
    <w:p w:rsidR="00A713E0" w:rsidRPr="002E4672" w:rsidRDefault="00A713E0" w:rsidP="00A713E0">
      <w:pPr>
        <w:pStyle w:val="N22"/>
        <w:rPr>
          <w:color w:val="auto"/>
        </w:rPr>
      </w:pPr>
      <w:r w:rsidRPr="002E4672">
        <w:rPr>
          <w:color w:val="auto"/>
        </w:rPr>
        <w:t xml:space="preserve">Hudební podklad soutěží musí být v souladu s popisem dané disciplíny v tomto dokumentu. </w:t>
      </w:r>
    </w:p>
    <w:p w:rsidR="004F290C" w:rsidRPr="002E4672" w:rsidRDefault="004F290C" w:rsidP="00E1242D">
      <w:pPr>
        <w:pStyle w:val="N22"/>
        <w:keepNext w:val="0"/>
        <w:widowControl w:val="0"/>
        <w:jc w:val="both"/>
        <w:rPr>
          <w:color w:val="auto"/>
        </w:rPr>
      </w:pPr>
      <w:r w:rsidRPr="002E4672">
        <w:rPr>
          <w:color w:val="auto"/>
        </w:rPr>
        <w:t>Ocenění soutěžících: Předávání cen je vždy veřejné a musí být vyhlášeno moderátorem.</w:t>
      </w:r>
    </w:p>
    <w:p w:rsidR="004F290C" w:rsidRPr="002E4672" w:rsidRDefault="001E431C" w:rsidP="00E1242D">
      <w:pPr>
        <w:pStyle w:val="N22"/>
        <w:keepNext w:val="0"/>
        <w:widowControl w:val="0"/>
        <w:numPr>
          <w:ilvl w:val="2"/>
          <w:numId w:val="1"/>
        </w:numPr>
        <w:jc w:val="both"/>
        <w:rPr>
          <w:color w:val="auto"/>
        </w:rPr>
      </w:pPr>
      <w:r w:rsidRPr="002E4672">
        <w:rPr>
          <w:color w:val="auto"/>
        </w:rPr>
        <w:t xml:space="preserve">Pohárová soutěž: Organizátor je povinen zajistit ocenění všech finalistů (myšleno 1. - 4. místo) a nejlepší demo u malých skupin diplomem (malá skupina pouze jeden), 1. - 3. místo medailemi pro každého člena soutěžní jednotky (malá skupina včetně jednoho choreografa) a věcnou cenou. </w:t>
      </w:r>
    </w:p>
    <w:p w:rsidR="004F290C" w:rsidRPr="002E4672" w:rsidRDefault="001E431C" w:rsidP="00E1242D">
      <w:pPr>
        <w:pStyle w:val="N22"/>
        <w:keepNext w:val="0"/>
        <w:widowControl w:val="0"/>
        <w:numPr>
          <w:ilvl w:val="2"/>
          <w:numId w:val="1"/>
        </w:numPr>
        <w:jc w:val="both"/>
        <w:rPr>
          <w:color w:val="auto"/>
        </w:rPr>
      </w:pPr>
      <w:r w:rsidRPr="002E4672">
        <w:rPr>
          <w:color w:val="auto"/>
        </w:rPr>
        <w:t xml:space="preserve">MČR: Organizátor je povinen zajistit ocenění všech finalistů (myšleno 1. - 4. místo) a nejlepší demo u malých skupin diplomem (malá skupina pouze jeden), 1. - 3. místo medailemi pro každého člena soutěžní jednotky (malá skupina včetně jednoho choreografa) a věcnou cenou, 1. - 3. místo jedním pohárem nebo trofejí (pouze malé skupiny). </w:t>
      </w:r>
    </w:p>
    <w:p w:rsidR="004F290C" w:rsidRPr="002E4672" w:rsidRDefault="004F290C" w:rsidP="00E1242D">
      <w:pPr>
        <w:pStyle w:val="N22"/>
        <w:keepNext w:val="0"/>
        <w:widowControl w:val="0"/>
        <w:jc w:val="both"/>
        <w:rPr>
          <w:color w:val="auto"/>
        </w:rPr>
      </w:pPr>
      <w:r w:rsidRPr="002E4672">
        <w:rPr>
          <w:color w:val="auto"/>
        </w:rPr>
        <w:t>Organizátor MČR je povinen v čelném pohledu pro diváky vyvěsit vlajku ČR. Toto pravidlo je naplněno, pokud organizátor vlajku ČR promítne důstojným způsobem projekční technikou na plátno – minimálně v průběhu znění hymny ČR.</w:t>
      </w:r>
    </w:p>
    <w:p w:rsidR="004F290C" w:rsidRPr="002E4672" w:rsidRDefault="004F290C" w:rsidP="00E1242D">
      <w:pPr>
        <w:pStyle w:val="N22"/>
        <w:keepNext w:val="0"/>
        <w:widowControl w:val="0"/>
        <w:jc w:val="both"/>
        <w:rPr>
          <w:color w:val="auto"/>
        </w:rPr>
      </w:pPr>
      <w:r w:rsidRPr="002E4672">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4F290C" w:rsidRPr="002E4672" w:rsidRDefault="004F290C" w:rsidP="00E1242D">
      <w:pPr>
        <w:pStyle w:val="N22"/>
        <w:jc w:val="both"/>
        <w:rPr>
          <w:color w:val="auto"/>
        </w:rPr>
      </w:pPr>
      <w:r w:rsidRPr="002E4672">
        <w:rPr>
          <w:color w:val="auto"/>
        </w:rPr>
        <w:t>Získané tituly:</w:t>
      </w:r>
    </w:p>
    <w:p w:rsidR="004F290C" w:rsidRPr="002E4672" w:rsidRDefault="004F290C" w:rsidP="00E1242D">
      <w:pPr>
        <w:pStyle w:val="N22"/>
        <w:numPr>
          <w:ilvl w:val="2"/>
          <w:numId w:val="1"/>
        </w:numPr>
        <w:jc w:val="both"/>
        <w:rPr>
          <w:color w:val="auto"/>
        </w:rPr>
      </w:pPr>
      <w:r w:rsidRPr="002E4672">
        <w:rPr>
          <w:color w:val="auto"/>
        </w:rPr>
        <w:t>Mistrem České republiky se stává vítěz daného mistrovství České republiky CDO.</w:t>
      </w:r>
    </w:p>
    <w:p w:rsidR="004F290C" w:rsidRPr="002E4672" w:rsidRDefault="004F290C" w:rsidP="00E1242D">
      <w:pPr>
        <w:pStyle w:val="N22"/>
        <w:numPr>
          <w:ilvl w:val="2"/>
          <w:numId w:val="1"/>
        </w:numPr>
        <w:jc w:val="both"/>
        <w:rPr>
          <w:color w:val="auto"/>
        </w:rPr>
      </w:pPr>
      <w:r w:rsidRPr="002E4672">
        <w:rPr>
          <w:color w:val="auto"/>
        </w:rPr>
        <w:t>Platnost titulu Mistra České republiky platí do data, kdy bude stanoven nový Mistr České republiky CDO v dané disciplíně a věkové kategorii.</w:t>
      </w:r>
    </w:p>
    <w:p w:rsidR="004F290C" w:rsidRPr="002E4672" w:rsidRDefault="004F290C" w:rsidP="00E1242D">
      <w:pPr>
        <w:pStyle w:val="N22"/>
        <w:numPr>
          <w:ilvl w:val="2"/>
          <w:numId w:val="1"/>
        </w:numPr>
        <w:jc w:val="both"/>
        <w:rPr>
          <w:color w:val="auto"/>
        </w:rPr>
      </w:pPr>
      <w:r w:rsidRPr="002E4672">
        <w:rPr>
          <w:color w:val="auto"/>
        </w:rPr>
        <w:t xml:space="preserve">Vítězem Czech Dance Masters </w:t>
      </w:r>
      <w:r w:rsidR="00EA120C" w:rsidRPr="002E4672">
        <w:rPr>
          <w:color w:val="auto"/>
        </w:rPr>
        <w:t xml:space="preserve">své kategorie </w:t>
      </w:r>
      <w:r w:rsidRPr="002E4672">
        <w:rPr>
          <w:color w:val="auto"/>
        </w:rPr>
        <w:t xml:space="preserve">se stává </w:t>
      </w:r>
      <w:r w:rsidR="002B3CF3" w:rsidRPr="002E4672">
        <w:rPr>
          <w:color w:val="auto"/>
        </w:rPr>
        <w:t>Mistr ČR dané kategorie</w:t>
      </w:r>
      <w:r w:rsidR="00FF3C95" w:rsidRPr="002E4672">
        <w:rPr>
          <w:color w:val="auto"/>
        </w:rPr>
        <w:t>.</w:t>
      </w:r>
    </w:p>
    <w:p w:rsidR="00C35FA1" w:rsidRPr="002E4672" w:rsidRDefault="00C35FA1" w:rsidP="00E1242D">
      <w:pPr>
        <w:pStyle w:val="N22"/>
        <w:numPr>
          <w:ilvl w:val="0"/>
          <w:numId w:val="0"/>
        </w:numPr>
        <w:ind w:left="567"/>
        <w:jc w:val="both"/>
        <w:rPr>
          <w:color w:val="auto"/>
        </w:rPr>
      </w:pPr>
    </w:p>
    <w:p w:rsidR="001F2E06" w:rsidRPr="002E4672" w:rsidRDefault="001F2E06" w:rsidP="00E1242D">
      <w:pPr>
        <w:pStyle w:val="N22"/>
        <w:numPr>
          <w:ilvl w:val="0"/>
          <w:numId w:val="0"/>
        </w:numPr>
        <w:ind w:left="357"/>
        <w:jc w:val="both"/>
        <w:rPr>
          <w:color w:val="auto"/>
        </w:rPr>
      </w:pPr>
    </w:p>
    <w:p w:rsidR="002E4672" w:rsidRPr="002E4672" w:rsidRDefault="002E4672" w:rsidP="002E4672">
      <w:pPr>
        <w:pStyle w:val="Nadpis1"/>
        <w:pageBreakBefore/>
        <w:ind w:left="357" w:hanging="357"/>
        <w:rPr>
          <w:color w:val="auto"/>
        </w:rPr>
      </w:pPr>
      <w:bookmarkStart w:id="41" w:name="__RefHeading__6497_736148248"/>
      <w:bookmarkStart w:id="42" w:name="__RefHeading__6503_736148248"/>
      <w:bookmarkStart w:id="43" w:name="__RefHeading__6505_736148248"/>
      <w:bookmarkEnd w:id="41"/>
      <w:bookmarkEnd w:id="42"/>
      <w:bookmarkEnd w:id="43"/>
      <w:r w:rsidRPr="002E4672">
        <w:rPr>
          <w:color w:val="auto"/>
        </w:rPr>
        <w:lastRenderedPageBreak/>
        <w:t>Definice věkových kategorií pro soutěžní disciplíny uvedené v §</w:t>
      </w:r>
      <w:r w:rsidR="00EB6E16">
        <w:rPr>
          <w:color w:val="FF0000"/>
        </w:rPr>
        <w:t>8</w:t>
      </w:r>
      <w:r w:rsidRPr="002E4672">
        <w:rPr>
          <w:color w:val="auto"/>
        </w:rPr>
        <w:t>.</w:t>
      </w:r>
    </w:p>
    <w:p w:rsidR="00DD4783" w:rsidRPr="005930D8" w:rsidRDefault="00DD4783" w:rsidP="002E4672">
      <w:pPr>
        <w:pStyle w:val="N22"/>
        <w:jc w:val="both"/>
        <w:rPr>
          <w:color w:val="FF0000"/>
        </w:rPr>
      </w:pPr>
      <w:r w:rsidRPr="00DD4783">
        <w:rPr>
          <w:color w:val="FF0000"/>
        </w:rPr>
        <w:t xml:space="preserve">DĚTI (dětská věková kategorie - DVK): soutěžící, kteří v druhém kalendářním roce soutěžního roku dovrší maximálně 12 let </w:t>
      </w:r>
      <w:r w:rsidRPr="005930D8">
        <w:rPr>
          <w:color w:val="FF0000"/>
        </w:rPr>
        <w:t xml:space="preserve">věku. </w:t>
      </w:r>
      <w:r w:rsidR="005930D8" w:rsidRPr="005930D8">
        <w:rPr>
          <w:color w:val="FF0000"/>
        </w:rPr>
        <w:t>Do malé skupiny (crew) je možné zařadit i soutěžící o 1 rok starší. O 1 rok starších tanečníků může být v malé skupině (crew) max. 50% z celkového počtu soutěžících v malé skupině (crew).</w:t>
      </w:r>
    </w:p>
    <w:p w:rsidR="002E4672" w:rsidRPr="002E4672" w:rsidRDefault="002E4672" w:rsidP="002E4672">
      <w:pPr>
        <w:pStyle w:val="N22"/>
        <w:jc w:val="both"/>
        <w:rPr>
          <w:color w:val="auto"/>
        </w:rPr>
      </w:pPr>
      <w:r w:rsidRPr="002E4672">
        <w:rPr>
          <w:color w:val="auto"/>
        </w:rPr>
        <w:t xml:space="preserve">JUNIOŘI (juniorská věková kategorie - JVK): soutěžící, kteří v druhém kalendářním roce soutěžního roku dovrší minimálně </w:t>
      </w:r>
      <w:r w:rsidR="002024CB">
        <w:rPr>
          <w:color w:val="FF0000"/>
        </w:rPr>
        <w:t>13</w:t>
      </w:r>
      <w:r w:rsidR="002024CB" w:rsidRPr="00613BF6">
        <w:rPr>
          <w:color w:val="auto"/>
        </w:rPr>
        <w:t xml:space="preserve"> let a maximálně </w:t>
      </w:r>
      <w:r w:rsidR="002024CB">
        <w:rPr>
          <w:color w:val="FF0000"/>
        </w:rPr>
        <w:t>16</w:t>
      </w:r>
      <w:r w:rsidR="002024CB" w:rsidRPr="00613BF6">
        <w:rPr>
          <w:color w:val="auto"/>
        </w:rPr>
        <w:t xml:space="preserve"> let věku</w:t>
      </w:r>
      <w:r w:rsidRPr="002E4672">
        <w:rPr>
          <w:color w:val="auto"/>
        </w:rPr>
        <w:t>. Do malé skupiny (crew) je možné zařadit i soutěžící maximálně o 4 roky mladší nebo o 1 rok starší. O 1 rok starších tanečníků může být v malé skupině (crew) max. 50% z celkového počtu soutěžících v malé skupině (crew).</w:t>
      </w:r>
    </w:p>
    <w:p w:rsidR="002E4672" w:rsidRPr="002E4672" w:rsidRDefault="002E4672" w:rsidP="002E4672">
      <w:pPr>
        <w:pStyle w:val="N22"/>
        <w:jc w:val="both"/>
        <w:rPr>
          <w:color w:val="auto"/>
        </w:rPr>
      </w:pPr>
      <w:r w:rsidRPr="002E4672">
        <w:rPr>
          <w:color w:val="auto"/>
        </w:rPr>
        <w:t xml:space="preserve">DOSPĚLÍ (hlavní věková kategorie - HVK): soutěžící, kteří v druhém kalendářním roce soutěžního roku dovrší minimálně </w:t>
      </w:r>
      <w:r w:rsidR="002024CB">
        <w:rPr>
          <w:color w:val="FF0000"/>
        </w:rPr>
        <w:t>17</w:t>
      </w:r>
      <w:r w:rsidRPr="002E4672">
        <w:rPr>
          <w:color w:val="auto"/>
        </w:rPr>
        <w:t xml:space="preserve"> let věku. Do malé skupiny (crew) je možné zařadit i soutěžící maximálně o 4 roky mladší.</w:t>
      </w:r>
    </w:p>
    <w:sectPr w:rsidR="002E4672" w:rsidRPr="002E4672" w:rsidSect="00D30C9F">
      <w:headerReference w:type="even" r:id="rId8"/>
      <w:headerReference w:type="default" r:id="rId9"/>
      <w:footerReference w:type="default" r:id="rId10"/>
      <w:headerReference w:type="first" r:id="rId11"/>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65" w:rsidRDefault="006F7B65">
      <w:pPr>
        <w:spacing w:after="0" w:line="240" w:lineRule="auto"/>
      </w:pPr>
      <w:r>
        <w:separator/>
      </w:r>
    </w:p>
  </w:endnote>
  <w:endnote w:type="continuationSeparator" w:id="0">
    <w:p w:rsidR="006F7B65" w:rsidRDefault="006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3348BD"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5930D8">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930D8">
      <w:rPr>
        <w:b/>
        <w:bCs/>
        <w:noProof/>
      </w:rPr>
      <w:t>1</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65" w:rsidRDefault="006F7B65">
      <w:pPr>
        <w:spacing w:after="0" w:line="240" w:lineRule="auto"/>
      </w:pPr>
      <w:r>
        <w:separator/>
      </w:r>
    </w:p>
  </w:footnote>
  <w:footnote w:type="continuationSeparator" w:id="0">
    <w:p w:rsidR="006F7B65" w:rsidRDefault="006F7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6F7B6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6F7B65"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3348BD">
      <w:rPr>
        <w:noProof/>
      </w:rPr>
      <w:drawing>
        <wp:inline distT="0" distB="0" distL="0" distR="0" wp14:anchorId="087B2826" wp14:editId="77BFF991">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8BD" w:rsidRDefault="006F7B6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E8C3136"/>
    <w:lvl w:ilvl="0">
      <w:start w:val="1"/>
      <w:numFmt w:val="decimal"/>
      <w:pStyle w:val="Nadpis1"/>
      <w:lvlText w:val="§%1."/>
      <w:lvlJc w:val="left"/>
      <w:pPr>
        <w:ind w:left="360" w:hanging="360"/>
      </w:pPr>
      <w:rPr>
        <w:rFonts w:hint="default"/>
      </w:rPr>
    </w:lvl>
    <w:lvl w:ilvl="1">
      <w:start w:val="1"/>
      <w:numFmt w:val="decimal"/>
      <w:pStyle w:val="N22"/>
      <w:lvlText w:val="%1.%2."/>
      <w:lvlJc w:val="left"/>
      <w:pPr>
        <w:ind w:left="1275" w:hanging="1134"/>
      </w:pPr>
      <w:rPr>
        <w:rFonts w:hint="default"/>
        <w:b w:val="0"/>
        <w:strike w:val="0"/>
        <w:color w:val="auto"/>
      </w:rPr>
    </w:lvl>
    <w:lvl w:ilvl="2">
      <w:start w:val="1"/>
      <w:numFmt w:val="decimal"/>
      <w:lvlText w:val="%1.%2.%3."/>
      <w:lvlJc w:val="left"/>
      <w:pPr>
        <w:ind w:left="1224" w:hanging="504"/>
      </w:pPr>
      <w:rPr>
        <w:rFonts w:hint="default"/>
        <w:strike w:val="0"/>
        <w:color w:val="auto"/>
      </w:rPr>
    </w:lvl>
    <w:lvl w:ilvl="3">
      <w:start w:val="1"/>
      <w:numFmt w:val="bullet"/>
      <w:lvlText w:val=""/>
      <w:lvlJc w:val="left"/>
      <w:pPr>
        <w:ind w:left="1728" w:hanging="648"/>
      </w:pPr>
      <w:rPr>
        <w:rFonts w:ascii="Symbol" w:hAnsi="Symbol"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0000015"/>
    <w:multiLevelType w:val="multilevel"/>
    <w:tmpl w:val="00000015"/>
    <w:name w:val="WW8Num21"/>
    <w:lvl w:ilvl="0">
      <w:start w:val="1"/>
      <w:numFmt w:val="decimal"/>
      <w:lvlText w:val=" §%1 "/>
      <w:lvlJc w:val="left"/>
      <w:pPr>
        <w:tabs>
          <w:tab w:val="num" w:pos="0"/>
        </w:tabs>
        <w:ind w:left="360" w:hanging="360"/>
      </w:pPr>
      <w:rPr>
        <w:rFonts w:ascii="Symbol" w:hAnsi="Symbol" w:cs="Symbol"/>
        <w:b/>
      </w:rPr>
    </w:lvl>
    <w:lvl w:ilvl="1">
      <w:start w:val="1"/>
      <w:numFmt w:val="decimal"/>
      <w:lvlText w:val=" %1.%2 "/>
      <w:lvlJc w:val="left"/>
      <w:pPr>
        <w:tabs>
          <w:tab w:val="num" w:pos="0"/>
        </w:tabs>
        <w:ind w:left="567" w:hanging="567"/>
      </w:pPr>
    </w:lvl>
    <w:lvl w:ilvl="2">
      <w:start w:val="1"/>
      <w:numFmt w:val="decimal"/>
      <w:suff w:val="nothing"/>
      <w:lvlText w:val=" %1.%2.%3 "/>
      <w:lvlJc w:val="left"/>
      <w:pPr>
        <w:tabs>
          <w:tab w:val="num" w:pos="0"/>
        </w:tabs>
        <w:ind w:left="720" w:hanging="720"/>
      </w:pPr>
    </w:lvl>
    <w:lvl w:ilvl="3">
      <w:start w:val="1"/>
      <w:numFmt w:val="decimal"/>
      <w:suff w:val="nothing"/>
      <w:lvlText w:val=" %1.%2.%3.%4 "/>
      <w:lvlJc w:val="left"/>
      <w:pPr>
        <w:tabs>
          <w:tab w:val="num" w:pos="0"/>
        </w:tabs>
        <w:ind w:left="864" w:hanging="864"/>
      </w:pPr>
    </w:lvl>
    <w:lvl w:ilvl="4">
      <w:start w:val="1"/>
      <w:numFmt w:val="decimal"/>
      <w:suff w:val="nothing"/>
      <w:lvlText w:val=" %1.%2.%3.%4.%5 "/>
      <w:lvlJc w:val="left"/>
      <w:pPr>
        <w:tabs>
          <w:tab w:val="num" w:pos="0"/>
        </w:tabs>
        <w:ind w:left="1008" w:hanging="1008"/>
      </w:pPr>
    </w:lvl>
    <w:lvl w:ilvl="5">
      <w:start w:val="1"/>
      <w:numFmt w:val="decimal"/>
      <w:suff w:val="nothing"/>
      <w:lvlText w:val=" %1.%2.%3.%4.%5.%6 "/>
      <w:lvlJc w:val="left"/>
      <w:pPr>
        <w:tabs>
          <w:tab w:val="num" w:pos="0"/>
        </w:tabs>
        <w:ind w:left="1152" w:hanging="1152"/>
      </w:pPr>
    </w:lvl>
    <w:lvl w:ilvl="6">
      <w:start w:val="1"/>
      <w:numFmt w:val="decimal"/>
      <w:suff w:val="nothing"/>
      <w:lvlText w:val=" %1.%2.%3.%4.%5.%6.%7 "/>
      <w:lvlJc w:val="left"/>
      <w:pPr>
        <w:tabs>
          <w:tab w:val="num" w:pos="0"/>
        </w:tabs>
        <w:ind w:left="1296" w:hanging="1296"/>
      </w:pPr>
    </w:lvl>
    <w:lvl w:ilvl="7">
      <w:start w:val="1"/>
      <w:numFmt w:val="decimal"/>
      <w:suff w:val="nothing"/>
      <w:lvlText w:val=" %1.%2.%3.%4.%5.%6.%7.%8 "/>
      <w:lvlJc w:val="left"/>
      <w:pPr>
        <w:tabs>
          <w:tab w:val="num" w:pos="0"/>
        </w:tabs>
        <w:ind w:left="1440" w:hanging="1440"/>
      </w:pPr>
    </w:lvl>
    <w:lvl w:ilvl="8">
      <w:start w:val="1"/>
      <w:numFmt w:val="decimal"/>
      <w:suff w:val="nothing"/>
      <w:lvlText w:val=" %1.%2.%3.%4.%5.%6.%7.%8.%9 "/>
      <w:lvlJc w:val="left"/>
      <w:pPr>
        <w:tabs>
          <w:tab w:val="num" w:pos="0"/>
        </w:tabs>
        <w:ind w:left="1584" w:hanging="1584"/>
      </w:pPr>
    </w:lvl>
  </w:abstractNum>
  <w:abstractNum w:abstractNumId="16" w15:restartNumberingAfterBreak="0">
    <w:nsid w:val="04C22D1C"/>
    <w:multiLevelType w:val="multilevel"/>
    <w:tmpl w:val="FC002D7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b w:val="0"/>
        <w:color w:val="FF0000"/>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87A68D8"/>
    <w:multiLevelType w:val="hybridMultilevel"/>
    <w:tmpl w:val="DA407D4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18" w15:restartNumberingAfterBreak="0">
    <w:nsid w:val="08C10CD3"/>
    <w:multiLevelType w:val="hybridMultilevel"/>
    <w:tmpl w:val="6F1CEC1A"/>
    <w:lvl w:ilvl="0" w:tplc="C9007F4E">
      <w:start w:val="11"/>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9" w15:restartNumberingAfterBreak="0">
    <w:nsid w:val="09757884"/>
    <w:multiLevelType w:val="hybridMultilevel"/>
    <w:tmpl w:val="65861F1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139E3EFC"/>
    <w:multiLevelType w:val="hybridMultilevel"/>
    <w:tmpl w:val="ED964834"/>
    <w:lvl w:ilvl="0" w:tplc="5DB42DFC">
      <w:start w:val="1"/>
      <w:numFmt w:val="lowerLetter"/>
      <w:lvlText w:val="%1)"/>
      <w:lvlJc w:val="left"/>
      <w:pPr>
        <w:ind w:left="1494" w:hanging="360"/>
      </w:pPr>
      <w:rPr>
        <w:rFonts w:hint="default"/>
        <w:strike w:val="0"/>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1" w15:restartNumberingAfterBreak="0">
    <w:nsid w:val="14E0074D"/>
    <w:multiLevelType w:val="hybridMultilevel"/>
    <w:tmpl w:val="F668A65C"/>
    <w:lvl w:ilvl="0" w:tplc="A3382040">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2116DC"/>
    <w:multiLevelType w:val="multilevel"/>
    <w:tmpl w:val="8A4AA56E"/>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FF2267"/>
    <w:multiLevelType w:val="multilevel"/>
    <w:tmpl w:val="5F90814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DA0325B"/>
    <w:multiLevelType w:val="hybridMultilevel"/>
    <w:tmpl w:val="DC66AF6C"/>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5" w15:restartNumberingAfterBreak="0">
    <w:nsid w:val="20F759B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A51138C"/>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B116CF3"/>
    <w:multiLevelType w:val="hybridMultilevel"/>
    <w:tmpl w:val="CFD22B12"/>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abstractNum w:abstractNumId="28" w15:restartNumberingAfterBreak="0">
    <w:nsid w:val="2D36211E"/>
    <w:multiLevelType w:val="hybridMultilevel"/>
    <w:tmpl w:val="22AA5F22"/>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9" w15:restartNumberingAfterBreak="0">
    <w:nsid w:val="2EB75D7D"/>
    <w:multiLevelType w:val="multilevel"/>
    <w:tmpl w:val="84D2E982"/>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1233B46"/>
    <w:multiLevelType w:val="multilevel"/>
    <w:tmpl w:val="F00493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85E2A4B"/>
    <w:multiLevelType w:val="hybridMultilevel"/>
    <w:tmpl w:val="7A0E0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B2542F6"/>
    <w:multiLevelType w:val="multilevel"/>
    <w:tmpl w:val="903001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BF14FBE"/>
    <w:multiLevelType w:val="multilevel"/>
    <w:tmpl w:val="F0C081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D9B2482"/>
    <w:multiLevelType w:val="multilevel"/>
    <w:tmpl w:val="F4D63A4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F05668C"/>
    <w:multiLevelType w:val="multilevel"/>
    <w:tmpl w:val="972C11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0147ED8"/>
    <w:multiLevelType w:val="hybridMultilevel"/>
    <w:tmpl w:val="F34C72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4A380D1D"/>
    <w:multiLevelType w:val="multilevel"/>
    <w:tmpl w:val="ADA054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EE73E7B"/>
    <w:multiLevelType w:val="hybridMultilevel"/>
    <w:tmpl w:val="02E215A6"/>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9" w15:restartNumberingAfterBreak="0">
    <w:nsid w:val="55B005F0"/>
    <w:multiLevelType w:val="multilevel"/>
    <w:tmpl w:val="B866B26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86098B"/>
    <w:multiLevelType w:val="hybridMultilevel"/>
    <w:tmpl w:val="A6FEDA84"/>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1" w15:restartNumberingAfterBreak="0">
    <w:nsid w:val="74873D34"/>
    <w:multiLevelType w:val="multilevel"/>
    <w:tmpl w:val="C432375A"/>
    <w:lvl w:ilvl="0">
      <w:start w:val="1"/>
      <w:numFmt w:val="decimal"/>
      <w:lvlText w:val="%1)"/>
      <w:lvlJc w:val="left"/>
      <w:pPr>
        <w:ind w:left="360" w:hanging="360"/>
      </w:pPr>
    </w:lvl>
    <w:lvl w:ilvl="1">
      <w:start w:val="1"/>
      <w:numFmt w:val="lowerLetter"/>
      <w:lvlText w:val="%2)"/>
      <w:lvlJc w:val="left"/>
      <w:pPr>
        <w:ind w:left="720" w:hanging="360"/>
      </w:pPr>
      <w:rPr>
        <w:b w:val="0"/>
        <w:color w:val="FF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4BC23CA"/>
    <w:multiLevelType w:val="hybridMultilevel"/>
    <w:tmpl w:val="720E14E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3" w15:restartNumberingAfterBreak="0">
    <w:nsid w:val="74D4373D"/>
    <w:multiLevelType w:val="hybridMultilevel"/>
    <w:tmpl w:val="57E8BECC"/>
    <w:lvl w:ilvl="0" w:tplc="04050001">
      <w:start w:val="1"/>
      <w:numFmt w:val="bullet"/>
      <w:lvlText w:val=""/>
      <w:lvlJc w:val="left"/>
      <w:pPr>
        <w:ind w:left="1080" w:hanging="360"/>
      </w:pPr>
      <w:rPr>
        <w:rFonts w:ascii="Symbol" w:hAnsi="Symbol" w:hint="default"/>
        <w:b w:val="0"/>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4" w15:restartNumberingAfterBreak="0">
    <w:nsid w:val="774C622B"/>
    <w:multiLevelType w:val="hybridMultilevel"/>
    <w:tmpl w:val="9D5EB9B8"/>
    <w:lvl w:ilvl="0" w:tplc="04050001">
      <w:start w:val="1"/>
      <w:numFmt w:val="bullet"/>
      <w:lvlText w:val=""/>
      <w:lvlJc w:val="left"/>
      <w:pPr>
        <w:ind w:left="2141" w:hanging="360"/>
      </w:pPr>
      <w:rPr>
        <w:rFonts w:ascii="Symbol" w:hAnsi="Symbol" w:hint="default"/>
      </w:rPr>
    </w:lvl>
    <w:lvl w:ilvl="1" w:tplc="04050003" w:tentative="1">
      <w:start w:val="1"/>
      <w:numFmt w:val="bullet"/>
      <w:lvlText w:val="o"/>
      <w:lvlJc w:val="left"/>
      <w:pPr>
        <w:ind w:left="2861" w:hanging="360"/>
      </w:pPr>
      <w:rPr>
        <w:rFonts w:ascii="Courier New" w:hAnsi="Courier New" w:cs="Courier New" w:hint="default"/>
      </w:rPr>
    </w:lvl>
    <w:lvl w:ilvl="2" w:tplc="04050005" w:tentative="1">
      <w:start w:val="1"/>
      <w:numFmt w:val="bullet"/>
      <w:lvlText w:val=""/>
      <w:lvlJc w:val="left"/>
      <w:pPr>
        <w:ind w:left="3581" w:hanging="360"/>
      </w:pPr>
      <w:rPr>
        <w:rFonts w:ascii="Wingdings" w:hAnsi="Wingdings" w:hint="default"/>
      </w:rPr>
    </w:lvl>
    <w:lvl w:ilvl="3" w:tplc="04050001" w:tentative="1">
      <w:start w:val="1"/>
      <w:numFmt w:val="bullet"/>
      <w:lvlText w:val=""/>
      <w:lvlJc w:val="left"/>
      <w:pPr>
        <w:ind w:left="4301" w:hanging="360"/>
      </w:pPr>
      <w:rPr>
        <w:rFonts w:ascii="Symbol" w:hAnsi="Symbol" w:hint="default"/>
      </w:rPr>
    </w:lvl>
    <w:lvl w:ilvl="4" w:tplc="04050003" w:tentative="1">
      <w:start w:val="1"/>
      <w:numFmt w:val="bullet"/>
      <w:lvlText w:val="o"/>
      <w:lvlJc w:val="left"/>
      <w:pPr>
        <w:ind w:left="5021" w:hanging="360"/>
      </w:pPr>
      <w:rPr>
        <w:rFonts w:ascii="Courier New" w:hAnsi="Courier New" w:cs="Courier New" w:hint="default"/>
      </w:rPr>
    </w:lvl>
    <w:lvl w:ilvl="5" w:tplc="04050005" w:tentative="1">
      <w:start w:val="1"/>
      <w:numFmt w:val="bullet"/>
      <w:lvlText w:val=""/>
      <w:lvlJc w:val="left"/>
      <w:pPr>
        <w:ind w:left="5741" w:hanging="360"/>
      </w:pPr>
      <w:rPr>
        <w:rFonts w:ascii="Wingdings" w:hAnsi="Wingdings" w:hint="default"/>
      </w:rPr>
    </w:lvl>
    <w:lvl w:ilvl="6" w:tplc="04050001" w:tentative="1">
      <w:start w:val="1"/>
      <w:numFmt w:val="bullet"/>
      <w:lvlText w:val=""/>
      <w:lvlJc w:val="left"/>
      <w:pPr>
        <w:ind w:left="6461" w:hanging="360"/>
      </w:pPr>
      <w:rPr>
        <w:rFonts w:ascii="Symbol" w:hAnsi="Symbol" w:hint="default"/>
      </w:rPr>
    </w:lvl>
    <w:lvl w:ilvl="7" w:tplc="04050003" w:tentative="1">
      <w:start w:val="1"/>
      <w:numFmt w:val="bullet"/>
      <w:lvlText w:val="o"/>
      <w:lvlJc w:val="left"/>
      <w:pPr>
        <w:ind w:left="7181" w:hanging="360"/>
      </w:pPr>
      <w:rPr>
        <w:rFonts w:ascii="Courier New" w:hAnsi="Courier New" w:cs="Courier New" w:hint="default"/>
      </w:rPr>
    </w:lvl>
    <w:lvl w:ilvl="8" w:tplc="04050005" w:tentative="1">
      <w:start w:val="1"/>
      <w:numFmt w:val="bullet"/>
      <w:lvlText w:val=""/>
      <w:lvlJc w:val="left"/>
      <w:pPr>
        <w:ind w:left="7901" w:hanging="360"/>
      </w:pPr>
      <w:rPr>
        <w:rFonts w:ascii="Wingdings" w:hAnsi="Wingdings" w:hint="default"/>
      </w:rPr>
    </w:lvl>
  </w:abstractNum>
  <w:abstractNum w:abstractNumId="45" w15:restartNumberingAfterBreak="0">
    <w:nsid w:val="78ED7656"/>
    <w:multiLevelType w:val="multilevel"/>
    <w:tmpl w:val="B0901A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C0344AC"/>
    <w:multiLevelType w:val="hybridMultilevel"/>
    <w:tmpl w:val="9DC649CE"/>
    <w:lvl w:ilvl="0" w:tplc="04050001">
      <w:start w:val="1"/>
      <w:numFmt w:val="bullet"/>
      <w:lvlText w:val=""/>
      <w:lvlJc w:val="left"/>
      <w:pPr>
        <w:ind w:left="1944" w:hanging="360"/>
      </w:pPr>
      <w:rPr>
        <w:rFonts w:ascii="Symbol" w:hAnsi="Symbol" w:hint="default"/>
      </w:rPr>
    </w:lvl>
    <w:lvl w:ilvl="1" w:tplc="04050003" w:tentative="1">
      <w:start w:val="1"/>
      <w:numFmt w:val="bullet"/>
      <w:lvlText w:val="o"/>
      <w:lvlJc w:val="left"/>
      <w:pPr>
        <w:ind w:left="2664" w:hanging="360"/>
      </w:pPr>
      <w:rPr>
        <w:rFonts w:ascii="Courier New" w:hAnsi="Courier New" w:cs="Courier New" w:hint="default"/>
      </w:rPr>
    </w:lvl>
    <w:lvl w:ilvl="2" w:tplc="04050005" w:tentative="1">
      <w:start w:val="1"/>
      <w:numFmt w:val="bullet"/>
      <w:lvlText w:val=""/>
      <w:lvlJc w:val="left"/>
      <w:pPr>
        <w:ind w:left="3384" w:hanging="360"/>
      </w:pPr>
      <w:rPr>
        <w:rFonts w:ascii="Wingdings" w:hAnsi="Wingdings" w:hint="default"/>
      </w:rPr>
    </w:lvl>
    <w:lvl w:ilvl="3" w:tplc="04050001" w:tentative="1">
      <w:start w:val="1"/>
      <w:numFmt w:val="bullet"/>
      <w:lvlText w:val=""/>
      <w:lvlJc w:val="left"/>
      <w:pPr>
        <w:ind w:left="4104" w:hanging="360"/>
      </w:pPr>
      <w:rPr>
        <w:rFonts w:ascii="Symbol" w:hAnsi="Symbol" w:hint="default"/>
      </w:rPr>
    </w:lvl>
    <w:lvl w:ilvl="4" w:tplc="04050003" w:tentative="1">
      <w:start w:val="1"/>
      <w:numFmt w:val="bullet"/>
      <w:lvlText w:val="o"/>
      <w:lvlJc w:val="left"/>
      <w:pPr>
        <w:ind w:left="4824" w:hanging="360"/>
      </w:pPr>
      <w:rPr>
        <w:rFonts w:ascii="Courier New" w:hAnsi="Courier New" w:cs="Courier New" w:hint="default"/>
      </w:rPr>
    </w:lvl>
    <w:lvl w:ilvl="5" w:tplc="04050005" w:tentative="1">
      <w:start w:val="1"/>
      <w:numFmt w:val="bullet"/>
      <w:lvlText w:val=""/>
      <w:lvlJc w:val="left"/>
      <w:pPr>
        <w:ind w:left="5544" w:hanging="360"/>
      </w:pPr>
      <w:rPr>
        <w:rFonts w:ascii="Wingdings" w:hAnsi="Wingdings" w:hint="default"/>
      </w:rPr>
    </w:lvl>
    <w:lvl w:ilvl="6" w:tplc="04050001" w:tentative="1">
      <w:start w:val="1"/>
      <w:numFmt w:val="bullet"/>
      <w:lvlText w:val=""/>
      <w:lvlJc w:val="left"/>
      <w:pPr>
        <w:ind w:left="6264" w:hanging="360"/>
      </w:pPr>
      <w:rPr>
        <w:rFonts w:ascii="Symbol" w:hAnsi="Symbol" w:hint="default"/>
      </w:rPr>
    </w:lvl>
    <w:lvl w:ilvl="7" w:tplc="04050003" w:tentative="1">
      <w:start w:val="1"/>
      <w:numFmt w:val="bullet"/>
      <w:lvlText w:val="o"/>
      <w:lvlJc w:val="left"/>
      <w:pPr>
        <w:ind w:left="6984" w:hanging="360"/>
      </w:pPr>
      <w:rPr>
        <w:rFonts w:ascii="Courier New" w:hAnsi="Courier New" w:cs="Courier New" w:hint="default"/>
      </w:rPr>
    </w:lvl>
    <w:lvl w:ilvl="8" w:tplc="04050005" w:tentative="1">
      <w:start w:val="1"/>
      <w:numFmt w:val="bullet"/>
      <w:lvlText w:val=""/>
      <w:lvlJc w:val="left"/>
      <w:pPr>
        <w:ind w:left="7704" w:hanging="360"/>
      </w:pPr>
      <w:rPr>
        <w:rFonts w:ascii="Wingdings" w:hAnsi="Wingdings" w:hint="default"/>
      </w:rPr>
    </w:lvl>
  </w:abstractNum>
  <w:num w:numId="1">
    <w:abstractNumId w:val="0"/>
  </w:num>
  <w:num w:numId="2">
    <w:abstractNumId w:val="22"/>
  </w:num>
  <w:num w:numId="3">
    <w:abstractNumId w:val="31"/>
  </w:num>
  <w:num w:numId="4">
    <w:abstractNumId w:val="21"/>
  </w:num>
  <w:num w:numId="5">
    <w:abstractNumId w:val="20"/>
  </w:num>
  <w:num w:numId="6">
    <w:abstractNumId w:val="36"/>
  </w:num>
  <w:num w:numId="7">
    <w:abstractNumId w:val="19"/>
  </w:num>
  <w:num w:numId="8">
    <w:abstractNumId w:val="44"/>
  </w:num>
  <w:num w:numId="9">
    <w:abstractNumId w:val="27"/>
  </w:num>
  <w:num w:numId="10">
    <w:abstractNumId w:val="24"/>
  </w:num>
  <w:num w:numId="11">
    <w:abstractNumId w:val="40"/>
  </w:num>
  <w:num w:numId="12">
    <w:abstractNumId w:val="32"/>
  </w:num>
  <w:num w:numId="13">
    <w:abstractNumId w:val="26"/>
  </w:num>
  <w:num w:numId="14">
    <w:abstractNumId w:val="23"/>
  </w:num>
  <w:num w:numId="15">
    <w:abstractNumId w:val="30"/>
  </w:num>
  <w:num w:numId="16">
    <w:abstractNumId w:val="34"/>
  </w:num>
  <w:num w:numId="17">
    <w:abstractNumId w:val="29"/>
  </w:num>
  <w:num w:numId="18">
    <w:abstractNumId w:val="41"/>
  </w:num>
  <w:num w:numId="19">
    <w:abstractNumId w:val="17"/>
  </w:num>
  <w:num w:numId="20">
    <w:abstractNumId w:val="46"/>
  </w:num>
  <w:num w:numId="21">
    <w:abstractNumId w:val="16"/>
  </w:num>
  <w:num w:numId="22">
    <w:abstractNumId w:val="43"/>
  </w:num>
  <w:num w:numId="23">
    <w:abstractNumId w:val="42"/>
  </w:num>
  <w:num w:numId="24">
    <w:abstractNumId w:val="28"/>
  </w:num>
  <w:num w:numId="25">
    <w:abstractNumId w:val="38"/>
  </w:num>
  <w:num w:numId="26">
    <w:abstractNumId w:val="25"/>
  </w:num>
  <w:num w:numId="27">
    <w:abstractNumId w:val="39"/>
  </w:num>
  <w:num w:numId="28">
    <w:abstractNumId w:val="45"/>
  </w:num>
  <w:num w:numId="29">
    <w:abstractNumId w:val="35"/>
  </w:num>
  <w:num w:numId="30">
    <w:abstractNumId w:val="33"/>
  </w:num>
  <w:num w:numId="31">
    <w:abstractNumId w:val="37"/>
  </w:num>
  <w:num w:numId="3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07DEA"/>
    <w:rsid w:val="000115DD"/>
    <w:rsid w:val="000126E1"/>
    <w:rsid w:val="0001421B"/>
    <w:rsid w:val="000144EE"/>
    <w:rsid w:val="00015A98"/>
    <w:rsid w:val="00015B4F"/>
    <w:rsid w:val="00016796"/>
    <w:rsid w:val="000210DF"/>
    <w:rsid w:val="00022061"/>
    <w:rsid w:val="00023165"/>
    <w:rsid w:val="00027081"/>
    <w:rsid w:val="0002765F"/>
    <w:rsid w:val="0003096F"/>
    <w:rsid w:val="00031BD1"/>
    <w:rsid w:val="00033BA7"/>
    <w:rsid w:val="000347E0"/>
    <w:rsid w:val="00035B72"/>
    <w:rsid w:val="000405DC"/>
    <w:rsid w:val="000416F0"/>
    <w:rsid w:val="0004180D"/>
    <w:rsid w:val="00043CE9"/>
    <w:rsid w:val="00046E64"/>
    <w:rsid w:val="000473C3"/>
    <w:rsid w:val="00050AB2"/>
    <w:rsid w:val="000612A6"/>
    <w:rsid w:val="00065F3F"/>
    <w:rsid w:val="00071659"/>
    <w:rsid w:val="000724FE"/>
    <w:rsid w:val="0007274B"/>
    <w:rsid w:val="00072933"/>
    <w:rsid w:val="0007465C"/>
    <w:rsid w:val="00074909"/>
    <w:rsid w:val="00076208"/>
    <w:rsid w:val="000802CD"/>
    <w:rsid w:val="000812AE"/>
    <w:rsid w:val="000824D1"/>
    <w:rsid w:val="000854B3"/>
    <w:rsid w:val="0008637D"/>
    <w:rsid w:val="00086D69"/>
    <w:rsid w:val="00087089"/>
    <w:rsid w:val="00090F39"/>
    <w:rsid w:val="00091271"/>
    <w:rsid w:val="00096600"/>
    <w:rsid w:val="000A25B7"/>
    <w:rsid w:val="000A4207"/>
    <w:rsid w:val="000A754E"/>
    <w:rsid w:val="000A7D6F"/>
    <w:rsid w:val="000B00B5"/>
    <w:rsid w:val="000B41D2"/>
    <w:rsid w:val="000B473D"/>
    <w:rsid w:val="000B6DF2"/>
    <w:rsid w:val="000C1FA6"/>
    <w:rsid w:val="000C458C"/>
    <w:rsid w:val="000C4E8E"/>
    <w:rsid w:val="000C73E5"/>
    <w:rsid w:val="000C73FB"/>
    <w:rsid w:val="000C7BC4"/>
    <w:rsid w:val="000D2EEC"/>
    <w:rsid w:val="000D524B"/>
    <w:rsid w:val="000D7131"/>
    <w:rsid w:val="000E193B"/>
    <w:rsid w:val="000E3637"/>
    <w:rsid w:val="000E45F1"/>
    <w:rsid w:val="000E66A8"/>
    <w:rsid w:val="000E7B38"/>
    <w:rsid w:val="000F511E"/>
    <w:rsid w:val="00101424"/>
    <w:rsid w:val="001021AD"/>
    <w:rsid w:val="00102660"/>
    <w:rsid w:val="00102D36"/>
    <w:rsid w:val="00103A06"/>
    <w:rsid w:val="0010548D"/>
    <w:rsid w:val="00107518"/>
    <w:rsid w:val="001100B0"/>
    <w:rsid w:val="0011399D"/>
    <w:rsid w:val="00117D65"/>
    <w:rsid w:val="001201E1"/>
    <w:rsid w:val="00122A3A"/>
    <w:rsid w:val="00122A6F"/>
    <w:rsid w:val="00123E46"/>
    <w:rsid w:val="001257F8"/>
    <w:rsid w:val="00126C33"/>
    <w:rsid w:val="00127E2B"/>
    <w:rsid w:val="001302A8"/>
    <w:rsid w:val="00130C78"/>
    <w:rsid w:val="00133D8A"/>
    <w:rsid w:val="00134EC3"/>
    <w:rsid w:val="00136CE2"/>
    <w:rsid w:val="00142696"/>
    <w:rsid w:val="0014297D"/>
    <w:rsid w:val="00143C60"/>
    <w:rsid w:val="00143E7F"/>
    <w:rsid w:val="00146F9A"/>
    <w:rsid w:val="00147959"/>
    <w:rsid w:val="00150DB9"/>
    <w:rsid w:val="00150DD4"/>
    <w:rsid w:val="00150DE7"/>
    <w:rsid w:val="00151034"/>
    <w:rsid w:val="0015114D"/>
    <w:rsid w:val="0015139F"/>
    <w:rsid w:val="00151A09"/>
    <w:rsid w:val="00153134"/>
    <w:rsid w:val="00154437"/>
    <w:rsid w:val="00155F0B"/>
    <w:rsid w:val="00156030"/>
    <w:rsid w:val="00156664"/>
    <w:rsid w:val="001608EF"/>
    <w:rsid w:val="00161A9D"/>
    <w:rsid w:val="001654CC"/>
    <w:rsid w:val="00166C9F"/>
    <w:rsid w:val="00167464"/>
    <w:rsid w:val="00172B23"/>
    <w:rsid w:val="00173029"/>
    <w:rsid w:val="00173381"/>
    <w:rsid w:val="001736E2"/>
    <w:rsid w:val="00174EE9"/>
    <w:rsid w:val="00176752"/>
    <w:rsid w:val="00177FE4"/>
    <w:rsid w:val="001812EE"/>
    <w:rsid w:val="001813C8"/>
    <w:rsid w:val="001833A8"/>
    <w:rsid w:val="001909DF"/>
    <w:rsid w:val="00192072"/>
    <w:rsid w:val="00194C3A"/>
    <w:rsid w:val="00196764"/>
    <w:rsid w:val="001A3BF3"/>
    <w:rsid w:val="001B1108"/>
    <w:rsid w:val="001B1FA0"/>
    <w:rsid w:val="001B2FA3"/>
    <w:rsid w:val="001C41C8"/>
    <w:rsid w:val="001C50EC"/>
    <w:rsid w:val="001D48A3"/>
    <w:rsid w:val="001D5DCA"/>
    <w:rsid w:val="001D752F"/>
    <w:rsid w:val="001D7C80"/>
    <w:rsid w:val="001E41CA"/>
    <w:rsid w:val="001E431C"/>
    <w:rsid w:val="001E6C33"/>
    <w:rsid w:val="001E6E95"/>
    <w:rsid w:val="001F0EA4"/>
    <w:rsid w:val="001F239D"/>
    <w:rsid w:val="001F2E06"/>
    <w:rsid w:val="001F3948"/>
    <w:rsid w:val="001F428C"/>
    <w:rsid w:val="001F437C"/>
    <w:rsid w:val="0020022C"/>
    <w:rsid w:val="00201F8C"/>
    <w:rsid w:val="002024CB"/>
    <w:rsid w:val="0020549F"/>
    <w:rsid w:val="00206DCD"/>
    <w:rsid w:val="00215D1A"/>
    <w:rsid w:val="00217251"/>
    <w:rsid w:val="00221165"/>
    <w:rsid w:val="00223E93"/>
    <w:rsid w:val="00224AD4"/>
    <w:rsid w:val="00225522"/>
    <w:rsid w:val="002334BE"/>
    <w:rsid w:val="00235277"/>
    <w:rsid w:val="00235860"/>
    <w:rsid w:val="00243EFF"/>
    <w:rsid w:val="00244AD9"/>
    <w:rsid w:val="0024694E"/>
    <w:rsid w:val="00252565"/>
    <w:rsid w:val="00255A0F"/>
    <w:rsid w:val="00257D80"/>
    <w:rsid w:val="002606CB"/>
    <w:rsid w:val="0026293B"/>
    <w:rsid w:val="00262BA6"/>
    <w:rsid w:val="0026321C"/>
    <w:rsid w:val="00264078"/>
    <w:rsid w:val="002706F2"/>
    <w:rsid w:val="00273014"/>
    <w:rsid w:val="0027370E"/>
    <w:rsid w:val="0028423D"/>
    <w:rsid w:val="002853B5"/>
    <w:rsid w:val="00287A38"/>
    <w:rsid w:val="00291B79"/>
    <w:rsid w:val="00292265"/>
    <w:rsid w:val="002939B7"/>
    <w:rsid w:val="00293B2E"/>
    <w:rsid w:val="00295E1D"/>
    <w:rsid w:val="00296402"/>
    <w:rsid w:val="002A2A20"/>
    <w:rsid w:val="002A38E9"/>
    <w:rsid w:val="002A5238"/>
    <w:rsid w:val="002A6719"/>
    <w:rsid w:val="002B0BBD"/>
    <w:rsid w:val="002B2983"/>
    <w:rsid w:val="002B3CF3"/>
    <w:rsid w:val="002B5302"/>
    <w:rsid w:val="002B65B9"/>
    <w:rsid w:val="002C37A5"/>
    <w:rsid w:val="002C4FED"/>
    <w:rsid w:val="002D4DB6"/>
    <w:rsid w:val="002D55DD"/>
    <w:rsid w:val="002D66CA"/>
    <w:rsid w:val="002D7D77"/>
    <w:rsid w:val="002E00CA"/>
    <w:rsid w:val="002E01E3"/>
    <w:rsid w:val="002E12C6"/>
    <w:rsid w:val="002E2751"/>
    <w:rsid w:val="002E29F6"/>
    <w:rsid w:val="002E2CD5"/>
    <w:rsid w:val="002E3EB1"/>
    <w:rsid w:val="002E4672"/>
    <w:rsid w:val="002E5435"/>
    <w:rsid w:val="002E5716"/>
    <w:rsid w:val="002E720F"/>
    <w:rsid w:val="002E7641"/>
    <w:rsid w:val="002E7B52"/>
    <w:rsid w:val="002F0413"/>
    <w:rsid w:val="002F0B2A"/>
    <w:rsid w:val="002F2519"/>
    <w:rsid w:val="002F5CFE"/>
    <w:rsid w:val="002F702D"/>
    <w:rsid w:val="002F705C"/>
    <w:rsid w:val="0031105B"/>
    <w:rsid w:val="0031107F"/>
    <w:rsid w:val="0031321B"/>
    <w:rsid w:val="0031420A"/>
    <w:rsid w:val="0031445A"/>
    <w:rsid w:val="00314F79"/>
    <w:rsid w:val="00320A5C"/>
    <w:rsid w:val="00324CA9"/>
    <w:rsid w:val="00325C42"/>
    <w:rsid w:val="00325E65"/>
    <w:rsid w:val="00327CA9"/>
    <w:rsid w:val="00327D3E"/>
    <w:rsid w:val="00327F76"/>
    <w:rsid w:val="0033099D"/>
    <w:rsid w:val="003317FE"/>
    <w:rsid w:val="00332A11"/>
    <w:rsid w:val="003348BD"/>
    <w:rsid w:val="00334CA6"/>
    <w:rsid w:val="003354EF"/>
    <w:rsid w:val="003368B4"/>
    <w:rsid w:val="00340258"/>
    <w:rsid w:val="00340D9A"/>
    <w:rsid w:val="003423A7"/>
    <w:rsid w:val="00342979"/>
    <w:rsid w:val="00343575"/>
    <w:rsid w:val="00343851"/>
    <w:rsid w:val="0034404A"/>
    <w:rsid w:val="00344F89"/>
    <w:rsid w:val="00345009"/>
    <w:rsid w:val="0034580C"/>
    <w:rsid w:val="00346CC7"/>
    <w:rsid w:val="0035343A"/>
    <w:rsid w:val="0035679E"/>
    <w:rsid w:val="00356ACA"/>
    <w:rsid w:val="00357C5A"/>
    <w:rsid w:val="00361CF1"/>
    <w:rsid w:val="00362DD2"/>
    <w:rsid w:val="003633D2"/>
    <w:rsid w:val="00364DBE"/>
    <w:rsid w:val="0036760D"/>
    <w:rsid w:val="00367A8B"/>
    <w:rsid w:val="0037007D"/>
    <w:rsid w:val="003713BC"/>
    <w:rsid w:val="00371EB5"/>
    <w:rsid w:val="00384C93"/>
    <w:rsid w:val="003868CF"/>
    <w:rsid w:val="00386EA2"/>
    <w:rsid w:val="00387389"/>
    <w:rsid w:val="00390090"/>
    <w:rsid w:val="003922EB"/>
    <w:rsid w:val="00392B1E"/>
    <w:rsid w:val="003A0BDF"/>
    <w:rsid w:val="003A4F3F"/>
    <w:rsid w:val="003B0C4E"/>
    <w:rsid w:val="003B5011"/>
    <w:rsid w:val="003B5930"/>
    <w:rsid w:val="003B71B3"/>
    <w:rsid w:val="003C0829"/>
    <w:rsid w:val="003C18C7"/>
    <w:rsid w:val="003C73E1"/>
    <w:rsid w:val="003D1E71"/>
    <w:rsid w:val="003D1F9F"/>
    <w:rsid w:val="003E0749"/>
    <w:rsid w:val="003E4A88"/>
    <w:rsid w:val="003F2104"/>
    <w:rsid w:val="003F33A2"/>
    <w:rsid w:val="003F783C"/>
    <w:rsid w:val="004017AF"/>
    <w:rsid w:val="00403ACA"/>
    <w:rsid w:val="00404270"/>
    <w:rsid w:val="00404BB3"/>
    <w:rsid w:val="004139CB"/>
    <w:rsid w:val="00413AA4"/>
    <w:rsid w:val="00413FD8"/>
    <w:rsid w:val="004147B7"/>
    <w:rsid w:val="004176FA"/>
    <w:rsid w:val="00423B75"/>
    <w:rsid w:val="0042530B"/>
    <w:rsid w:val="0043264C"/>
    <w:rsid w:val="00434244"/>
    <w:rsid w:val="00434493"/>
    <w:rsid w:val="00435900"/>
    <w:rsid w:val="00440269"/>
    <w:rsid w:val="00441A25"/>
    <w:rsid w:val="00446FDC"/>
    <w:rsid w:val="00454315"/>
    <w:rsid w:val="00454454"/>
    <w:rsid w:val="00463160"/>
    <w:rsid w:val="0046471B"/>
    <w:rsid w:val="004672BF"/>
    <w:rsid w:val="00473313"/>
    <w:rsid w:val="004748CE"/>
    <w:rsid w:val="00475C5F"/>
    <w:rsid w:val="004769A5"/>
    <w:rsid w:val="004804EB"/>
    <w:rsid w:val="00480C31"/>
    <w:rsid w:val="00481BC8"/>
    <w:rsid w:val="00483127"/>
    <w:rsid w:val="00491C1B"/>
    <w:rsid w:val="00492A3F"/>
    <w:rsid w:val="00492D5F"/>
    <w:rsid w:val="00493684"/>
    <w:rsid w:val="004947D1"/>
    <w:rsid w:val="00495575"/>
    <w:rsid w:val="004956CC"/>
    <w:rsid w:val="004A2703"/>
    <w:rsid w:val="004A29C8"/>
    <w:rsid w:val="004A48E7"/>
    <w:rsid w:val="004A686B"/>
    <w:rsid w:val="004A7188"/>
    <w:rsid w:val="004B1BA1"/>
    <w:rsid w:val="004B2E17"/>
    <w:rsid w:val="004B59B6"/>
    <w:rsid w:val="004B67CE"/>
    <w:rsid w:val="004C1082"/>
    <w:rsid w:val="004C3447"/>
    <w:rsid w:val="004C56D8"/>
    <w:rsid w:val="004D0A3D"/>
    <w:rsid w:val="004D4007"/>
    <w:rsid w:val="004D40A9"/>
    <w:rsid w:val="004D5F51"/>
    <w:rsid w:val="004E162D"/>
    <w:rsid w:val="004E5502"/>
    <w:rsid w:val="004E692B"/>
    <w:rsid w:val="004E6A46"/>
    <w:rsid w:val="004E7E19"/>
    <w:rsid w:val="004F04C2"/>
    <w:rsid w:val="004F05FB"/>
    <w:rsid w:val="004F0624"/>
    <w:rsid w:val="004F18A8"/>
    <w:rsid w:val="004F290C"/>
    <w:rsid w:val="004F3CFE"/>
    <w:rsid w:val="004F58DD"/>
    <w:rsid w:val="004F5AB8"/>
    <w:rsid w:val="004F7EFB"/>
    <w:rsid w:val="00500D77"/>
    <w:rsid w:val="00501B07"/>
    <w:rsid w:val="00505DE2"/>
    <w:rsid w:val="005153F4"/>
    <w:rsid w:val="00516571"/>
    <w:rsid w:val="005175E4"/>
    <w:rsid w:val="005175FD"/>
    <w:rsid w:val="005213A5"/>
    <w:rsid w:val="00532A5F"/>
    <w:rsid w:val="00532D8C"/>
    <w:rsid w:val="00532F77"/>
    <w:rsid w:val="00533C9C"/>
    <w:rsid w:val="00534F67"/>
    <w:rsid w:val="005455FB"/>
    <w:rsid w:val="005460AE"/>
    <w:rsid w:val="00546705"/>
    <w:rsid w:val="00546ADA"/>
    <w:rsid w:val="00550E73"/>
    <w:rsid w:val="00551795"/>
    <w:rsid w:val="00560915"/>
    <w:rsid w:val="00562E47"/>
    <w:rsid w:val="00563D12"/>
    <w:rsid w:val="00566B85"/>
    <w:rsid w:val="00572E0A"/>
    <w:rsid w:val="005764A0"/>
    <w:rsid w:val="00581961"/>
    <w:rsid w:val="00582EF7"/>
    <w:rsid w:val="0058492E"/>
    <w:rsid w:val="0058516A"/>
    <w:rsid w:val="00587414"/>
    <w:rsid w:val="005930D8"/>
    <w:rsid w:val="0059422C"/>
    <w:rsid w:val="005A07B3"/>
    <w:rsid w:val="005A38D7"/>
    <w:rsid w:val="005A656A"/>
    <w:rsid w:val="005B46C3"/>
    <w:rsid w:val="005B4DEA"/>
    <w:rsid w:val="005B653D"/>
    <w:rsid w:val="005C2AE6"/>
    <w:rsid w:val="005C3217"/>
    <w:rsid w:val="005C5D2D"/>
    <w:rsid w:val="005C60FB"/>
    <w:rsid w:val="005C6389"/>
    <w:rsid w:val="005D2428"/>
    <w:rsid w:val="005D24E0"/>
    <w:rsid w:val="005D35C0"/>
    <w:rsid w:val="005D373D"/>
    <w:rsid w:val="005D617F"/>
    <w:rsid w:val="005E117E"/>
    <w:rsid w:val="005E4929"/>
    <w:rsid w:val="005F4464"/>
    <w:rsid w:val="005F76A0"/>
    <w:rsid w:val="00600475"/>
    <w:rsid w:val="00604204"/>
    <w:rsid w:val="006112A8"/>
    <w:rsid w:val="00612AF0"/>
    <w:rsid w:val="00613558"/>
    <w:rsid w:val="00613DD3"/>
    <w:rsid w:val="00616183"/>
    <w:rsid w:val="00616E54"/>
    <w:rsid w:val="00621AD9"/>
    <w:rsid w:val="00622B67"/>
    <w:rsid w:val="00625275"/>
    <w:rsid w:val="00627D52"/>
    <w:rsid w:val="00630978"/>
    <w:rsid w:val="00631ADB"/>
    <w:rsid w:val="00632E72"/>
    <w:rsid w:val="00634CB3"/>
    <w:rsid w:val="00637D8D"/>
    <w:rsid w:val="006406AD"/>
    <w:rsid w:val="0064130D"/>
    <w:rsid w:val="00641F1D"/>
    <w:rsid w:val="006430EB"/>
    <w:rsid w:val="00650322"/>
    <w:rsid w:val="006520EA"/>
    <w:rsid w:val="00652806"/>
    <w:rsid w:val="00654BAC"/>
    <w:rsid w:val="006639A0"/>
    <w:rsid w:val="00665A1F"/>
    <w:rsid w:val="00665B0C"/>
    <w:rsid w:val="00665D8B"/>
    <w:rsid w:val="006701D4"/>
    <w:rsid w:val="00672FF6"/>
    <w:rsid w:val="0067304D"/>
    <w:rsid w:val="006749BA"/>
    <w:rsid w:val="006764AD"/>
    <w:rsid w:val="006815E9"/>
    <w:rsid w:val="00681B67"/>
    <w:rsid w:val="00682730"/>
    <w:rsid w:val="006828A2"/>
    <w:rsid w:val="006864A5"/>
    <w:rsid w:val="00687511"/>
    <w:rsid w:val="0069294E"/>
    <w:rsid w:val="006B1580"/>
    <w:rsid w:val="006B4CE3"/>
    <w:rsid w:val="006B67C7"/>
    <w:rsid w:val="006C4DBB"/>
    <w:rsid w:val="006D4885"/>
    <w:rsid w:val="006D624C"/>
    <w:rsid w:val="006E417B"/>
    <w:rsid w:val="006E55EF"/>
    <w:rsid w:val="006F626F"/>
    <w:rsid w:val="006F7B65"/>
    <w:rsid w:val="006F7D22"/>
    <w:rsid w:val="006F7E19"/>
    <w:rsid w:val="007040BE"/>
    <w:rsid w:val="007043AF"/>
    <w:rsid w:val="00706740"/>
    <w:rsid w:val="00706B04"/>
    <w:rsid w:val="007116A1"/>
    <w:rsid w:val="00713EA6"/>
    <w:rsid w:val="00717EDB"/>
    <w:rsid w:val="0072132F"/>
    <w:rsid w:val="00725512"/>
    <w:rsid w:val="00725BAC"/>
    <w:rsid w:val="00725C10"/>
    <w:rsid w:val="00726FC3"/>
    <w:rsid w:val="00727393"/>
    <w:rsid w:val="00733853"/>
    <w:rsid w:val="00735161"/>
    <w:rsid w:val="007368DC"/>
    <w:rsid w:val="00743BC6"/>
    <w:rsid w:val="00743C26"/>
    <w:rsid w:val="007444BB"/>
    <w:rsid w:val="00746939"/>
    <w:rsid w:val="0074718A"/>
    <w:rsid w:val="0074767B"/>
    <w:rsid w:val="00755053"/>
    <w:rsid w:val="007558AC"/>
    <w:rsid w:val="007568BB"/>
    <w:rsid w:val="00761A02"/>
    <w:rsid w:val="00764888"/>
    <w:rsid w:val="007677C6"/>
    <w:rsid w:val="00770804"/>
    <w:rsid w:val="00771336"/>
    <w:rsid w:val="0077289F"/>
    <w:rsid w:val="00774A3F"/>
    <w:rsid w:val="00774F1D"/>
    <w:rsid w:val="00775F70"/>
    <w:rsid w:val="00777794"/>
    <w:rsid w:val="00777CFC"/>
    <w:rsid w:val="00783612"/>
    <w:rsid w:val="00786D2E"/>
    <w:rsid w:val="00791093"/>
    <w:rsid w:val="00793025"/>
    <w:rsid w:val="00793595"/>
    <w:rsid w:val="007969E7"/>
    <w:rsid w:val="0079726E"/>
    <w:rsid w:val="007A217D"/>
    <w:rsid w:val="007A3B78"/>
    <w:rsid w:val="007A5AFE"/>
    <w:rsid w:val="007A705C"/>
    <w:rsid w:val="007B3016"/>
    <w:rsid w:val="007B30C6"/>
    <w:rsid w:val="007B6798"/>
    <w:rsid w:val="007C47EF"/>
    <w:rsid w:val="007C5A4A"/>
    <w:rsid w:val="007D303C"/>
    <w:rsid w:val="007D3C9C"/>
    <w:rsid w:val="007D543F"/>
    <w:rsid w:val="007D76FC"/>
    <w:rsid w:val="007E1A6A"/>
    <w:rsid w:val="007E556C"/>
    <w:rsid w:val="007E73F4"/>
    <w:rsid w:val="007F0CFA"/>
    <w:rsid w:val="007F1E47"/>
    <w:rsid w:val="007F243F"/>
    <w:rsid w:val="007F2DF8"/>
    <w:rsid w:val="007F7638"/>
    <w:rsid w:val="00801094"/>
    <w:rsid w:val="008019F3"/>
    <w:rsid w:val="00801E8E"/>
    <w:rsid w:val="00802BA9"/>
    <w:rsid w:val="00803FD8"/>
    <w:rsid w:val="00804A18"/>
    <w:rsid w:val="008061C8"/>
    <w:rsid w:val="00806C9A"/>
    <w:rsid w:val="00807AEC"/>
    <w:rsid w:val="0081079E"/>
    <w:rsid w:val="00812883"/>
    <w:rsid w:val="00815C36"/>
    <w:rsid w:val="00815E2F"/>
    <w:rsid w:val="008161AD"/>
    <w:rsid w:val="00816B17"/>
    <w:rsid w:val="00821779"/>
    <w:rsid w:val="00823A20"/>
    <w:rsid w:val="00823C87"/>
    <w:rsid w:val="00827E62"/>
    <w:rsid w:val="0083321F"/>
    <w:rsid w:val="0083360D"/>
    <w:rsid w:val="00833FEE"/>
    <w:rsid w:val="0083638B"/>
    <w:rsid w:val="008408B9"/>
    <w:rsid w:val="008435F9"/>
    <w:rsid w:val="00850CF2"/>
    <w:rsid w:val="0085302F"/>
    <w:rsid w:val="0085315A"/>
    <w:rsid w:val="00853459"/>
    <w:rsid w:val="00853E1F"/>
    <w:rsid w:val="00855FBC"/>
    <w:rsid w:val="00856546"/>
    <w:rsid w:val="0086436F"/>
    <w:rsid w:val="00865397"/>
    <w:rsid w:val="00872EE2"/>
    <w:rsid w:val="00873DA6"/>
    <w:rsid w:val="00876278"/>
    <w:rsid w:val="00876461"/>
    <w:rsid w:val="00876EA0"/>
    <w:rsid w:val="00877422"/>
    <w:rsid w:val="008819F2"/>
    <w:rsid w:val="008875E1"/>
    <w:rsid w:val="00895130"/>
    <w:rsid w:val="00896187"/>
    <w:rsid w:val="00897EF2"/>
    <w:rsid w:val="008A090D"/>
    <w:rsid w:val="008A0E28"/>
    <w:rsid w:val="008A1F3B"/>
    <w:rsid w:val="008A4BBA"/>
    <w:rsid w:val="008A5CA5"/>
    <w:rsid w:val="008B1435"/>
    <w:rsid w:val="008B7F2E"/>
    <w:rsid w:val="008C08C1"/>
    <w:rsid w:val="008C3AAD"/>
    <w:rsid w:val="008C5820"/>
    <w:rsid w:val="008C5A61"/>
    <w:rsid w:val="008C6944"/>
    <w:rsid w:val="008D0B9D"/>
    <w:rsid w:val="008D4349"/>
    <w:rsid w:val="008D76B8"/>
    <w:rsid w:val="008E0916"/>
    <w:rsid w:val="008F0984"/>
    <w:rsid w:val="008F1E48"/>
    <w:rsid w:val="008F7B84"/>
    <w:rsid w:val="00900B98"/>
    <w:rsid w:val="0090115F"/>
    <w:rsid w:val="0090295E"/>
    <w:rsid w:val="0090306A"/>
    <w:rsid w:val="00904267"/>
    <w:rsid w:val="009064B1"/>
    <w:rsid w:val="00910055"/>
    <w:rsid w:val="009133B6"/>
    <w:rsid w:val="00913CB0"/>
    <w:rsid w:val="0091444D"/>
    <w:rsid w:val="009236F3"/>
    <w:rsid w:val="00926D30"/>
    <w:rsid w:val="009276AE"/>
    <w:rsid w:val="00930B42"/>
    <w:rsid w:val="00932653"/>
    <w:rsid w:val="00934F10"/>
    <w:rsid w:val="00935E8A"/>
    <w:rsid w:val="0093639C"/>
    <w:rsid w:val="009378A0"/>
    <w:rsid w:val="009379DC"/>
    <w:rsid w:val="009406F3"/>
    <w:rsid w:val="00942352"/>
    <w:rsid w:val="009436B0"/>
    <w:rsid w:val="00944FD3"/>
    <w:rsid w:val="00946A0F"/>
    <w:rsid w:val="00953FE4"/>
    <w:rsid w:val="0095497E"/>
    <w:rsid w:val="00954D5D"/>
    <w:rsid w:val="00971A31"/>
    <w:rsid w:val="009730DE"/>
    <w:rsid w:val="00974585"/>
    <w:rsid w:val="00974EC4"/>
    <w:rsid w:val="00975F79"/>
    <w:rsid w:val="00977FCA"/>
    <w:rsid w:val="009808D4"/>
    <w:rsid w:val="00980AB5"/>
    <w:rsid w:val="00985DC6"/>
    <w:rsid w:val="009902F5"/>
    <w:rsid w:val="00994015"/>
    <w:rsid w:val="009947BF"/>
    <w:rsid w:val="0099777A"/>
    <w:rsid w:val="009977AD"/>
    <w:rsid w:val="00997947"/>
    <w:rsid w:val="009A0BAB"/>
    <w:rsid w:val="009A1677"/>
    <w:rsid w:val="009A28C3"/>
    <w:rsid w:val="009A34C3"/>
    <w:rsid w:val="009A3619"/>
    <w:rsid w:val="009A49AA"/>
    <w:rsid w:val="009A5007"/>
    <w:rsid w:val="009A59E2"/>
    <w:rsid w:val="009A6DB9"/>
    <w:rsid w:val="009B1980"/>
    <w:rsid w:val="009B65C6"/>
    <w:rsid w:val="009B6877"/>
    <w:rsid w:val="009C562F"/>
    <w:rsid w:val="009C5EA1"/>
    <w:rsid w:val="009D4716"/>
    <w:rsid w:val="009D7B9C"/>
    <w:rsid w:val="009D7DF3"/>
    <w:rsid w:val="009E22C8"/>
    <w:rsid w:val="009E43D0"/>
    <w:rsid w:val="009F0F18"/>
    <w:rsid w:val="009F6CFC"/>
    <w:rsid w:val="009F7C1C"/>
    <w:rsid w:val="00A00808"/>
    <w:rsid w:val="00A016B7"/>
    <w:rsid w:val="00A01776"/>
    <w:rsid w:val="00A02218"/>
    <w:rsid w:val="00A0356F"/>
    <w:rsid w:val="00A03766"/>
    <w:rsid w:val="00A04E9C"/>
    <w:rsid w:val="00A10730"/>
    <w:rsid w:val="00A118E5"/>
    <w:rsid w:val="00A11923"/>
    <w:rsid w:val="00A138B5"/>
    <w:rsid w:val="00A13F64"/>
    <w:rsid w:val="00A15047"/>
    <w:rsid w:val="00A16C01"/>
    <w:rsid w:val="00A1720C"/>
    <w:rsid w:val="00A20B14"/>
    <w:rsid w:val="00A26DB4"/>
    <w:rsid w:val="00A26F32"/>
    <w:rsid w:val="00A271F5"/>
    <w:rsid w:val="00A36973"/>
    <w:rsid w:val="00A404F3"/>
    <w:rsid w:val="00A420D1"/>
    <w:rsid w:val="00A56544"/>
    <w:rsid w:val="00A57E65"/>
    <w:rsid w:val="00A57EA6"/>
    <w:rsid w:val="00A601EF"/>
    <w:rsid w:val="00A60730"/>
    <w:rsid w:val="00A659F5"/>
    <w:rsid w:val="00A66CDF"/>
    <w:rsid w:val="00A678D1"/>
    <w:rsid w:val="00A678E0"/>
    <w:rsid w:val="00A713E0"/>
    <w:rsid w:val="00A73C3D"/>
    <w:rsid w:val="00A7633F"/>
    <w:rsid w:val="00A766B6"/>
    <w:rsid w:val="00A76E5C"/>
    <w:rsid w:val="00A774A4"/>
    <w:rsid w:val="00A80C28"/>
    <w:rsid w:val="00A820F0"/>
    <w:rsid w:val="00A83046"/>
    <w:rsid w:val="00A86103"/>
    <w:rsid w:val="00A86F45"/>
    <w:rsid w:val="00A870EA"/>
    <w:rsid w:val="00A903C6"/>
    <w:rsid w:val="00A937CF"/>
    <w:rsid w:val="00A9409B"/>
    <w:rsid w:val="00A96BD5"/>
    <w:rsid w:val="00A9785F"/>
    <w:rsid w:val="00AA1B8C"/>
    <w:rsid w:val="00AA20CD"/>
    <w:rsid w:val="00AA2F4B"/>
    <w:rsid w:val="00AA412D"/>
    <w:rsid w:val="00AB140C"/>
    <w:rsid w:val="00AB1456"/>
    <w:rsid w:val="00AB3B20"/>
    <w:rsid w:val="00AB627C"/>
    <w:rsid w:val="00AC1900"/>
    <w:rsid w:val="00AC42AF"/>
    <w:rsid w:val="00AD0265"/>
    <w:rsid w:val="00AD0C6A"/>
    <w:rsid w:val="00AD3F05"/>
    <w:rsid w:val="00AD4728"/>
    <w:rsid w:val="00AD4950"/>
    <w:rsid w:val="00AD7D37"/>
    <w:rsid w:val="00AE02F6"/>
    <w:rsid w:val="00AE0AF6"/>
    <w:rsid w:val="00AE23A1"/>
    <w:rsid w:val="00AE4962"/>
    <w:rsid w:val="00AE5B6A"/>
    <w:rsid w:val="00AE7A31"/>
    <w:rsid w:val="00AF3885"/>
    <w:rsid w:val="00AF41CC"/>
    <w:rsid w:val="00AF4F0F"/>
    <w:rsid w:val="00AF64BB"/>
    <w:rsid w:val="00B009FB"/>
    <w:rsid w:val="00B00B3D"/>
    <w:rsid w:val="00B01254"/>
    <w:rsid w:val="00B01B4E"/>
    <w:rsid w:val="00B0387C"/>
    <w:rsid w:val="00B04A1C"/>
    <w:rsid w:val="00B13CA5"/>
    <w:rsid w:val="00B15E2C"/>
    <w:rsid w:val="00B15FFB"/>
    <w:rsid w:val="00B16AB2"/>
    <w:rsid w:val="00B20551"/>
    <w:rsid w:val="00B22B6B"/>
    <w:rsid w:val="00B24CF0"/>
    <w:rsid w:val="00B30EE2"/>
    <w:rsid w:val="00B36FF7"/>
    <w:rsid w:val="00B3773D"/>
    <w:rsid w:val="00B37C41"/>
    <w:rsid w:val="00B40AC0"/>
    <w:rsid w:val="00B429C0"/>
    <w:rsid w:val="00B42E02"/>
    <w:rsid w:val="00B43FDB"/>
    <w:rsid w:val="00B507BF"/>
    <w:rsid w:val="00B5151F"/>
    <w:rsid w:val="00B51B90"/>
    <w:rsid w:val="00B53D2D"/>
    <w:rsid w:val="00B61483"/>
    <w:rsid w:val="00B61C24"/>
    <w:rsid w:val="00B6281C"/>
    <w:rsid w:val="00B6320E"/>
    <w:rsid w:val="00B66CFF"/>
    <w:rsid w:val="00B71575"/>
    <w:rsid w:val="00B716CB"/>
    <w:rsid w:val="00B71D95"/>
    <w:rsid w:val="00B736F7"/>
    <w:rsid w:val="00B73F79"/>
    <w:rsid w:val="00B748F7"/>
    <w:rsid w:val="00B75668"/>
    <w:rsid w:val="00B83E87"/>
    <w:rsid w:val="00B853FB"/>
    <w:rsid w:val="00B87209"/>
    <w:rsid w:val="00B9260B"/>
    <w:rsid w:val="00B94F9C"/>
    <w:rsid w:val="00BA1713"/>
    <w:rsid w:val="00BA291D"/>
    <w:rsid w:val="00BA2A91"/>
    <w:rsid w:val="00BA3AAC"/>
    <w:rsid w:val="00BA5D49"/>
    <w:rsid w:val="00BA6C39"/>
    <w:rsid w:val="00BB5289"/>
    <w:rsid w:val="00BB6347"/>
    <w:rsid w:val="00BB66A2"/>
    <w:rsid w:val="00BC2026"/>
    <w:rsid w:val="00BC3D80"/>
    <w:rsid w:val="00BC3FBB"/>
    <w:rsid w:val="00BD02EE"/>
    <w:rsid w:val="00BD195A"/>
    <w:rsid w:val="00BD2BD7"/>
    <w:rsid w:val="00BF0DBB"/>
    <w:rsid w:val="00BF126C"/>
    <w:rsid w:val="00BF3BEF"/>
    <w:rsid w:val="00BF5C12"/>
    <w:rsid w:val="00C133A4"/>
    <w:rsid w:val="00C1573A"/>
    <w:rsid w:val="00C17BC4"/>
    <w:rsid w:val="00C20BCA"/>
    <w:rsid w:val="00C22458"/>
    <w:rsid w:val="00C2305F"/>
    <w:rsid w:val="00C23451"/>
    <w:rsid w:val="00C23789"/>
    <w:rsid w:val="00C335D0"/>
    <w:rsid w:val="00C339C1"/>
    <w:rsid w:val="00C35FA1"/>
    <w:rsid w:val="00C37021"/>
    <w:rsid w:val="00C3766B"/>
    <w:rsid w:val="00C401C0"/>
    <w:rsid w:val="00C41866"/>
    <w:rsid w:val="00C41924"/>
    <w:rsid w:val="00C42E7D"/>
    <w:rsid w:val="00C44B65"/>
    <w:rsid w:val="00C4669E"/>
    <w:rsid w:val="00C467BC"/>
    <w:rsid w:val="00C473A7"/>
    <w:rsid w:val="00C51259"/>
    <w:rsid w:val="00C519F8"/>
    <w:rsid w:val="00C5211E"/>
    <w:rsid w:val="00C53A91"/>
    <w:rsid w:val="00C57750"/>
    <w:rsid w:val="00C63145"/>
    <w:rsid w:val="00C65992"/>
    <w:rsid w:val="00C66475"/>
    <w:rsid w:val="00C6719B"/>
    <w:rsid w:val="00C72006"/>
    <w:rsid w:val="00C74A12"/>
    <w:rsid w:val="00C7521C"/>
    <w:rsid w:val="00C756C8"/>
    <w:rsid w:val="00C75BBB"/>
    <w:rsid w:val="00C7644E"/>
    <w:rsid w:val="00C767C3"/>
    <w:rsid w:val="00C80120"/>
    <w:rsid w:val="00C81977"/>
    <w:rsid w:val="00C835B5"/>
    <w:rsid w:val="00C84D4F"/>
    <w:rsid w:val="00C8626C"/>
    <w:rsid w:val="00C87208"/>
    <w:rsid w:val="00C87461"/>
    <w:rsid w:val="00C92639"/>
    <w:rsid w:val="00C93CCF"/>
    <w:rsid w:val="00C943BA"/>
    <w:rsid w:val="00C94BA2"/>
    <w:rsid w:val="00C95459"/>
    <w:rsid w:val="00C95D4B"/>
    <w:rsid w:val="00CA1838"/>
    <w:rsid w:val="00CA21C8"/>
    <w:rsid w:val="00CA3AAE"/>
    <w:rsid w:val="00CA4BD2"/>
    <w:rsid w:val="00CA6504"/>
    <w:rsid w:val="00CB081B"/>
    <w:rsid w:val="00CB0E8F"/>
    <w:rsid w:val="00CB283D"/>
    <w:rsid w:val="00CB2E44"/>
    <w:rsid w:val="00CB308D"/>
    <w:rsid w:val="00CC3586"/>
    <w:rsid w:val="00CC5C14"/>
    <w:rsid w:val="00CC6DF9"/>
    <w:rsid w:val="00CC6EC1"/>
    <w:rsid w:val="00CC7347"/>
    <w:rsid w:val="00CE7713"/>
    <w:rsid w:val="00CF0FD4"/>
    <w:rsid w:val="00CF4562"/>
    <w:rsid w:val="00CF60E0"/>
    <w:rsid w:val="00CF79F4"/>
    <w:rsid w:val="00D0060F"/>
    <w:rsid w:val="00D01F0A"/>
    <w:rsid w:val="00D020E8"/>
    <w:rsid w:val="00D047BA"/>
    <w:rsid w:val="00D10251"/>
    <w:rsid w:val="00D128F4"/>
    <w:rsid w:val="00D13B14"/>
    <w:rsid w:val="00D17BBC"/>
    <w:rsid w:val="00D207E9"/>
    <w:rsid w:val="00D20885"/>
    <w:rsid w:val="00D21A94"/>
    <w:rsid w:val="00D23C24"/>
    <w:rsid w:val="00D24851"/>
    <w:rsid w:val="00D25555"/>
    <w:rsid w:val="00D2713B"/>
    <w:rsid w:val="00D30B7A"/>
    <w:rsid w:val="00D30C9F"/>
    <w:rsid w:val="00D33B67"/>
    <w:rsid w:val="00D35816"/>
    <w:rsid w:val="00D35A0F"/>
    <w:rsid w:val="00D35D34"/>
    <w:rsid w:val="00D411A6"/>
    <w:rsid w:val="00D41C32"/>
    <w:rsid w:val="00D42AD3"/>
    <w:rsid w:val="00D43718"/>
    <w:rsid w:val="00D45537"/>
    <w:rsid w:val="00D47EED"/>
    <w:rsid w:val="00D52CA5"/>
    <w:rsid w:val="00D53A72"/>
    <w:rsid w:val="00D567DE"/>
    <w:rsid w:val="00D607FB"/>
    <w:rsid w:val="00D60E69"/>
    <w:rsid w:val="00D627F9"/>
    <w:rsid w:val="00D65891"/>
    <w:rsid w:val="00D66AE9"/>
    <w:rsid w:val="00D706B0"/>
    <w:rsid w:val="00D708B5"/>
    <w:rsid w:val="00D7710E"/>
    <w:rsid w:val="00D77274"/>
    <w:rsid w:val="00D81513"/>
    <w:rsid w:val="00D81891"/>
    <w:rsid w:val="00D81DAF"/>
    <w:rsid w:val="00D861E6"/>
    <w:rsid w:val="00D86869"/>
    <w:rsid w:val="00D91304"/>
    <w:rsid w:val="00D9278A"/>
    <w:rsid w:val="00D956ED"/>
    <w:rsid w:val="00DA153A"/>
    <w:rsid w:val="00DA45D9"/>
    <w:rsid w:val="00DB0F36"/>
    <w:rsid w:val="00DB70C2"/>
    <w:rsid w:val="00DC1FEC"/>
    <w:rsid w:val="00DC2EFF"/>
    <w:rsid w:val="00DC3FCD"/>
    <w:rsid w:val="00DC4F8B"/>
    <w:rsid w:val="00DC5484"/>
    <w:rsid w:val="00DC7A16"/>
    <w:rsid w:val="00DD0B1E"/>
    <w:rsid w:val="00DD4783"/>
    <w:rsid w:val="00DD5F47"/>
    <w:rsid w:val="00DD73C7"/>
    <w:rsid w:val="00DE181C"/>
    <w:rsid w:val="00DE33CA"/>
    <w:rsid w:val="00DE40B8"/>
    <w:rsid w:val="00DE5C5B"/>
    <w:rsid w:val="00DE7369"/>
    <w:rsid w:val="00DF09BA"/>
    <w:rsid w:val="00DF2CB9"/>
    <w:rsid w:val="00DF3CDD"/>
    <w:rsid w:val="00DF6B18"/>
    <w:rsid w:val="00E02176"/>
    <w:rsid w:val="00E07618"/>
    <w:rsid w:val="00E0779C"/>
    <w:rsid w:val="00E10676"/>
    <w:rsid w:val="00E119FD"/>
    <w:rsid w:val="00E1242D"/>
    <w:rsid w:val="00E16CFE"/>
    <w:rsid w:val="00E26830"/>
    <w:rsid w:val="00E30683"/>
    <w:rsid w:val="00E3150C"/>
    <w:rsid w:val="00E3391B"/>
    <w:rsid w:val="00E3559D"/>
    <w:rsid w:val="00E41B6A"/>
    <w:rsid w:val="00E4261F"/>
    <w:rsid w:val="00E45836"/>
    <w:rsid w:val="00E51748"/>
    <w:rsid w:val="00E53993"/>
    <w:rsid w:val="00E5428C"/>
    <w:rsid w:val="00E543FC"/>
    <w:rsid w:val="00E54607"/>
    <w:rsid w:val="00E60049"/>
    <w:rsid w:val="00E602C2"/>
    <w:rsid w:val="00E60FB4"/>
    <w:rsid w:val="00E70218"/>
    <w:rsid w:val="00E70550"/>
    <w:rsid w:val="00E70A6A"/>
    <w:rsid w:val="00E70C21"/>
    <w:rsid w:val="00E71E76"/>
    <w:rsid w:val="00E72BD9"/>
    <w:rsid w:val="00E7393D"/>
    <w:rsid w:val="00E7733D"/>
    <w:rsid w:val="00E80662"/>
    <w:rsid w:val="00E828C9"/>
    <w:rsid w:val="00E917BE"/>
    <w:rsid w:val="00E9227D"/>
    <w:rsid w:val="00E92FB6"/>
    <w:rsid w:val="00E964A9"/>
    <w:rsid w:val="00E9709D"/>
    <w:rsid w:val="00E97F5D"/>
    <w:rsid w:val="00EA1187"/>
    <w:rsid w:val="00EA120C"/>
    <w:rsid w:val="00EA19F2"/>
    <w:rsid w:val="00EA2104"/>
    <w:rsid w:val="00EA4B63"/>
    <w:rsid w:val="00EA75D0"/>
    <w:rsid w:val="00EA7A5B"/>
    <w:rsid w:val="00EB05CD"/>
    <w:rsid w:val="00EB2D9D"/>
    <w:rsid w:val="00EB50C4"/>
    <w:rsid w:val="00EB6E16"/>
    <w:rsid w:val="00EB7BEF"/>
    <w:rsid w:val="00EB7E68"/>
    <w:rsid w:val="00EC045F"/>
    <w:rsid w:val="00EC7C98"/>
    <w:rsid w:val="00ED13DE"/>
    <w:rsid w:val="00ED2E0A"/>
    <w:rsid w:val="00ED4147"/>
    <w:rsid w:val="00ED513A"/>
    <w:rsid w:val="00ED6395"/>
    <w:rsid w:val="00ED730D"/>
    <w:rsid w:val="00ED7509"/>
    <w:rsid w:val="00ED7B80"/>
    <w:rsid w:val="00EE0A86"/>
    <w:rsid w:val="00EE1340"/>
    <w:rsid w:val="00EE4180"/>
    <w:rsid w:val="00EE6206"/>
    <w:rsid w:val="00EE678F"/>
    <w:rsid w:val="00EF1ABB"/>
    <w:rsid w:val="00EF2ED3"/>
    <w:rsid w:val="00F009EF"/>
    <w:rsid w:val="00F02906"/>
    <w:rsid w:val="00F104B3"/>
    <w:rsid w:val="00F126FF"/>
    <w:rsid w:val="00F17403"/>
    <w:rsid w:val="00F17A45"/>
    <w:rsid w:val="00F246E9"/>
    <w:rsid w:val="00F30CE8"/>
    <w:rsid w:val="00F310BB"/>
    <w:rsid w:val="00F40DDB"/>
    <w:rsid w:val="00F4193A"/>
    <w:rsid w:val="00F422CD"/>
    <w:rsid w:val="00F4465E"/>
    <w:rsid w:val="00F45AB5"/>
    <w:rsid w:val="00F45CB3"/>
    <w:rsid w:val="00F479A7"/>
    <w:rsid w:val="00F52A9C"/>
    <w:rsid w:val="00F544D5"/>
    <w:rsid w:val="00F54BFD"/>
    <w:rsid w:val="00F55AD5"/>
    <w:rsid w:val="00F60699"/>
    <w:rsid w:val="00F6209C"/>
    <w:rsid w:val="00F64D46"/>
    <w:rsid w:val="00F655C7"/>
    <w:rsid w:val="00F67C7A"/>
    <w:rsid w:val="00F720B5"/>
    <w:rsid w:val="00F73CF7"/>
    <w:rsid w:val="00F745AA"/>
    <w:rsid w:val="00F77479"/>
    <w:rsid w:val="00F775AD"/>
    <w:rsid w:val="00F85661"/>
    <w:rsid w:val="00F87825"/>
    <w:rsid w:val="00F957D1"/>
    <w:rsid w:val="00F965C9"/>
    <w:rsid w:val="00FA1C94"/>
    <w:rsid w:val="00FA2BE4"/>
    <w:rsid w:val="00FA7631"/>
    <w:rsid w:val="00FB2AE5"/>
    <w:rsid w:val="00FB3D67"/>
    <w:rsid w:val="00FB3E0E"/>
    <w:rsid w:val="00FB61AF"/>
    <w:rsid w:val="00FB721F"/>
    <w:rsid w:val="00FC0343"/>
    <w:rsid w:val="00FC4525"/>
    <w:rsid w:val="00FC470C"/>
    <w:rsid w:val="00FC5541"/>
    <w:rsid w:val="00FC6641"/>
    <w:rsid w:val="00FD0E80"/>
    <w:rsid w:val="00FD103C"/>
    <w:rsid w:val="00FD469F"/>
    <w:rsid w:val="00FD5E1A"/>
    <w:rsid w:val="00FE0886"/>
    <w:rsid w:val="00FE38D3"/>
    <w:rsid w:val="00FE752F"/>
    <w:rsid w:val="00FF3C95"/>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952DB766-38C4-4DCA-AF98-F45614C8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uiPriority w:val="34"/>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493571296">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928083791">
      <w:bodyDiv w:val="1"/>
      <w:marLeft w:val="0"/>
      <w:marRight w:val="0"/>
      <w:marTop w:val="0"/>
      <w:marBottom w:val="0"/>
      <w:divBdr>
        <w:top w:val="none" w:sz="0" w:space="0" w:color="auto"/>
        <w:left w:val="none" w:sz="0" w:space="0" w:color="auto"/>
        <w:bottom w:val="none" w:sz="0" w:space="0" w:color="auto"/>
        <w:right w:val="none" w:sz="0" w:space="0" w:color="auto"/>
      </w:divBdr>
    </w:div>
    <w:div w:id="1020206803">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23731033">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 w:id="20503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6D17D-E81E-4CC0-A73F-FF4B1FDF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2788</Words>
  <Characters>16453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19203</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David-notas</cp:lastModifiedBy>
  <cp:revision>10</cp:revision>
  <cp:lastPrinted>2013-09-16T19:31:00Z</cp:lastPrinted>
  <dcterms:created xsi:type="dcterms:W3CDTF">2019-08-04T18:58:00Z</dcterms:created>
  <dcterms:modified xsi:type="dcterms:W3CDTF">2019-08-07T18:02:00Z</dcterms:modified>
</cp:coreProperties>
</file>