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42AF" w:rsidRDefault="00AC42AF" w:rsidP="00572E0A">
      <w:pPr>
        <w:rPr>
          <w:rFonts w:cs="Arial"/>
          <w:b/>
          <w:sz w:val="40"/>
          <w:szCs w:val="40"/>
        </w:rPr>
      </w:pPr>
    </w:p>
    <w:p w:rsidR="00AC42AF" w:rsidRPr="007213AE" w:rsidRDefault="00AC42AF" w:rsidP="00572E0A">
      <w:pPr>
        <w:rPr>
          <w:rFonts w:cs="Arial"/>
          <w:b/>
          <w:sz w:val="40"/>
          <w:szCs w:val="40"/>
        </w:rPr>
      </w:pPr>
    </w:p>
    <w:p w:rsidR="00983226" w:rsidRPr="007213AE" w:rsidRDefault="00983226" w:rsidP="00983226">
      <w:pPr>
        <w:rPr>
          <w:rFonts w:cs="Arial"/>
          <w:b/>
          <w:sz w:val="40"/>
          <w:szCs w:val="40"/>
        </w:rPr>
      </w:pPr>
    </w:p>
    <w:p w:rsidR="00983226" w:rsidRPr="007213AE" w:rsidRDefault="00983226" w:rsidP="00983226">
      <w:pPr>
        <w:rPr>
          <w:rFonts w:cs="Arial"/>
          <w:b/>
          <w:sz w:val="40"/>
          <w:szCs w:val="40"/>
        </w:rPr>
      </w:pPr>
    </w:p>
    <w:p w:rsidR="003A01AA" w:rsidRPr="007213AE" w:rsidRDefault="003A01AA" w:rsidP="00983226">
      <w:pPr>
        <w:rPr>
          <w:rFonts w:cs="Arial"/>
          <w:b/>
          <w:sz w:val="40"/>
          <w:szCs w:val="40"/>
        </w:rPr>
      </w:pPr>
    </w:p>
    <w:p w:rsidR="00983226" w:rsidRPr="007213AE" w:rsidRDefault="00983226" w:rsidP="00983226">
      <w:pPr>
        <w:rPr>
          <w:rFonts w:cs="Arial"/>
          <w:b/>
          <w:sz w:val="40"/>
          <w:szCs w:val="40"/>
        </w:rPr>
      </w:pPr>
    </w:p>
    <w:p w:rsidR="003A01AA" w:rsidRPr="007213AE" w:rsidRDefault="003A01AA" w:rsidP="008A4E39">
      <w:pPr>
        <w:spacing w:after="0"/>
        <w:jc w:val="center"/>
        <w:rPr>
          <w:rFonts w:cs="Arial"/>
          <w:b/>
          <w:sz w:val="48"/>
          <w:szCs w:val="48"/>
        </w:rPr>
      </w:pPr>
      <w:bookmarkStart w:id="0" w:name="_GoBack"/>
      <w:bookmarkEnd w:id="0"/>
      <w:r w:rsidRPr="007213AE">
        <w:rPr>
          <w:rFonts w:cs="Arial"/>
          <w:b/>
          <w:sz w:val="48"/>
          <w:szCs w:val="48"/>
        </w:rPr>
        <w:t xml:space="preserve">SOUTĚŽNÍ A TECHNICKÁ PRAVIDLA </w:t>
      </w:r>
    </w:p>
    <w:p w:rsidR="00443825" w:rsidRPr="007213AE" w:rsidRDefault="00443825" w:rsidP="00BD4284">
      <w:pPr>
        <w:jc w:val="center"/>
        <w:rPr>
          <w:rFonts w:cs="Arial"/>
          <w:b/>
          <w:sz w:val="48"/>
          <w:szCs w:val="48"/>
        </w:rPr>
      </w:pPr>
      <w:r w:rsidRPr="007213AE">
        <w:rPr>
          <w:rFonts w:cs="Arial"/>
          <w:b/>
          <w:sz w:val="48"/>
          <w:szCs w:val="48"/>
        </w:rPr>
        <w:t>(</w:t>
      </w:r>
      <w:proofErr w:type="spellStart"/>
      <w:r w:rsidRPr="007213AE">
        <w:rPr>
          <w:rFonts w:cs="Arial"/>
          <w:b/>
          <w:sz w:val="48"/>
          <w:szCs w:val="48"/>
        </w:rPr>
        <w:t>SaTP</w:t>
      </w:r>
      <w:proofErr w:type="spellEnd"/>
      <w:r w:rsidRPr="007213AE">
        <w:rPr>
          <w:rFonts w:cs="Arial"/>
          <w:b/>
          <w:sz w:val="48"/>
          <w:szCs w:val="48"/>
        </w:rPr>
        <w:t>)</w:t>
      </w:r>
      <w:r w:rsidRPr="007213AE">
        <w:rPr>
          <w:rFonts w:cs="Arial"/>
          <w:b/>
          <w:sz w:val="48"/>
          <w:szCs w:val="48"/>
        </w:rPr>
        <w:br/>
      </w:r>
      <w:r w:rsidR="00153AE2" w:rsidRPr="007213AE">
        <w:rPr>
          <w:rFonts w:cs="Arial"/>
          <w:b/>
          <w:sz w:val="48"/>
          <w:szCs w:val="48"/>
        </w:rPr>
        <w:t>obecná</w:t>
      </w:r>
    </w:p>
    <w:p w:rsidR="00443825" w:rsidRPr="007213AE" w:rsidRDefault="00443825" w:rsidP="00443825">
      <w:pPr>
        <w:jc w:val="center"/>
        <w:rPr>
          <w:rFonts w:cs="Arial"/>
          <w:b/>
          <w:i/>
          <w:sz w:val="24"/>
          <w:szCs w:val="24"/>
        </w:rPr>
      </w:pPr>
      <w:r w:rsidRPr="007213AE">
        <w:rPr>
          <w:rFonts w:cs="Arial"/>
          <w:b/>
          <w:i/>
          <w:sz w:val="24"/>
          <w:szCs w:val="24"/>
        </w:rPr>
        <w:t>(pro všechny soutěžní disciplíny)</w:t>
      </w:r>
    </w:p>
    <w:p w:rsidR="00BB66A2" w:rsidRDefault="00BB66A2">
      <w:pPr>
        <w:pStyle w:val="Prosttext1"/>
        <w:jc w:val="center"/>
        <w:rPr>
          <w:rFonts w:ascii="Arial" w:eastAsia="MS Mincho" w:hAnsi="Arial" w:cs="Arial"/>
          <w:b/>
        </w:rPr>
      </w:pPr>
    </w:p>
    <w:p w:rsidR="008A4E39" w:rsidRDefault="008A4E39">
      <w:pPr>
        <w:pStyle w:val="Prosttext1"/>
        <w:jc w:val="center"/>
        <w:rPr>
          <w:rFonts w:ascii="Arial" w:eastAsia="MS Mincho" w:hAnsi="Arial" w:cs="Arial"/>
          <w:b/>
        </w:rPr>
      </w:pPr>
    </w:p>
    <w:p w:rsidR="008A4E39" w:rsidRPr="007213AE" w:rsidRDefault="008A4E39">
      <w:pPr>
        <w:pStyle w:val="Prosttext1"/>
        <w:jc w:val="center"/>
        <w:rPr>
          <w:rFonts w:ascii="Arial" w:eastAsia="MS Mincho" w:hAnsi="Arial" w:cs="Arial"/>
          <w:b/>
        </w:rPr>
      </w:pPr>
    </w:p>
    <w:p w:rsidR="00BB66A2" w:rsidRDefault="00BB66A2">
      <w:pPr>
        <w:pStyle w:val="Prosttext1"/>
        <w:jc w:val="center"/>
        <w:rPr>
          <w:rFonts w:ascii="Arial" w:eastAsia="MS Mincho" w:hAnsi="Arial" w:cs="Arial"/>
          <w:b/>
        </w:rPr>
      </w:pPr>
    </w:p>
    <w:p w:rsidR="008A4E39" w:rsidRDefault="008A4E39">
      <w:pPr>
        <w:pStyle w:val="Prosttext1"/>
        <w:jc w:val="center"/>
        <w:rPr>
          <w:rFonts w:ascii="Arial" w:eastAsia="MS Mincho" w:hAnsi="Arial" w:cs="Arial"/>
          <w:b/>
        </w:rPr>
      </w:pPr>
    </w:p>
    <w:p w:rsidR="008A4E39" w:rsidRPr="007213AE" w:rsidRDefault="008A4E39">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rsidP="006E192A">
      <w:pPr>
        <w:pStyle w:val="Prosttext1"/>
        <w:jc w:val="both"/>
        <w:rPr>
          <w:rFonts w:ascii="Arial" w:eastAsia="MS Mincho" w:hAnsi="Arial" w:cs="Arial"/>
          <w:b/>
        </w:rPr>
      </w:pPr>
    </w:p>
    <w:p w:rsidR="00BB66A2" w:rsidRPr="007213AE" w:rsidRDefault="00BB66A2" w:rsidP="006E192A">
      <w:pPr>
        <w:pStyle w:val="Prosttext1"/>
        <w:jc w:val="both"/>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D67A97" w:rsidRPr="007213AE" w:rsidRDefault="00D67A97">
      <w:pPr>
        <w:pStyle w:val="Prosttext1"/>
        <w:jc w:val="center"/>
        <w:rPr>
          <w:rFonts w:ascii="Arial" w:eastAsia="MS Mincho" w:hAnsi="Arial" w:cs="Arial"/>
          <w:b/>
        </w:rPr>
      </w:pPr>
    </w:p>
    <w:p w:rsidR="00D67A97" w:rsidRPr="007213AE" w:rsidRDefault="00D67A97">
      <w:pPr>
        <w:pStyle w:val="Prosttext1"/>
        <w:jc w:val="center"/>
        <w:rPr>
          <w:rFonts w:ascii="Arial" w:eastAsia="MS Mincho" w:hAnsi="Arial" w:cs="Arial"/>
          <w:b/>
        </w:rPr>
      </w:pPr>
    </w:p>
    <w:p w:rsidR="00AB627C" w:rsidRPr="007213AE" w:rsidRDefault="00AB627C">
      <w:pPr>
        <w:pStyle w:val="Prosttext1"/>
        <w:jc w:val="center"/>
        <w:rPr>
          <w:rFonts w:ascii="Arial" w:eastAsia="MS Mincho" w:hAnsi="Arial" w:cs="Arial"/>
          <w:b/>
        </w:rPr>
      </w:pPr>
    </w:p>
    <w:p w:rsidR="00B869F4" w:rsidRPr="007213AE" w:rsidRDefault="00B869F4">
      <w:pPr>
        <w:pStyle w:val="Prosttext1"/>
        <w:jc w:val="center"/>
        <w:rPr>
          <w:rFonts w:ascii="Arial" w:eastAsia="MS Mincho" w:hAnsi="Arial" w:cs="Arial"/>
          <w:b/>
        </w:rPr>
      </w:pPr>
    </w:p>
    <w:p w:rsidR="00D7684F" w:rsidRPr="007213AE" w:rsidRDefault="00D7684F">
      <w:pPr>
        <w:pStyle w:val="Prosttext1"/>
        <w:jc w:val="center"/>
        <w:rPr>
          <w:rFonts w:ascii="Arial" w:eastAsia="MS Mincho" w:hAnsi="Arial" w:cs="Arial"/>
          <w:b/>
        </w:rPr>
      </w:pPr>
    </w:p>
    <w:p w:rsidR="00D7684F" w:rsidRPr="007213AE" w:rsidRDefault="00D7684F">
      <w:pPr>
        <w:pStyle w:val="Prosttext1"/>
        <w:jc w:val="center"/>
        <w:rPr>
          <w:rFonts w:ascii="Arial" w:eastAsia="MS Mincho" w:hAnsi="Arial" w:cs="Arial"/>
          <w:b/>
        </w:rPr>
      </w:pPr>
    </w:p>
    <w:p w:rsidR="00D7684F" w:rsidRPr="007213AE" w:rsidRDefault="00D7684F">
      <w:pPr>
        <w:pStyle w:val="Prosttext1"/>
        <w:jc w:val="center"/>
        <w:rPr>
          <w:rFonts w:ascii="Arial" w:eastAsia="MS Mincho" w:hAnsi="Arial" w:cs="Arial"/>
          <w:b/>
        </w:rPr>
      </w:pPr>
    </w:p>
    <w:p w:rsidR="00B869F4" w:rsidRPr="007213AE" w:rsidRDefault="00B869F4">
      <w:pPr>
        <w:pStyle w:val="Prosttext1"/>
        <w:jc w:val="center"/>
        <w:rPr>
          <w:rFonts w:ascii="Arial" w:eastAsia="MS Mincho" w:hAnsi="Arial" w:cs="Arial"/>
          <w:b/>
        </w:rPr>
      </w:pPr>
    </w:p>
    <w:p w:rsidR="00AB627C" w:rsidRPr="007213AE" w:rsidRDefault="00AB627C">
      <w:pPr>
        <w:pStyle w:val="Prosttext1"/>
        <w:jc w:val="center"/>
        <w:rPr>
          <w:rFonts w:ascii="Arial" w:eastAsia="MS Mincho" w:hAnsi="Arial" w:cs="Arial"/>
          <w:b/>
        </w:rPr>
      </w:pPr>
    </w:p>
    <w:p w:rsidR="00AB627C" w:rsidRPr="007213AE" w:rsidRDefault="00AB627C">
      <w:pPr>
        <w:pStyle w:val="Prosttext1"/>
        <w:jc w:val="center"/>
        <w:rPr>
          <w:rFonts w:ascii="Arial" w:eastAsia="MS Mincho" w:hAnsi="Arial" w:cs="Arial"/>
          <w:b/>
        </w:rPr>
      </w:pPr>
    </w:p>
    <w:p w:rsidR="00AB627C" w:rsidRPr="007213AE" w:rsidRDefault="00AB627C">
      <w:pPr>
        <w:pStyle w:val="Prosttext1"/>
        <w:jc w:val="center"/>
        <w:rPr>
          <w:rFonts w:ascii="Arial" w:eastAsia="MS Mincho" w:hAnsi="Arial" w:cs="Arial"/>
          <w:b/>
        </w:rPr>
      </w:pPr>
    </w:p>
    <w:p w:rsidR="00AB627C" w:rsidRPr="007213AE" w:rsidRDefault="00AB627C">
      <w:pPr>
        <w:pStyle w:val="Prosttext1"/>
        <w:jc w:val="center"/>
        <w:rPr>
          <w:rFonts w:ascii="Arial" w:eastAsia="MS Mincho" w:hAnsi="Arial" w:cs="Arial"/>
          <w:b/>
        </w:rPr>
      </w:pPr>
    </w:p>
    <w:p w:rsidR="00BB66A2" w:rsidRPr="007213AE" w:rsidRDefault="00BB66A2">
      <w:pPr>
        <w:pStyle w:val="Prosttext1"/>
        <w:jc w:val="center"/>
        <w:rPr>
          <w:rFonts w:ascii="Arial" w:eastAsia="MS Mincho" w:hAnsi="Arial" w:cs="Arial"/>
          <w:b/>
        </w:rPr>
      </w:pPr>
    </w:p>
    <w:p w:rsidR="00172649" w:rsidRPr="007213AE" w:rsidRDefault="00172649" w:rsidP="00172649">
      <w:pPr>
        <w:pStyle w:val="Prosttext1"/>
        <w:jc w:val="center"/>
        <w:rPr>
          <w:rFonts w:ascii="Arial" w:eastAsia="MS Mincho" w:hAnsi="Arial" w:cs="Arial"/>
          <w:b/>
        </w:rPr>
      </w:pPr>
      <w:r w:rsidRPr="007213AE">
        <w:rPr>
          <w:rFonts w:ascii="Arial" w:eastAsia="MS Mincho" w:hAnsi="Arial" w:cs="Arial"/>
          <w:b/>
        </w:rPr>
        <w:t>Obsah:</w:t>
      </w:r>
    </w:p>
    <w:p w:rsidR="00172649" w:rsidRPr="007213AE" w:rsidRDefault="00172649" w:rsidP="00172649">
      <w:pPr>
        <w:pStyle w:val="Prosttext1"/>
        <w:jc w:val="center"/>
        <w:rPr>
          <w:rFonts w:ascii="Arial" w:eastAsia="MS Mincho" w:hAnsi="Arial" w:cs="Arial"/>
          <w:b/>
        </w:rPr>
      </w:pPr>
    </w:p>
    <w:p w:rsidR="00172649" w:rsidRPr="007213AE" w:rsidRDefault="00172649" w:rsidP="00172649">
      <w:pPr>
        <w:pStyle w:val="Prosttext1"/>
        <w:rPr>
          <w:rFonts w:ascii="Arial" w:eastAsia="MS Mincho" w:hAnsi="Arial" w:cs="Arial"/>
          <w:b/>
        </w:rPr>
      </w:pPr>
    </w:p>
    <w:p w:rsidR="003C1C20" w:rsidRPr="007213AE" w:rsidRDefault="00172649" w:rsidP="003C1C20">
      <w:pPr>
        <w:pStyle w:val="Obsah1"/>
        <w:tabs>
          <w:tab w:val="left" w:pos="440"/>
        </w:tabs>
        <w:rPr>
          <w:rFonts w:cs="Arial"/>
          <w:noProof/>
        </w:rPr>
      </w:pPr>
      <w:r w:rsidRPr="007213AE">
        <w:rPr>
          <w:rFonts w:eastAsia="MS Mincho" w:cs="Arial"/>
          <w:b/>
        </w:rPr>
        <w:fldChar w:fldCharType="begin"/>
      </w:r>
      <w:r w:rsidRPr="007213AE">
        <w:rPr>
          <w:rFonts w:eastAsia="MS Mincho" w:cs="Arial"/>
          <w:b/>
        </w:rPr>
        <w:instrText xml:space="preserve"> TOC \o "1-3" \h \z \u </w:instrText>
      </w:r>
      <w:r w:rsidRPr="007213AE">
        <w:rPr>
          <w:rFonts w:eastAsia="MS Mincho" w:cs="Arial"/>
          <w:b/>
        </w:rPr>
        <w:fldChar w:fldCharType="separate"/>
      </w:r>
      <w:r w:rsidR="003C1C20" w:rsidRPr="007213AE">
        <w:rPr>
          <w:rFonts w:eastAsia="MS Mincho" w:cs="Arial"/>
          <w:b/>
        </w:rPr>
        <w:fldChar w:fldCharType="begin"/>
      </w:r>
      <w:r w:rsidR="003C1C20" w:rsidRPr="007213AE">
        <w:rPr>
          <w:rFonts w:eastAsia="MS Mincho" w:cs="Arial"/>
          <w:b/>
        </w:rPr>
        <w:instrText xml:space="preserve"> TOC \o "1-3" \h \z \u </w:instrText>
      </w:r>
      <w:r w:rsidR="003C1C20" w:rsidRPr="007213AE">
        <w:rPr>
          <w:rFonts w:eastAsia="MS Mincho" w:cs="Arial"/>
          <w:b/>
        </w:rPr>
        <w:fldChar w:fldCharType="separate"/>
      </w:r>
      <w:hyperlink w:anchor="_Toc337488683" w:history="1">
        <w:r w:rsidR="003C1C20" w:rsidRPr="007213AE">
          <w:rPr>
            <w:rStyle w:val="Hypertextovodkaz"/>
            <w:rFonts w:cs="Arial"/>
            <w:noProof/>
            <w:color w:val="auto"/>
          </w:rPr>
          <w:t>1.</w:t>
        </w:r>
        <w:r w:rsidR="003C1C20" w:rsidRPr="007213AE">
          <w:rPr>
            <w:rFonts w:cs="Arial"/>
            <w:noProof/>
          </w:rPr>
          <w:tab/>
        </w:r>
        <w:r w:rsidR="003C1C20" w:rsidRPr="007213AE">
          <w:rPr>
            <w:rStyle w:val="Hypertextovodkaz"/>
            <w:rFonts w:cs="Arial"/>
            <w:noProof/>
            <w:color w:val="auto"/>
          </w:rPr>
          <w:t>Vymezení platnosti a působnosti</w:t>
        </w:r>
        <w:r w:rsidR="003C1C20" w:rsidRPr="007213AE">
          <w:rPr>
            <w:rFonts w:cs="Arial"/>
            <w:noProof/>
            <w:webHidden/>
          </w:rPr>
          <w:tab/>
        </w:r>
        <w:r w:rsidR="003C1C20" w:rsidRPr="007213AE">
          <w:rPr>
            <w:rFonts w:cs="Arial"/>
            <w:noProof/>
            <w:webHidden/>
          </w:rPr>
          <w:fldChar w:fldCharType="begin"/>
        </w:r>
        <w:r w:rsidR="003C1C20" w:rsidRPr="007213AE">
          <w:rPr>
            <w:rFonts w:cs="Arial"/>
            <w:noProof/>
            <w:webHidden/>
          </w:rPr>
          <w:instrText xml:space="preserve"> PAGEREF _Toc337488683 \h </w:instrText>
        </w:r>
        <w:r w:rsidR="003C1C20" w:rsidRPr="007213AE">
          <w:rPr>
            <w:rFonts w:cs="Arial"/>
            <w:noProof/>
            <w:webHidden/>
          </w:rPr>
        </w:r>
        <w:r w:rsidR="003C1C20" w:rsidRPr="007213AE">
          <w:rPr>
            <w:rFonts w:cs="Arial"/>
            <w:noProof/>
            <w:webHidden/>
          </w:rPr>
          <w:fldChar w:fldCharType="separate"/>
        </w:r>
        <w:r w:rsidR="003C1C20" w:rsidRPr="007213AE">
          <w:rPr>
            <w:rFonts w:cs="Arial"/>
            <w:noProof/>
            <w:webHidden/>
          </w:rPr>
          <w:t>3</w:t>
        </w:r>
        <w:r w:rsidR="003C1C20" w:rsidRPr="007213AE">
          <w:rPr>
            <w:rFonts w:cs="Arial"/>
            <w:noProof/>
            <w:webHidden/>
          </w:rPr>
          <w:fldChar w:fldCharType="end"/>
        </w:r>
      </w:hyperlink>
    </w:p>
    <w:p w:rsidR="003C1C20" w:rsidRPr="007213AE" w:rsidRDefault="00F4692B" w:rsidP="003C1C20">
      <w:pPr>
        <w:pStyle w:val="Obsah1"/>
        <w:tabs>
          <w:tab w:val="left" w:pos="440"/>
        </w:tabs>
        <w:rPr>
          <w:rFonts w:cs="Arial"/>
          <w:noProof/>
        </w:rPr>
      </w:pPr>
      <w:hyperlink w:anchor="_Toc337488687" w:history="1">
        <w:r w:rsidR="003C1C20" w:rsidRPr="007213AE">
          <w:rPr>
            <w:rStyle w:val="Hypertextovodkaz"/>
            <w:rFonts w:cs="Arial"/>
            <w:noProof/>
            <w:color w:val="auto"/>
          </w:rPr>
          <w:t>2.</w:t>
        </w:r>
        <w:r w:rsidR="003C1C20" w:rsidRPr="007213AE">
          <w:rPr>
            <w:rFonts w:cs="Arial"/>
            <w:noProof/>
          </w:rPr>
          <w:tab/>
        </w:r>
        <w:r w:rsidR="003C1C20" w:rsidRPr="007213AE">
          <w:rPr>
            <w:rStyle w:val="Hypertextovodkaz"/>
            <w:rFonts w:cs="Arial"/>
            <w:noProof/>
            <w:color w:val="auto"/>
          </w:rPr>
          <w:t>Soutěže, vyhlašování, vypisování a účast na soutěžích</w:t>
        </w:r>
        <w:r w:rsidR="003C1C20" w:rsidRPr="007213AE">
          <w:rPr>
            <w:rFonts w:cs="Arial"/>
            <w:noProof/>
            <w:webHidden/>
          </w:rPr>
          <w:tab/>
        </w:r>
      </w:hyperlink>
      <w:r w:rsidR="007E4081" w:rsidRPr="007213AE">
        <w:rPr>
          <w:rFonts w:cs="Arial"/>
          <w:noProof/>
        </w:rPr>
        <w:t>4</w:t>
      </w:r>
    </w:p>
    <w:p w:rsidR="003C1C20" w:rsidRPr="007213AE" w:rsidRDefault="00F4692B" w:rsidP="003C1C20">
      <w:pPr>
        <w:pStyle w:val="Obsah1"/>
        <w:tabs>
          <w:tab w:val="left" w:pos="440"/>
        </w:tabs>
        <w:rPr>
          <w:rFonts w:cs="Arial"/>
          <w:noProof/>
        </w:rPr>
      </w:pPr>
      <w:hyperlink w:anchor="_Toc337488718" w:history="1">
        <w:r w:rsidR="003C1C20" w:rsidRPr="007213AE">
          <w:rPr>
            <w:rStyle w:val="Hypertextovodkaz"/>
            <w:rFonts w:eastAsia="MS Mincho" w:cs="Arial"/>
            <w:noProof/>
            <w:color w:val="auto"/>
          </w:rPr>
          <w:t>3.</w:t>
        </w:r>
        <w:r w:rsidR="003C1C20" w:rsidRPr="007213AE">
          <w:rPr>
            <w:rFonts w:cs="Arial"/>
            <w:noProof/>
          </w:rPr>
          <w:tab/>
        </w:r>
        <w:r w:rsidR="003C1C20" w:rsidRPr="007213AE">
          <w:rPr>
            <w:rStyle w:val="Hypertextovodkaz"/>
            <w:rFonts w:eastAsia="MS Mincho" w:cs="Arial"/>
            <w:noProof/>
            <w:color w:val="auto"/>
          </w:rPr>
          <w:t>Vedení soutěže a finanční zabezpečení soutěže</w:t>
        </w:r>
        <w:r w:rsidR="003C1C20" w:rsidRPr="007213AE">
          <w:rPr>
            <w:rFonts w:cs="Arial"/>
            <w:noProof/>
            <w:webHidden/>
          </w:rPr>
          <w:tab/>
        </w:r>
      </w:hyperlink>
      <w:r w:rsidR="007E4081" w:rsidRPr="007213AE">
        <w:rPr>
          <w:rFonts w:cs="Arial"/>
          <w:noProof/>
        </w:rPr>
        <w:t>5</w:t>
      </w:r>
    </w:p>
    <w:p w:rsidR="003C1C20" w:rsidRPr="007213AE" w:rsidRDefault="00F4692B" w:rsidP="003C1C20">
      <w:pPr>
        <w:pStyle w:val="Obsah1"/>
        <w:tabs>
          <w:tab w:val="left" w:pos="440"/>
        </w:tabs>
        <w:rPr>
          <w:rFonts w:cs="Arial"/>
          <w:noProof/>
        </w:rPr>
      </w:pPr>
      <w:hyperlink w:anchor="_Toc337488727" w:history="1">
        <w:r w:rsidR="003C1C20" w:rsidRPr="007213AE">
          <w:rPr>
            <w:rStyle w:val="Hypertextovodkaz"/>
            <w:rFonts w:eastAsia="MS Mincho" w:cs="Arial"/>
            <w:noProof/>
            <w:color w:val="auto"/>
          </w:rPr>
          <w:t>4.</w:t>
        </w:r>
        <w:r w:rsidR="003C1C20" w:rsidRPr="007213AE">
          <w:rPr>
            <w:rFonts w:cs="Arial"/>
            <w:noProof/>
          </w:rPr>
          <w:tab/>
        </w:r>
        <w:r w:rsidR="003C1C20" w:rsidRPr="007213AE">
          <w:rPr>
            <w:rStyle w:val="Hypertextovodkaz"/>
            <w:rFonts w:eastAsia="MS Mincho" w:cs="Arial"/>
            <w:noProof/>
            <w:color w:val="auto"/>
          </w:rPr>
          <w:t>Identifikace, přihlašování, prezence, zahájení a ukončení soutěže</w:t>
        </w:r>
        <w:r w:rsidR="003C1C20" w:rsidRPr="007213AE">
          <w:rPr>
            <w:rFonts w:cs="Arial"/>
            <w:noProof/>
            <w:webHidden/>
          </w:rPr>
          <w:tab/>
        </w:r>
      </w:hyperlink>
      <w:r w:rsidR="007E4081" w:rsidRPr="007213AE">
        <w:rPr>
          <w:rFonts w:cs="Arial"/>
          <w:noProof/>
        </w:rPr>
        <w:t>6</w:t>
      </w:r>
    </w:p>
    <w:p w:rsidR="003C1C20" w:rsidRPr="007213AE" w:rsidRDefault="00F4692B" w:rsidP="003C1C20">
      <w:pPr>
        <w:pStyle w:val="Obsah1"/>
        <w:tabs>
          <w:tab w:val="left" w:pos="440"/>
        </w:tabs>
        <w:rPr>
          <w:rFonts w:cs="Arial"/>
          <w:noProof/>
        </w:rPr>
      </w:pPr>
      <w:hyperlink w:anchor="_Toc337488736" w:history="1">
        <w:r w:rsidR="003C1C20" w:rsidRPr="007213AE">
          <w:rPr>
            <w:rStyle w:val="Hypertextovodkaz"/>
            <w:rFonts w:cs="Arial"/>
            <w:noProof/>
            <w:color w:val="auto"/>
          </w:rPr>
          <w:t>5.</w:t>
        </w:r>
        <w:r w:rsidR="003C1C20" w:rsidRPr="007213AE">
          <w:rPr>
            <w:rFonts w:cs="Arial"/>
            <w:noProof/>
          </w:rPr>
          <w:tab/>
        </w:r>
        <w:r w:rsidR="003C1C20" w:rsidRPr="007213AE">
          <w:rPr>
            <w:rStyle w:val="Hypertextovodkaz"/>
            <w:rFonts w:cs="Arial"/>
            <w:noProof/>
            <w:color w:val="auto"/>
          </w:rPr>
          <w:t>Systém hodnocení soutěží, postupové klíče.</w:t>
        </w:r>
        <w:r w:rsidR="003C1C20" w:rsidRPr="007213AE">
          <w:rPr>
            <w:rFonts w:cs="Arial"/>
            <w:noProof/>
            <w:webHidden/>
          </w:rPr>
          <w:tab/>
        </w:r>
      </w:hyperlink>
      <w:r w:rsidR="007E4081" w:rsidRPr="007213AE">
        <w:rPr>
          <w:rFonts w:cs="Arial"/>
          <w:noProof/>
        </w:rPr>
        <w:t>7</w:t>
      </w:r>
    </w:p>
    <w:p w:rsidR="003C1C20" w:rsidRPr="007213AE" w:rsidRDefault="00F4692B" w:rsidP="003C1C20">
      <w:pPr>
        <w:pStyle w:val="Obsah1"/>
        <w:tabs>
          <w:tab w:val="left" w:pos="440"/>
        </w:tabs>
        <w:rPr>
          <w:rFonts w:cs="Arial"/>
          <w:noProof/>
        </w:rPr>
      </w:pPr>
      <w:hyperlink w:anchor="_Toc337488742" w:history="1">
        <w:r w:rsidR="003C1C20" w:rsidRPr="007213AE">
          <w:rPr>
            <w:rStyle w:val="Hypertextovodkaz"/>
            <w:rFonts w:eastAsia="MS Mincho" w:cs="Arial"/>
            <w:noProof/>
            <w:color w:val="auto"/>
          </w:rPr>
          <w:t>6.</w:t>
        </w:r>
        <w:r w:rsidR="003C1C20" w:rsidRPr="007213AE">
          <w:rPr>
            <w:rFonts w:cs="Arial"/>
            <w:noProof/>
          </w:rPr>
          <w:tab/>
        </w:r>
        <w:r w:rsidR="003C1C20" w:rsidRPr="007213AE">
          <w:rPr>
            <w:rStyle w:val="Hypertextovodkaz"/>
            <w:rFonts w:eastAsia="MS Mincho" w:cs="Arial"/>
            <w:noProof/>
            <w:color w:val="auto"/>
          </w:rPr>
          <w:t>Sankce</w:t>
        </w:r>
        <w:r w:rsidR="003C1C20" w:rsidRPr="007213AE">
          <w:rPr>
            <w:rFonts w:cs="Arial"/>
            <w:noProof/>
            <w:webHidden/>
          </w:rPr>
          <w:tab/>
        </w:r>
      </w:hyperlink>
      <w:r w:rsidR="00C679D5">
        <w:rPr>
          <w:rFonts w:cs="Arial"/>
          <w:noProof/>
        </w:rPr>
        <w:t>10</w:t>
      </w:r>
    </w:p>
    <w:p w:rsidR="003C1C20" w:rsidRPr="007213AE" w:rsidRDefault="00F4692B" w:rsidP="003C1C20">
      <w:pPr>
        <w:pStyle w:val="Obsah1"/>
        <w:tabs>
          <w:tab w:val="left" w:pos="440"/>
        </w:tabs>
        <w:rPr>
          <w:rFonts w:cs="Arial"/>
          <w:noProof/>
        </w:rPr>
      </w:pPr>
      <w:hyperlink w:anchor="_Toc337488748" w:history="1">
        <w:r w:rsidR="003C1C20" w:rsidRPr="007213AE">
          <w:rPr>
            <w:rStyle w:val="Hypertextovodkaz"/>
            <w:rFonts w:cs="Arial"/>
            <w:noProof/>
            <w:color w:val="auto"/>
          </w:rPr>
          <w:t>7.</w:t>
        </w:r>
        <w:r w:rsidR="003C1C20" w:rsidRPr="007213AE">
          <w:rPr>
            <w:rFonts w:cs="Arial"/>
            <w:noProof/>
          </w:rPr>
          <w:tab/>
          <w:t xml:space="preserve">Obecná pravidla </w:t>
        </w:r>
        <w:r w:rsidR="00B00D70" w:rsidRPr="007213AE">
          <w:rPr>
            <w:rFonts w:cs="Arial"/>
            <w:noProof/>
          </w:rPr>
          <w:t xml:space="preserve">pro všechny soutěžní disciplíny </w:t>
        </w:r>
        <w:r w:rsidR="003C1C20" w:rsidRPr="007213AE">
          <w:rPr>
            <w:rFonts w:cs="Arial"/>
            <w:noProof/>
          </w:rPr>
          <w:t>a vymezení pojmů</w:t>
        </w:r>
        <w:r w:rsidR="003C1C20" w:rsidRPr="007213AE">
          <w:rPr>
            <w:rFonts w:cs="Arial"/>
            <w:noProof/>
            <w:webHidden/>
          </w:rPr>
          <w:tab/>
        </w:r>
      </w:hyperlink>
      <w:r w:rsidR="007E4081" w:rsidRPr="007213AE">
        <w:rPr>
          <w:rFonts w:cs="Arial"/>
          <w:noProof/>
        </w:rPr>
        <w:t>1</w:t>
      </w:r>
      <w:r w:rsidR="00C679D5">
        <w:rPr>
          <w:rFonts w:cs="Arial"/>
          <w:noProof/>
        </w:rPr>
        <w:t>1</w:t>
      </w:r>
    </w:p>
    <w:p w:rsidR="003C1C20" w:rsidRPr="007213AE" w:rsidRDefault="003C1C20" w:rsidP="00D7684F">
      <w:pPr>
        <w:pStyle w:val="Obsah1"/>
        <w:tabs>
          <w:tab w:val="left" w:pos="440"/>
        </w:tabs>
        <w:rPr>
          <w:rFonts w:cs="Arial"/>
          <w:noProof/>
        </w:rPr>
      </w:pPr>
    </w:p>
    <w:p w:rsidR="00AC42AF" w:rsidRPr="007213AE" w:rsidRDefault="003C1C20" w:rsidP="003C1C20">
      <w:pPr>
        <w:pStyle w:val="Obsah1"/>
        <w:tabs>
          <w:tab w:val="left" w:pos="440"/>
        </w:tabs>
        <w:spacing w:after="0"/>
        <w:rPr>
          <w:rFonts w:eastAsia="MS Mincho" w:cs="Arial"/>
          <w:b/>
        </w:rPr>
      </w:pPr>
      <w:r w:rsidRPr="007213AE">
        <w:rPr>
          <w:rFonts w:eastAsia="MS Mincho" w:cs="Arial"/>
          <w:b/>
        </w:rPr>
        <w:fldChar w:fldCharType="end"/>
      </w:r>
      <w:r w:rsidR="00172649" w:rsidRPr="007213AE">
        <w:rPr>
          <w:rFonts w:eastAsia="MS Mincho" w:cs="Arial"/>
          <w:b/>
        </w:rPr>
        <w:fldChar w:fldCharType="end"/>
      </w:r>
    </w:p>
    <w:p w:rsidR="00AC42AF" w:rsidRPr="007213AE" w:rsidRDefault="00AC42AF" w:rsidP="003C1C20">
      <w:pPr>
        <w:pStyle w:val="Prosttext1"/>
        <w:rPr>
          <w:rFonts w:ascii="Arial" w:eastAsia="MS Mincho" w:hAnsi="Arial" w:cs="Arial"/>
          <w:b/>
        </w:rPr>
      </w:pPr>
    </w:p>
    <w:p w:rsidR="00F319E8" w:rsidRPr="007213AE" w:rsidRDefault="00F319E8" w:rsidP="003C1C20">
      <w:pPr>
        <w:pStyle w:val="Prosttext1"/>
        <w:rPr>
          <w:rFonts w:ascii="Arial" w:eastAsia="MS Mincho" w:hAnsi="Arial" w:cs="Arial"/>
          <w:b/>
        </w:rPr>
      </w:pPr>
    </w:p>
    <w:p w:rsidR="003C1C20" w:rsidRPr="007213AE" w:rsidRDefault="003C1C20" w:rsidP="003C1C20">
      <w:pPr>
        <w:pStyle w:val="Prosttext1"/>
        <w:rPr>
          <w:rFonts w:ascii="Arial" w:eastAsia="MS Mincho" w:hAnsi="Arial" w:cs="Arial"/>
          <w:b/>
        </w:rPr>
      </w:pPr>
    </w:p>
    <w:p w:rsidR="003C1C20" w:rsidRPr="007213AE" w:rsidRDefault="003C1C20" w:rsidP="003C1C20">
      <w:pPr>
        <w:pStyle w:val="Prosttext1"/>
        <w:rPr>
          <w:rFonts w:ascii="Arial" w:eastAsia="MS Mincho" w:hAnsi="Arial" w:cs="Arial"/>
          <w:b/>
        </w:rPr>
      </w:pPr>
    </w:p>
    <w:p w:rsidR="00B869F4" w:rsidRPr="007213AE" w:rsidRDefault="00B869F4" w:rsidP="003C1C20">
      <w:pPr>
        <w:pStyle w:val="Prosttext1"/>
        <w:rPr>
          <w:rFonts w:ascii="Arial" w:eastAsia="MS Mincho" w:hAnsi="Arial" w:cs="Arial"/>
          <w:b/>
        </w:rPr>
      </w:pPr>
    </w:p>
    <w:p w:rsidR="003C1C20" w:rsidRPr="007213AE" w:rsidRDefault="003C1C20" w:rsidP="003C1C20">
      <w:pPr>
        <w:pStyle w:val="Prosttext1"/>
        <w:rPr>
          <w:rFonts w:ascii="Arial" w:eastAsia="MS Mincho" w:hAnsi="Arial" w:cs="Arial"/>
          <w:b/>
        </w:rPr>
      </w:pPr>
    </w:p>
    <w:p w:rsidR="00D7684F" w:rsidRPr="007213AE" w:rsidRDefault="00D7684F" w:rsidP="003C1C20">
      <w:pPr>
        <w:pStyle w:val="Prosttext1"/>
        <w:rPr>
          <w:rFonts w:ascii="Arial" w:eastAsia="MS Mincho" w:hAnsi="Arial" w:cs="Arial"/>
          <w:b/>
        </w:rPr>
      </w:pPr>
    </w:p>
    <w:p w:rsidR="00D7684F" w:rsidRPr="007213AE" w:rsidRDefault="00D7684F" w:rsidP="003C1C20">
      <w:pPr>
        <w:pStyle w:val="Prosttext1"/>
        <w:rPr>
          <w:rFonts w:ascii="Arial" w:eastAsia="MS Mincho" w:hAnsi="Arial" w:cs="Arial"/>
          <w:b/>
        </w:rPr>
      </w:pPr>
    </w:p>
    <w:p w:rsidR="00D7684F" w:rsidRPr="007213AE" w:rsidRDefault="00D7684F" w:rsidP="003C1C20">
      <w:pPr>
        <w:pStyle w:val="Prosttext1"/>
        <w:rPr>
          <w:rFonts w:ascii="Arial" w:eastAsia="MS Mincho" w:hAnsi="Arial" w:cs="Arial"/>
          <w:b/>
        </w:rPr>
      </w:pPr>
    </w:p>
    <w:p w:rsidR="00F319E8" w:rsidRPr="007213AE" w:rsidRDefault="00F319E8" w:rsidP="003C1C20">
      <w:pPr>
        <w:pStyle w:val="Prosttext1"/>
        <w:rPr>
          <w:rFonts w:ascii="Arial" w:eastAsia="MS Mincho" w:hAnsi="Arial" w:cs="Arial"/>
          <w:b/>
        </w:rPr>
      </w:pPr>
    </w:p>
    <w:p w:rsidR="006E192A" w:rsidRPr="007213AE" w:rsidRDefault="006E192A" w:rsidP="003C1C20">
      <w:pPr>
        <w:pStyle w:val="Obsah1"/>
        <w:spacing w:after="0"/>
        <w:rPr>
          <w:rFonts w:cs="Arial"/>
        </w:rPr>
      </w:pPr>
    </w:p>
    <w:p w:rsidR="00F319E8" w:rsidRPr="007213AE" w:rsidRDefault="00F319E8" w:rsidP="00F319E8">
      <w:pPr>
        <w:pStyle w:val="Obsah1"/>
        <w:rPr>
          <w:rFonts w:cs="Arial"/>
        </w:rPr>
      </w:pPr>
      <w:r w:rsidRPr="007213AE">
        <w:rPr>
          <w:rFonts w:cs="Arial"/>
        </w:rPr>
        <w:t>Legenda:</w:t>
      </w:r>
    </w:p>
    <w:p w:rsidR="00F319E8" w:rsidRPr="007213AE" w:rsidRDefault="00F319E8" w:rsidP="00F319E8">
      <w:pPr>
        <w:numPr>
          <w:ilvl w:val="0"/>
          <w:numId w:val="4"/>
        </w:numPr>
        <w:spacing w:after="0"/>
      </w:pPr>
      <w:r w:rsidRPr="007213AE">
        <w:t>Původní znění textu</w:t>
      </w:r>
    </w:p>
    <w:p w:rsidR="00F319E8" w:rsidRPr="007213AE" w:rsidRDefault="00F319E8" w:rsidP="00F319E8">
      <w:pPr>
        <w:numPr>
          <w:ilvl w:val="0"/>
          <w:numId w:val="4"/>
        </w:numPr>
        <w:spacing w:after="0"/>
        <w:rPr>
          <w:color w:val="FF0000"/>
        </w:rPr>
      </w:pPr>
      <w:r w:rsidRPr="007213AE">
        <w:rPr>
          <w:color w:val="FF0000"/>
        </w:rPr>
        <w:t>Nově změněné části textu</w:t>
      </w:r>
      <w:r w:rsidR="002E2182" w:rsidRPr="007213AE">
        <w:rPr>
          <w:color w:val="FF0000"/>
        </w:rPr>
        <w:t xml:space="preserve"> </w:t>
      </w:r>
      <w:proofErr w:type="gramStart"/>
      <w:r w:rsidR="002B3351">
        <w:rPr>
          <w:color w:val="FF0000"/>
        </w:rPr>
        <w:t>10</w:t>
      </w:r>
      <w:r w:rsidR="00677845">
        <w:rPr>
          <w:rFonts w:cs="Arial"/>
          <w:color w:val="FF0000"/>
        </w:rPr>
        <w:t>.</w:t>
      </w:r>
      <w:r w:rsidR="002B3351">
        <w:rPr>
          <w:rFonts w:cs="Arial"/>
          <w:color w:val="FF0000"/>
        </w:rPr>
        <w:t>09</w:t>
      </w:r>
      <w:r w:rsidR="00677845">
        <w:rPr>
          <w:rFonts w:cs="Arial"/>
          <w:color w:val="FF0000"/>
        </w:rPr>
        <w:t>.202</w:t>
      </w:r>
      <w:r w:rsidR="00C87674">
        <w:rPr>
          <w:rFonts w:cs="Arial"/>
          <w:color w:val="FF0000"/>
        </w:rPr>
        <w:t>5</w:t>
      </w:r>
      <w:proofErr w:type="gramEnd"/>
    </w:p>
    <w:p w:rsidR="00F319E8" w:rsidRPr="007213AE" w:rsidRDefault="00F319E8" w:rsidP="00F319E8">
      <w:pPr>
        <w:numPr>
          <w:ilvl w:val="0"/>
          <w:numId w:val="4"/>
        </w:numPr>
        <w:spacing w:after="0"/>
        <w:rPr>
          <w:strike/>
          <w:color w:val="FF0000"/>
        </w:rPr>
      </w:pPr>
      <w:r w:rsidRPr="007213AE">
        <w:rPr>
          <w:strike/>
          <w:color w:val="FF0000"/>
        </w:rPr>
        <w:t>Nově odstraněné části textu</w:t>
      </w:r>
      <w:r w:rsidR="002E2182" w:rsidRPr="007213AE">
        <w:rPr>
          <w:color w:val="FF0000"/>
        </w:rPr>
        <w:t xml:space="preserve"> </w:t>
      </w:r>
      <w:proofErr w:type="gramStart"/>
      <w:r w:rsidR="002B3351">
        <w:rPr>
          <w:color w:val="FF0000"/>
        </w:rPr>
        <w:t>10</w:t>
      </w:r>
      <w:r w:rsidR="002B3351">
        <w:rPr>
          <w:rFonts w:cs="Arial"/>
          <w:color w:val="FF0000"/>
        </w:rPr>
        <w:t>.09.2025</w:t>
      </w:r>
      <w:proofErr w:type="gramEnd"/>
    </w:p>
    <w:p w:rsidR="001257F8" w:rsidRPr="007213AE" w:rsidRDefault="001257F8" w:rsidP="001257F8">
      <w:pPr>
        <w:spacing w:after="0"/>
        <w:ind w:left="720"/>
        <w:rPr>
          <w:strike/>
        </w:rPr>
      </w:pPr>
    </w:p>
    <w:p w:rsidR="001257F8" w:rsidRPr="007213AE" w:rsidRDefault="001257F8" w:rsidP="001257F8">
      <w:pPr>
        <w:spacing w:after="0"/>
        <w:ind w:left="720"/>
        <w:rPr>
          <w:strike/>
        </w:rPr>
      </w:pPr>
    </w:p>
    <w:p w:rsidR="008A7F17" w:rsidRPr="007213AE" w:rsidRDefault="008A7F17" w:rsidP="008A7F17">
      <w:pPr>
        <w:pStyle w:val="Nadpis1"/>
        <w:pageBreakBefore/>
        <w:ind w:left="357" w:hanging="357"/>
        <w:rPr>
          <w:color w:val="auto"/>
        </w:rPr>
      </w:pPr>
      <w:bookmarkStart w:id="1" w:name="_§_1._Vymezení"/>
      <w:bookmarkStart w:id="2" w:name="_Toc313353967"/>
      <w:bookmarkStart w:id="3" w:name="_Toc337488683"/>
      <w:bookmarkStart w:id="4" w:name="_Toc313353739"/>
      <w:bookmarkStart w:id="5" w:name="_Toc313353972"/>
      <w:bookmarkStart w:id="6" w:name="_Toc337488754"/>
      <w:bookmarkEnd w:id="1"/>
      <w:r w:rsidRPr="007213AE">
        <w:rPr>
          <w:color w:val="auto"/>
        </w:rPr>
        <w:lastRenderedPageBreak/>
        <w:t>Vymezení platnosti a působnosti</w:t>
      </w:r>
      <w:bookmarkEnd w:id="2"/>
      <w:bookmarkEnd w:id="3"/>
    </w:p>
    <w:p w:rsidR="008A7F17" w:rsidRPr="007213AE" w:rsidRDefault="008A7F17" w:rsidP="008A7F17">
      <w:pPr>
        <w:pStyle w:val="N22"/>
        <w:jc w:val="both"/>
        <w:rPr>
          <w:rFonts w:cs="Calibri"/>
          <w:color w:val="auto"/>
        </w:rPr>
      </w:pPr>
      <w:r w:rsidRPr="007213AE">
        <w:rPr>
          <w:color w:val="auto"/>
        </w:rPr>
        <w:t xml:space="preserve">Czech Dance </w:t>
      </w:r>
      <w:proofErr w:type="spellStart"/>
      <w:r w:rsidRPr="007213AE">
        <w:rPr>
          <w:color w:val="auto"/>
        </w:rPr>
        <w:t>Organization</w:t>
      </w:r>
      <w:proofErr w:type="spellEnd"/>
      <w:r w:rsidRPr="007213AE">
        <w:rPr>
          <w:color w:val="auto"/>
        </w:rPr>
        <w:t xml:space="preserve">, z. </w:t>
      </w:r>
      <w:proofErr w:type="gramStart"/>
      <w:r w:rsidRPr="007213AE">
        <w:rPr>
          <w:color w:val="auto"/>
        </w:rPr>
        <w:t>s.</w:t>
      </w:r>
      <w:proofErr w:type="gramEnd"/>
      <w:r w:rsidRPr="007213AE">
        <w:rPr>
          <w:color w:val="auto"/>
        </w:rPr>
        <w:t xml:space="preserve"> (dále jen CDO) je řádným členem International Dance </w:t>
      </w:r>
      <w:proofErr w:type="spellStart"/>
      <w:r w:rsidRPr="007213AE">
        <w:rPr>
          <w:color w:val="auto"/>
        </w:rPr>
        <w:t>Organization</w:t>
      </w:r>
      <w:proofErr w:type="spellEnd"/>
      <w:r w:rsidRPr="007213AE">
        <w:rPr>
          <w:color w:val="auto"/>
        </w:rPr>
        <w:t xml:space="preserve"> (dále jen IDO) za Českou republiku s exkluzivním právem na udělování titulů mistrů ČR v současných i budoucích disciplínách IDO a s exkluzivním právem pro nominování reprezentace České republiky na mezinárodní soutěže IDO.</w:t>
      </w:r>
      <w:r w:rsidRPr="007213AE">
        <w:rPr>
          <w:rFonts w:ascii="ArialMT" w:hAnsi="ArialMT" w:cs="ArialMT"/>
          <w:color w:val="auto"/>
        </w:rPr>
        <w:t xml:space="preserve"> </w:t>
      </w:r>
      <w:r w:rsidR="00AC2427" w:rsidRPr="007213AE">
        <w:rPr>
          <w:rFonts w:ascii="ArialMT" w:hAnsi="ArialMT" w:cs="ArialMT"/>
          <w:color w:val="auto"/>
        </w:rPr>
        <w:t xml:space="preserve">Každý reprezentant se musí předem seznámit s ustanoveními dokumentů IDO, která nejsou shodná s dokumenty CDO, zejména IDO </w:t>
      </w:r>
      <w:proofErr w:type="spellStart"/>
      <w:r w:rsidR="00AC2427" w:rsidRPr="007213AE">
        <w:rPr>
          <w:rFonts w:ascii="ArialMT" w:hAnsi="ArialMT" w:cs="ArialMT"/>
          <w:color w:val="auto"/>
        </w:rPr>
        <w:t>Statutes</w:t>
      </w:r>
      <w:proofErr w:type="spellEnd"/>
      <w:r w:rsidR="00AC2427" w:rsidRPr="007213AE">
        <w:rPr>
          <w:rFonts w:ascii="ArialMT" w:hAnsi="ArialMT" w:cs="ArialMT"/>
          <w:color w:val="auto"/>
        </w:rPr>
        <w:t xml:space="preserve"> and By </w:t>
      </w:r>
      <w:proofErr w:type="spellStart"/>
      <w:r w:rsidR="00AC2427" w:rsidRPr="007213AE">
        <w:rPr>
          <w:rFonts w:ascii="ArialMT" w:hAnsi="ArialMT" w:cs="ArialMT"/>
          <w:color w:val="auto"/>
        </w:rPr>
        <w:t>laws</w:t>
      </w:r>
      <w:proofErr w:type="spellEnd"/>
      <w:r w:rsidR="00AC2427" w:rsidRPr="007213AE">
        <w:rPr>
          <w:rFonts w:ascii="ArialMT" w:hAnsi="ArialMT" w:cs="ArialMT"/>
          <w:color w:val="auto"/>
        </w:rPr>
        <w:t xml:space="preserve">, </w:t>
      </w:r>
      <w:proofErr w:type="spellStart"/>
      <w:r w:rsidR="00AC2427" w:rsidRPr="007213AE">
        <w:rPr>
          <w:rFonts w:ascii="ArialMT" w:hAnsi="ArialMT" w:cs="ArialMT"/>
          <w:color w:val="auto"/>
        </w:rPr>
        <w:t>Competition</w:t>
      </w:r>
      <w:proofErr w:type="spellEnd"/>
      <w:r w:rsidR="00AC2427" w:rsidRPr="007213AE">
        <w:rPr>
          <w:rFonts w:ascii="ArialMT" w:hAnsi="ArialMT" w:cs="ArialMT"/>
          <w:color w:val="auto"/>
        </w:rPr>
        <w:t xml:space="preserve"> </w:t>
      </w:r>
      <w:proofErr w:type="spellStart"/>
      <w:r w:rsidR="00AC2427" w:rsidRPr="007213AE">
        <w:rPr>
          <w:rFonts w:ascii="ArialMT" w:hAnsi="ArialMT" w:cs="ArialMT"/>
          <w:color w:val="auto"/>
        </w:rPr>
        <w:t>Rules</w:t>
      </w:r>
      <w:proofErr w:type="spellEnd"/>
      <w:r w:rsidR="00AC2427" w:rsidRPr="007213AE">
        <w:rPr>
          <w:rFonts w:ascii="ArialMT" w:hAnsi="ArialMT" w:cs="ArialMT"/>
          <w:color w:val="auto"/>
        </w:rPr>
        <w:t xml:space="preserve">, a dodržovat je. Nominace na soutěže IDO řeší </w:t>
      </w:r>
      <w:r w:rsidR="00AC2427" w:rsidRPr="007213AE">
        <w:rPr>
          <w:color w:val="auto"/>
        </w:rPr>
        <w:t>další dokumenty CDO, zejména Nominační principy na mezinárodní soutěže IDO.</w:t>
      </w:r>
    </w:p>
    <w:p w:rsidR="008A7F17" w:rsidRPr="007E216F" w:rsidRDefault="008A7F17" w:rsidP="00110793">
      <w:pPr>
        <w:pStyle w:val="N22"/>
        <w:jc w:val="both"/>
        <w:rPr>
          <w:rFonts w:eastAsia="Times New Roman" w:cs="Calibri"/>
          <w:color w:val="auto"/>
        </w:rPr>
      </w:pPr>
      <w:bookmarkStart w:id="7" w:name="_Toc337488685"/>
      <w:r w:rsidRPr="007213AE">
        <w:rPr>
          <w:color w:val="auto"/>
        </w:rPr>
        <w:t xml:space="preserve">Tento dokument </w:t>
      </w:r>
      <w:bookmarkEnd w:id="7"/>
      <w:r w:rsidRPr="007213AE">
        <w:rPr>
          <w:color w:val="auto"/>
        </w:rPr>
        <w:t xml:space="preserve">platí pro </w:t>
      </w:r>
      <w:r w:rsidRPr="007E216F">
        <w:rPr>
          <w:color w:val="auto"/>
        </w:rPr>
        <w:t xml:space="preserve">všechny soutěže tanečních disciplín CDO </w:t>
      </w:r>
      <w:bookmarkStart w:id="8" w:name="_Toc337488686"/>
      <w:r w:rsidR="005D63F2" w:rsidRPr="007E216F">
        <w:rPr>
          <w:color w:val="auto"/>
        </w:rPr>
        <w:t xml:space="preserve">a </w:t>
      </w:r>
      <w:r w:rsidRPr="007E216F">
        <w:rPr>
          <w:color w:val="auto"/>
        </w:rPr>
        <w:t xml:space="preserve">stanovuje povinnosti pro řádné i </w:t>
      </w:r>
      <w:r w:rsidR="00305F31" w:rsidRPr="007E216F">
        <w:rPr>
          <w:color w:val="auto"/>
        </w:rPr>
        <w:t>evidované</w:t>
      </w:r>
      <w:r w:rsidRPr="007E216F">
        <w:rPr>
          <w:color w:val="auto"/>
        </w:rPr>
        <w:t xml:space="preserve"> členy CDO, v případě účasti na soutěžích CDO.</w:t>
      </w:r>
      <w:bookmarkEnd w:id="8"/>
    </w:p>
    <w:p w:rsidR="005D63F2" w:rsidRPr="007213AE" w:rsidRDefault="005D63F2" w:rsidP="008A7F17">
      <w:pPr>
        <w:pStyle w:val="N22"/>
        <w:jc w:val="both"/>
        <w:rPr>
          <w:rFonts w:eastAsia="Times New Roman" w:cs="Calibri"/>
          <w:color w:val="auto"/>
        </w:rPr>
      </w:pPr>
      <w:r w:rsidRPr="007E216F">
        <w:rPr>
          <w:color w:val="auto"/>
        </w:rPr>
        <w:t xml:space="preserve">Tato </w:t>
      </w:r>
      <w:proofErr w:type="spellStart"/>
      <w:r w:rsidRPr="007E216F">
        <w:rPr>
          <w:color w:val="auto"/>
        </w:rPr>
        <w:t>SaTP</w:t>
      </w:r>
      <w:proofErr w:type="spellEnd"/>
      <w:r w:rsidRPr="007E216F">
        <w:rPr>
          <w:color w:val="auto"/>
        </w:rPr>
        <w:t xml:space="preserve"> byla schválena Prezidiem CDO dne </w:t>
      </w:r>
      <w:proofErr w:type="gramStart"/>
      <w:r w:rsidR="002B3351">
        <w:rPr>
          <w:color w:val="FF0000"/>
        </w:rPr>
        <w:t>10.09.2025</w:t>
      </w:r>
      <w:proofErr w:type="gramEnd"/>
      <w:r w:rsidRPr="007E216F">
        <w:rPr>
          <w:color w:val="auto"/>
        </w:rPr>
        <w:t xml:space="preserve">. Tímto dnem </w:t>
      </w:r>
      <w:r w:rsidRPr="007213AE">
        <w:rPr>
          <w:color w:val="auto"/>
        </w:rPr>
        <w:t xml:space="preserve">nabývají platnosti i účinnosti a zároveň pozbývají platnosti dříve schválená </w:t>
      </w:r>
      <w:proofErr w:type="spellStart"/>
      <w:r w:rsidRPr="007213AE">
        <w:rPr>
          <w:color w:val="auto"/>
        </w:rPr>
        <w:t>SaTP</w:t>
      </w:r>
      <w:proofErr w:type="spellEnd"/>
      <w:r w:rsidRPr="007213AE">
        <w:rPr>
          <w:color w:val="auto"/>
        </w:rPr>
        <w:t>.</w:t>
      </w:r>
    </w:p>
    <w:p w:rsidR="008A7F17" w:rsidRPr="007213AE" w:rsidRDefault="008A7F17" w:rsidP="008A7F17">
      <w:pPr>
        <w:pStyle w:val="Nadpis1"/>
        <w:pageBreakBefore/>
        <w:ind w:left="357" w:hanging="357"/>
        <w:rPr>
          <w:color w:val="auto"/>
        </w:rPr>
      </w:pPr>
      <w:bookmarkStart w:id="9" w:name="_Toc313353968"/>
      <w:bookmarkStart w:id="10" w:name="_Toc337488687"/>
      <w:r w:rsidRPr="007213AE">
        <w:rPr>
          <w:color w:val="auto"/>
        </w:rPr>
        <w:lastRenderedPageBreak/>
        <w:t>Soutěže, vyhlašování, vypisování a účast na soutěžích</w:t>
      </w:r>
      <w:bookmarkEnd w:id="9"/>
      <w:bookmarkEnd w:id="10"/>
    </w:p>
    <w:p w:rsidR="008A7F17" w:rsidRPr="00215BC4" w:rsidRDefault="008A7F17" w:rsidP="008A7F17">
      <w:pPr>
        <w:pStyle w:val="N22"/>
        <w:keepLines/>
        <w:jc w:val="both"/>
        <w:rPr>
          <w:color w:val="auto"/>
        </w:rPr>
      </w:pPr>
      <w:bookmarkStart w:id="11" w:name="_Toc337488688"/>
      <w:r w:rsidRPr="007213AE">
        <w:rPr>
          <w:color w:val="auto"/>
        </w:rPr>
        <w:t xml:space="preserve">Soutěží se rozumí akce, při které </w:t>
      </w:r>
      <w:r w:rsidRPr="00215BC4">
        <w:rPr>
          <w:color w:val="auto"/>
        </w:rPr>
        <w:t>se soutěží v soutěžních disciplínách uvedených v</w:t>
      </w:r>
      <w:r w:rsidR="00A75EE3" w:rsidRPr="00215BC4">
        <w:rPr>
          <w:color w:val="auto"/>
        </w:rPr>
        <w:t xml:space="preserve"> jednotlivých </w:t>
      </w:r>
      <w:proofErr w:type="spellStart"/>
      <w:r w:rsidR="00A75EE3" w:rsidRPr="00215BC4">
        <w:rPr>
          <w:color w:val="auto"/>
        </w:rPr>
        <w:t>SaTP</w:t>
      </w:r>
      <w:proofErr w:type="spellEnd"/>
      <w:r w:rsidRPr="00215BC4">
        <w:rPr>
          <w:color w:val="auto"/>
        </w:rPr>
        <w:t xml:space="preserve"> </w:t>
      </w:r>
      <w:r w:rsidR="00A75EE3" w:rsidRPr="00215BC4">
        <w:rPr>
          <w:color w:val="auto"/>
        </w:rPr>
        <w:t xml:space="preserve">soutěžních disciplín </w:t>
      </w:r>
      <w:r w:rsidRPr="00215BC4">
        <w:rPr>
          <w:color w:val="auto"/>
        </w:rPr>
        <w:t xml:space="preserve">a vypsaných v propozicích konkrétní soutěže. Veškeré tyto soutěže se řídí </w:t>
      </w:r>
      <w:r w:rsidR="00880936" w:rsidRPr="00215BC4">
        <w:rPr>
          <w:color w:val="auto"/>
        </w:rPr>
        <w:t xml:space="preserve">jednotlivými </w:t>
      </w:r>
      <w:proofErr w:type="spellStart"/>
      <w:r w:rsidR="00A75EE3" w:rsidRPr="00215BC4">
        <w:rPr>
          <w:color w:val="auto"/>
        </w:rPr>
        <w:t>SaTP</w:t>
      </w:r>
      <w:proofErr w:type="spellEnd"/>
      <w:r w:rsidR="00880936" w:rsidRPr="00215BC4">
        <w:rPr>
          <w:color w:val="auto"/>
        </w:rPr>
        <w:t xml:space="preserve"> soutěžních disciplín</w:t>
      </w:r>
      <w:r w:rsidRPr="00215BC4">
        <w:rPr>
          <w:color w:val="auto"/>
        </w:rPr>
        <w:t>, není-li v propozicích soutěže uvedeno jinak. Veškeré odlišnosti však musí být v propozicích jednoznačně uvedeny.</w:t>
      </w:r>
      <w:bookmarkEnd w:id="11"/>
    </w:p>
    <w:p w:rsidR="008A7F17" w:rsidRPr="00C87674" w:rsidRDefault="008A7F17" w:rsidP="008A7F17">
      <w:pPr>
        <w:pStyle w:val="N22"/>
        <w:keepLines/>
        <w:jc w:val="both"/>
        <w:rPr>
          <w:color w:val="auto"/>
        </w:rPr>
      </w:pPr>
      <w:bookmarkStart w:id="12" w:name="_Toc337488689"/>
      <w:r w:rsidRPr="00215BC4">
        <w:rPr>
          <w:color w:val="auto"/>
        </w:rPr>
        <w:t xml:space="preserve">Soutěže se </w:t>
      </w:r>
      <w:r w:rsidRPr="00C87674">
        <w:rPr>
          <w:color w:val="auto"/>
        </w:rPr>
        <w:t>dělí z hlediska možnosti přihlášení na soutěže:</w:t>
      </w:r>
      <w:bookmarkEnd w:id="12"/>
    </w:p>
    <w:p w:rsidR="00B03854" w:rsidRPr="00C87674" w:rsidRDefault="008A7F17" w:rsidP="00B03854">
      <w:pPr>
        <w:pStyle w:val="N22"/>
        <w:keepLines/>
        <w:numPr>
          <w:ilvl w:val="0"/>
          <w:numId w:val="35"/>
        </w:numPr>
        <w:spacing w:before="0"/>
        <w:jc w:val="both"/>
        <w:rPr>
          <w:color w:val="auto"/>
        </w:rPr>
      </w:pPr>
      <w:bookmarkStart w:id="13" w:name="_Toc337488690"/>
      <w:r w:rsidRPr="00C87674">
        <w:rPr>
          <w:color w:val="auto"/>
        </w:rPr>
        <w:t>Otevřené</w:t>
      </w:r>
      <w:bookmarkStart w:id="14" w:name="_Toc337488691"/>
      <w:bookmarkEnd w:id="13"/>
    </w:p>
    <w:p w:rsidR="008A7F17" w:rsidRPr="00C87674" w:rsidRDefault="008A7F17" w:rsidP="00B03854">
      <w:pPr>
        <w:pStyle w:val="N22"/>
        <w:keepLines/>
        <w:numPr>
          <w:ilvl w:val="0"/>
          <w:numId w:val="35"/>
        </w:numPr>
        <w:spacing w:before="0"/>
        <w:jc w:val="both"/>
        <w:rPr>
          <w:color w:val="auto"/>
        </w:rPr>
      </w:pPr>
      <w:r w:rsidRPr="00C87674">
        <w:rPr>
          <w:color w:val="auto"/>
        </w:rPr>
        <w:t>Pro zvané (nominované)</w:t>
      </w:r>
      <w:bookmarkEnd w:id="14"/>
    </w:p>
    <w:p w:rsidR="00FF288B" w:rsidRPr="00C87674" w:rsidRDefault="00B03854" w:rsidP="00B03854">
      <w:pPr>
        <w:pStyle w:val="N22"/>
        <w:keepLines/>
        <w:jc w:val="both"/>
        <w:rPr>
          <w:color w:val="auto"/>
        </w:rPr>
      </w:pPr>
      <w:r w:rsidRPr="00C87674">
        <w:rPr>
          <w:color w:val="auto"/>
        </w:rPr>
        <w:t>S</w:t>
      </w:r>
      <w:r w:rsidR="00FF288B" w:rsidRPr="00C87674">
        <w:rPr>
          <w:color w:val="auto"/>
        </w:rPr>
        <w:t xml:space="preserve">outěže se </w:t>
      </w:r>
      <w:r w:rsidR="001D00B6" w:rsidRPr="00C87674">
        <w:rPr>
          <w:color w:val="auto"/>
        </w:rPr>
        <w:t xml:space="preserve">dále </w:t>
      </w:r>
      <w:r w:rsidR="00FF288B" w:rsidRPr="00C87674">
        <w:rPr>
          <w:color w:val="auto"/>
        </w:rPr>
        <w:t>dělí:</w:t>
      </w:r>
    </w:p>
    <w:p w:rsidR="00FF288B" w:rsidRPr="00C87674" w:rsidRDefault="00B03854" w:rsidP="00B03854">
      <w:pPr>
        <w:pStyle w:val="N22"/>
        <w:keepLines/>
        <w:numPr>
          <w:ilvl w:val="0"/>
          <w:numId w:val="34"/>
        </w:numPr>
        <w:spacing w:before="0"/>
        <w:jc w:val="both"/>
        <w:rPr>
          <w:color w:val="auto"/>
        </w:rPr>
      </w:pPr>
      <w:r w:rsidRPr="00C87674">
        <w:rPr>
          <w:color w:val="auto"/>
        </w:rPr>
        <w:t xml:space="preserve">Soutěže Czech Dance </w:t>
      </w:r>
      <w:proofErr w:type="spellStart"/>
      <w:r w:rsidRPr="00C87674">
        <w:rPr>
          <w:color w:val="auto"/>
        </w:rPr>
        <w:t>Masters</w:t>
      </w:r>
      <w:proofErr w:type="spellEnd"/>
      <w:r w:rsidRPr="00C87674">
        <w:rPr>
          <w:color w:val="auto"/>
        </w:rPr>
        <w:t xml:space="preserve"> (dále i jako CDM)</w:t>
      </w:r>
    </w:p>
    <w:p w:rsidR="00FF288B" w:rsidRPr="00C87674" w:rsidRDefault="0095029E" w:rsidP="00B03854">
      <w:pPr>
        <w:pStyle w:val="N22"/>
        <w:keepLines/>
        <w:numPr>
          <w:ilvl w:val="0"/>
          <w:numId w:val="34"/>
        </w:numPr>
        <w:spacing w:before="0"/>
        <w:jc w:val="both"/>
        <w:rPr>
          <w:color w:val="auto"/>
        </w:rPr>
      </w:pPr>
      <w:r w:rsidRPr="00C87674">
        <w:rPr>
          <w:color w:val="auto"/>
        </w:rPr>
        <w:t>Pohárové s</w:t>
      </w:r>
      <w:r w:rsidR="00B03854" w:rsidRPr="00C87674">
        <w:rPr>
          <w:color w:val="auto"/>
        </w:rPr>
        <w:t xml:space="preserve">outěže </w:t>
      </w:r>
      <w:r w:rsidRPr="00C87674">
        <w:rPr>
          <w:color w:val="auto"/>
        </w:rPr>
        <w:t xml:space="preserve">CDO </w:t>
      </w:r>
      <w:r w:rsidR="00B03854" w:rsidRPr="00C87674">
        <w:rPr>
          <w:color w:val="auto"/>
        </w:rPr>
        <w:t xml:space="preserve">nezařazené do Czech Dance </w:t>
      </w:r>
      <w:proofErr w:type="spellStart"/>
      <w:r w:rsidR="00B03854" w:rsidRPr="00C87674">
        <w:rPr>
          <w:color w:val="auto"/>
        </w:rPr>
        <w:t>Masters</w:t>
      </w:r>
      <w:proofErr w:type="spellEnd"/>
    </w:p>
    <w:p w:rsidR="008A7F17" w:rsidRPr="00C87674" w:rsidRDefault="008A7F17" w:rsidP="008A7F17">
      <w:pPr>
        <w:pStyle w:val="N22"/>
        <w:keepLines/>
        <w:jc w:val="both"/>
        <w:rPr>
          <w:color w:val="auto"/>
        </w:rPr>
      </w:pPr>
      <w:r w:rsidRPr="00C87674">
        <w:rPr>
          <w:color w:val="auto"/>
        </w:rPr>
        <w:t>Soutěžním rokem (sezónou) pro soutěže CDO dle tohoto dokumentu se rozumí rok školní, tedy od 1. září příslušného kalendářního roku do 31. srpna následujícího kalendářního roku.</w:t>
      </w:r>
    </w:p>
    <w:p w:rsidR="008A7F17" w:rsidRPr="00C87674" w:rsidRDefault="008A7F17" w:rsidP="008A7F17">
      <w:pPr>
        <w:pStyle w:val="N22"/>
        <w:keepLines/>
        <w:jc w:val="both"/>
        <w:rPr>
          <w:strike/>
          <w:color w:val="auto"/>
        </w:rPr>
      </w:pPr>
      <w:bookmarkStart w:id="15" w:name="_Toc337488702"/>
      <w:r w:rsidRPr="00C87674">
        <w:rPr>
          <w:color w:val="auto"/>
        </w:rPr>
        <w:t xml:space="preserve">Každá soutěž má svá specifická pravidla, která jsou uvedena </w:t>
      </w:r>
      <w:r w:rsidR="00A75EE3" w:rsidRPr="00C87674">
        <w:rPr>
          <w:color w:val="auto"/>
        </w:rPr>
        <w:t xml:space="preserve">v jednotlivých </w:t>
      </w:r>
      <w:proofErr w:type="spellStart"/>
      <w:r w:rsidR="00A75EE3" w:rsidRPr="00C87674">
        <w:rPr>
          <w:color w:val="auto"/>
        </w:rPr>
        <w:t>SaTP</w:t>
      </w:r>
      <w:proofErr w:type="spellEnd"/>
      <w:r w:rsidR="00A75EE3" w:rsidRPr="00C87674">
        <w:rPr>
          <w:color w:val="auto"/>
        </w:rPr>
        <w:t xml:space="preserve"> soutěžních disciplín</w:t>
      </w:r>
      <w:r w:rsidR="002D0CCB" w:rsidRPr="00C87674">
        <w:rPr>
          <w:color w:val="auto"/>
        </w:rPr>
        <w:t>, popř. s odlišnostmi uvedenými v propozicích soutěže</w:t>
      </w:r>
      <w:r w:rsidR="00A75EE3" w:rsidRPr="00C87674">
        <w:rPr>
          <w:color w:val="auto"/>
        </w:rPr>
        <w:t xml:space="preserve">. </w:t>
      </w:r>
      <w:bookmarkEnd w:id="15"/>
    </w:p>
    <w:p w:rsidR="008A7F17" w:rsidRPr="00C87674" w:rsidRDefault="008A7F17" w:rsidP="008A7F17">
      <w:pPr>
        <w:pStyle w:val="N22"/>
        <w:keepLines/>
        <w:jc w:val="both"/>
        <w:rPr>
          <w:color w:val="auto"/>
        </w:rPr>
      </w:pPr>
      <w:bookmarkStart w:id="16" w:name="_Toc337488703"/>
      <w:r w:rsidRPr="00C87674">
        <w:rPr>
          <w:color w:val="auto"/>
        </w:rPr>
        <w:t xml:space="preserve">Všechny soutěže dle </w:t>
      </w:r>
      <w:r w:rsidR="00880936" w:rsidRPr="00C87674">
        <w:rPr>
          <w:color w:val="auto"/>
        </w:rPr>
        <w:t xml:space="preserve">jednotlivých </w:t>
      </w:r>
      <w:proofErr w:type="spellStart"/>
      <w:r w:rsidR="00A75EE3" w:rsidRPr="00C87674">
        <w:rPr>
          <w:color w:val="auto"/>
        </w:rPr>
        <w:t>SaTP</w:t>
      </w:r>
      <w:proofErr w:type="spellEnd"/>
      <w:r w:rsidR="00880936" w:rsidRPr="00C87674">
        <w:rPr>
          <w:color w:val="auto"/>
        </w:rPr>
        <w:t xml:space="preserve"> soutěžních disciplín</w:t>
      </w:r>
      <w:r w:rsidRPr="00C87674">
        <w:rPr>
          <w:color w:val="auto"/>
        </w:rPr>
        <w:t xml:space="preserve"> vyhlašuje CDO. </w:t>
      </w:r>
      <w:bookmarkEnd w:id="16"/>
      <w:r w:rsidRPr="00C87674">
        <w:rPr>
          <w:color w:val="auto"/>
        </w:rPr>
        <w:t>Pohárové soutěže vyhlášené na stejný den a místo</w:t>
      </w:r>
      <w:r w:rsidR="00F319E8" w:rsidRPr="00C87674">
        <w:rPr>
          <w:color w:val="auto"/>
        </w:rPr>
        <w:t>,</w:t>
      </w:r>
      <w:r w:rsidRPr="00C87674">
        <w:rPr>
          <w:color w:val="auto"/>
        </w:rPr>
        <w:t xml:space="preserve"> kd</w:t>
      </w:r>
      <w:r w:rsidR="00F319E8" w:rsidRPr="00C87674">
        <w:rPr>
          <w:color w:val="auto"/>
        </w:rPr>
        <w:t>e</w:t>
      </w:r>
      <w:r w:rsidRPr="00C87674">
        <w:rPr>
          <w:color w:val="auto"/>
        </w:rPr>
        <w:t xml:space="preserve"> se koná soutěž </w:t>
      </w:r>
      <w:r w:rsidR="00FF288B" w:rsidRPr="00C87674">
        <w:rPr>
          <w:color w:val="auto"/>
        </w:rPr>
        <w:t xml:space="preserve">Czech Dance </w:t>
      </w:r>
      <w:proofErr w:type="spellStart"/>
      <w:r w:rsidR="00FF288B" w:rsidRPr="00C87674">
        <w:rPr>
          <w:color w:val="auto"/>
        </w:rPr>
        <w:t>Masters</w:t>
      </w:r>
      <w:proofErr w:type="spellEnd"/>
      <w:r w:rsidR="00F319E8" w:rsidRPr="00C87674">
        <w:rPr>
          <w:color w:val="auto"/>
        </w:rPr>
        <w:t>,</w:t>
      </w:r>
      <w:r w:rsidRPr="00C87674">
        <w:rPr>
          <w:color w:val="auto"/>
        </w:rPr>
        <w:t xml:space="preserve"> musí být pohárovými soutěžemi </w:t>
      </w:r>
      <w:r w:rsidR="00FF288B" w:rsidRPr="00C87674">
        <w:rPr>
          <w:color w:val="auto"/>
        </w:rPr>
        <w:t xml:space="preserve">Czech Dance </w:t>
      </w:r>
      <w:proofErr w:type="spellStart"/>
      <w:r w:rsidR="00FF288B" w:rsidRPr="00C87674">
        <w:rPr>
          <w:color w:val="auto"/>
        </w:rPr>
        <w:t>Masters</w:t>
      </w:r>
      <w:proofErr w:type="spellEnd"/>
      <w:r w:rsidRPr="00C87674">
        <w:rPr>
          <w:color w:val="auto"/>
        </w:rPr>
        <w:t>.</w:t>
      </w:r>
    </w:p>
    <w:p w:rsidR="008A7F17" w:rsidRPr="00C87674" w:rsidRDefault="008A7F17" w:rsidP="008A7F17">
      <w:pPr>
        <w:pStyle w:val="N22"/>
        <w:keepLines/>
        <w:jc w:val="both"/>
        <w:rPr>
          <w:color w:val="auto"/>
        </w:rPr>
      </w:pPr>
      <w:bookmarkStart w:id="17" w:name="_Toc337488704"/>
      <w:r w:rsidRPr="00C87674">
        <w:rPr>
          <w:color w:val="auto"/>
        </w:rPr>
        <w:t xml:space="preserve">Soutěže CDO dle </w:t>
      </w:r>
      <w:r w:rsidR="00880936" w:rsidRPr="00C87674">
        <w:rPr>
          <w:color w:val="auto"/>
        </w:rPr>
        <w:t xml:space="preserve">jednotlivých </w:t>
      </w:r>
      <w:proofErr w:type="spellStart"/>
      <w:r w:rsidR="00880936" w:rsidRPr="00C87674">
        <w:rPr>
          <w:color w:val="auto"/>
        </w:rPr>
        <w:t>SaTP</w:t>
      </w:r>
      <w:proofErr w:type="spellEnd"/>
      <w:r w:rsidR="00880936" w:rsidRPr="00C87674">
        <w:rPr>
          <w:color w:val="auto"/>
        </w:rPr>
        <w:t xml:space="preserve"> soutěžních disciplín</w:t>
      </w:r>
      <w:r w:rsidRPr="00C87674">
        <w:rPr>
          <w:color w:val="auto"/>
        </w:rPr>
        <w:t xml:space="preserve"> vypisuje CDO vydáním propozic soutěže.</w:t>
      </w:r>
      <w:bookmarkEnd w:id="17"/>
    </w:p>
    <w:p w:rsidR="008A7F17" w:rsidRPr="00C87674" w:rsidRDefault="008A7F17" w:rsidP="008A7F17">
      <w:pPr>
        <w:pStyle w:val="N22"/>
        <w:keepLines/>
        <w:jc w:val="both"/>
        <w:rPr>
          <w:color w:val="auto"/>
        </w:rPr>
      </w:pPr>
      <w:bookmarkStart w:id="18" w:name="_Toc337488705"/>
      <w:r w:rsidRPr="00C87674">
        <w:rPr>
          <w:color w:val="auto"/>
        </w:rPr>
        <w:t>Propozice musí obsahovat povinné údaje dle vzoru vyhotoveného soutěžním úsekem CDO. Účast funkcionářů na soutěži musí být s nimi projednána organizátorem ještě před zasláním propozic ke schválení soutěžnímu úseku CDO</w:t>
      </w:r>
      <w:bookmarkEnd w:id="18"/>
      <w:r w:rsidRPr="00C87674">
        <w:rPr>
          <w:color w:val="auto"/>
        </w:rPr>
        <w:t>.</w:t>
      </w:r>
    </w:p>
    <w:p w:rsidR="008A7F17" w:rsidRPr="00C87674" w:rsidRDefault="008A7F17" w:rsidP="008A7F17">
      <w:pPr>
        <w:pStyle w:val="N22"/>
        <w:keepLines/>
        <w:jc w:val="both"/>
        <w:rPr>
          <w:color w:val="auto"/>
        </w:rPr>
      </w:pPr>
      <w:bookmarkStart w:id="19" w:name="_Toc337488706"/>
      <w:r w:rsidRPr="00C87674">
        <w:rPr>
          <w:color w:val="auto"/>
        </w:rPr>
        <w:t xml:space="preserve">Propozice </w:t>
      </w:r>
      <w:r w:rsidR="00FA6182" w:rsidRPr="00C87674">
        <w:rPr>
          <w:color w:val="auto"/>
        </w:rPr>
        <w:t xml:space="preserve">pohárových </w:t>
      </w:r>
      <w:r w:rsidRPr="00C87674">
        <w:rPr>
          <w:color w:val="auto"/>
        </w:rPr>
        <w:t xml:space="preserve">soutěží </w:t>
      </w:r>
      <w:r w:rsidR="00FA6182" w:rsidRPr="00C87674">
        <w:rPr>
          <w:color w:val="auto"/>
        </w:rPr>
        <w:t xml:space="preserve">CDO nezařazených do CDM </w:t>
      </w:r>
      <w:r w:rsidR="007040C1" w:rsidRPr="00C87674">
        <w:rPr>
          <w:color w:val="auto"/>
        </w:rPr>
        <w:t>včetně funkcionářů těchto soutěží schvaluje soutěžní úsek CDO. Propozice</w:t>
      </w:r>
      <w:r w:rsidR="00FA6182" w:rsidRPr="00C87674">
        <w:rPr>
          <w:color w:val="auto"/>
        </w:rPr>
        <w:t xml:space="preserve"> soutěží CDM</w:t>
      </w:r>
      <w:r w:rsidR="007040C1" w:rsidRPr="00C87674">
        <w:rPr>
          <w:color w:val="auto"/>
        </w:rPr>
        <w:t xml:space="preserve"> bez funkcionářů soutěže</w:t>
      </w:r>
      <w:r w:rsidR="00FA6182" w:rsidRPr="00C87674">
        <w:rPr>
          <w:color w:val="auto"/>
        </w:rPr>
        <w:t xml:space="preserve">, pokud v nich nejsou uvedeny odlišnosti vůči jednotlivým </w:t>
      </w:r>
      <w:proofErr w:type="spellStart"/>
      <w:r w:rsidR="00FA6182" w:rsidRPr="00C87674">
        <w:rPr>
          <w:color w:val="auto"/>
        </w:rPr>
        <w:t>SaTP</w:t>
      </w:r>
      <w:proofErr w:type="spellEnd"/>
      <w:r w:rsidR="00FA6182" w:rsidRPr="00C87674">
        <w:rPr>
          <w:color w:val="auto"/>
        </w:rPr>
        <w:t xml:space="preserve"> soutěžních disciplín, schvaluje soutěžní úsek CDO.</w:t>
      </w:r>
      <w:r w:rsidR="00D76BDF" w:rsidRPr="00C87674">
        <w:rPr>
          <w:color w:val="auto"/>
        </w:rPr>
        <w:t xml:space="preserve"> </w:t>
      </w:r>
      <w:r w:rsidRPr="00C87674">
        <w:rPr>
          <w:color w:val="auto"/>
        </w:rPr>
        <w:t xml:space="preserve">Pokud </w:t>
      </w:r>
      <w:r w:rsidR="00FA6182" w:rsidRPr="00C87674">
        <w:rPr>
          <w:color w:val="auto"/>
        </w:rPr>
        <w:t xml:space="preserve">jsou v propozicích soutěží CDM </w:t>
      </w:r>
      <w:r w:rsidR="00D76BDF" w:rsidRPr="00C87674">
        <w:rPr>
          <w:color w:val="auto"/>
        </w:rPr>
        <w:t xml:space="preserve">tyto </w:t>
      </w:r>
      <w:r w:rsidR="00FA6182" w:rsidRPr="00C87674">
        <w:rPr>
          <w:color w:val="auto"/>
        </w:rPr>
        <w:t>odlišnosti</w:t>
      </w:r>
      <w:r w:rsidR="007040C1" w:rsidRPr="00C87674">
        <w:rPr>
          <w:color w:val="auto"/>
        </w:rPr>
        <w:t>, schvaluj</w:t>
      </w:r>
      <w:r w:rsidR="00D2126C" w:rsidRPr="00C87674">
        <w:rPr>
          <w:color w:val="auto"/>
        </w:rPr>
        <w:t>e</w:t>
      </w:r>
      <w:r w:rsidR="007040C1" w:rsidRPr="00C87674">
        <w:rPr>
          <w:color w:val="auto"/>
        </w:rPr>
        <w:t xml:space="preserve"> </w:t>
      </w:r>
      <w:r w:rsidR="00D76BDF" w:rsidRPr="00C87674">
        <w:rPr>
          <w:color w:val="auto"/>
        </w:rPr>
        <w:t>je</w:t>
      </w:r>
      <w:r w:rsidR="00FA6182" w:rsidRPr="00C87674">
        <w:rPr>
          <w:color w:val="auto"/>
        </w:rPr>
        <w:t xml:space="preserve"> </w:t>
      </w:r>
      <w:r w:rsidR="00D76BDF" w:rsidRPr="00C87674">
        <w:rPr>
          <w:color w:val="auto"/>
        </w:rPr>
        <w:t xml:space="preserve">v odborných soutěžních věcech </w:t>
      </w:r>
      <w:r w:rsidR="00D2126C" w:rsidRPr="00C87674">
        <w:rPr>
          <w:color w:val="auto"/>
        </w:rPr>
        <w:t xml:space="preserve">soutěžní úsek CDO s </w:t>
      </w:r>
      <w:r w:rsidR="00D76BDF" w:rsidRPr="00C87674">
        <w:rPr>
          <w:color w:val="auto"/>
        </w:rPr>
        <w:t>příslušn</w:t>
      </w:r>
      <w:r w:rsidR="00D2126C" w:rsidRPr="00C87674">
        <w:rPr>
          <w:color w:val="auto"/>
        </w:rPr>
        <w:t>ými</w:t>
      </w:r>
      <w:r w:rsidR="00D76BDF" w:rsidRPr="00C87674">
        <w:rPr>
          <w:color w:val="auto"/>
        </w:rPr>
        <w:t xml:space="preserve"> soutěžní</w:t>
      </w:r>
      <w:r w:rsidR="00D2126C" w:rsidRPr="00C87674">
        <w:rPr>
          <w:color w:val="auto"/>
        </w:rPr>
        <w:t>mi</w:t>
      </w:r>
      <w:r w:rsidR="00D76BDF" w:rsidRPr="00C87674">
        <w:rPr>
          <w:color w:val="auto"/>
        </w:rPr>
        <w:t xml:space="preserve"> komise</w:t>
      </w:r>
      <w:r w:rsidR="00D2126C" w:rsidRPr="00C87674">
        <w:rPr>
          <w:color w:val="auto"/>
        </w:rPr>
        <w:t>mi</w:t>
      </w:r>
      <w:r w:rsidR="00D76BDF" w:rsidRPr="00C87674">
        <w:rPr>
          <w:color w:val="auto"/>
        </w:rPr>
        <w:t xml:space="preserve"> či v ostatních </w:t>
      </w:r>
      <w:r w:rsidRPr="00C87674">
        <w:rPr>
          <w:color w:val="auto"/>
        </w:rPr>
        <w:t>Prezidium CDO.</w:t>
      </w:r>
      <w:r w:rsidR="00D2126C" w:rsidRPr="00C87674">
        <w:rPr>
          <w:color w:val="auto"/>
        </w:rPr>
        <w:t xml:space="preserve"> Funkcionáře soutěží CDM schvaluje soutěžní úsek CDO s příslušnými soutěžními komisemi.</w:t>
      </w:r>
      <w:r w:rsidR="00FA6182" w:rsidRPr="00C87674">
        <w:rPr>
          <w:color w:val="auto"/>
        </w:rPr>
        <w:t xml:space="preserve"> </w:t>
      </w:r>
      <w:r w:rsidRPr="00C87674">
        <w:rPr>
          <w:color w:val="auto"/>
        </w:rPr>
        <w:t xml:space="preserve"> </w:t>
      </w:r>
      <w:bookmarkEnd w:id="19"/>
    </w:p>
    <w:p w:rsidR="008A7F17" w:rsidRPr="00C87674" w:rsidRDefault="008A7F17" w:rsidP="007213AE">
      <w:pPr>
        <w:pStyle w:val="N22"/>
        <w:keepLines/>
        <w:jc w:val="both"/>
        <w:rPr>
          <w:color w:val="auto"/>
        </w:rPr>
      </w:pPr>
      <w:bookmarkStart w:id="20" w:name="_Toc337488707"/>
      <w:r w:rsidRPr="00C87674">
        <w:rPr>
          <w:color w:val="auto"/>
        </w:rPr>
        <w:t xml:space="preserve">Soutěží CDO se mohou účastnit řádní </w:t>
      </w:r>
      <w:r w:rsidRPr="008C6489">
        <w:rPr>
          <w:strike/>
          <w:color w:val="FF0000"/>
        </w:rPr>
        <w:t>členové CDO</w:t>
      </w:r>
      <w:r w:rsidRPr="008C6489">
        <w:rPr>
          <w:color w:val="FF0000"/>
        </w:rPr>
        <w:t xml:space="preserve"> </w:t>
      </w:r>
      <w:r w:rsidRPr="00C87674">
        <w:rPr>
          <w:color w:val="auto"/>
        </w:rPr>
        <w:t xml:space="preserve">a </w:t>
      </w:r>
      <w:r w:rsidR="00555C08" w:rsidRPr="00C87674">
        <w:rPr>
          <w:color w:val="auto"/>
        </w:rPr>
        <w:t>evidovaní</w:t>
      </w:r>
      <w:r w:rsidRPr="00C87674">
        <w:rPr>
          <w:color w:val="auto"/>
        </w:rPr>
        <w:t xml:space="preserve"> členové CDO, kteří </w:t>
      </w:r>
      <w:r w:rsidR="00555E4A">
        <w:rPr>
          <w:color w:val="FF0000"/>
        </w:rPr>
        <w:t xml:space="preserve">dodržují Etický kodex CDO </w:t>
      </w:r>
      <w:r w:rsidR="00555E4A" w:rsidRPr="00555E4A">
        <w:rPr>
          <w:color w:val="FF0000"/>
        </w:rPr>
        <w:t>včetně Směrnice pro kontrolu a postih dopingu ve sportu v České republice</w:t>
      </w:r>
      <w:r w:rsidR="00555E4A">
        <w:rPr>
          <w:color w:val="FF0000"/>
        </w:rPr>
        <w:t xml:space="preserve">, </w:t>
      </w:r>
      <w:r w:rsidRPr="00C87674">
        <w:rPr>
          <w:color w:val="auto"/>
        </w:rPr>
        <w:t xml:space="preserve">splňují podmínky ustanovení </w:t>
      </w:r>
      <w:r w:rsidR="00880936" w:rsidRPr="00C87674">
        <w:rPr>
          <w:color w:val="auto"/>
        </w:rPr>
        <w:t xml:space="preserve">jednotlivých </w:t>
      </w:r>
      <w:proofErr w:type="spellStart"/>
      <w:r w:rsidR="00880936" w:rsidRPr="00C87674">
        <w:rPr>
          <w:color w:val="auto"/>
        </w:rPr>
        <w:t>SaTP</w:t>
      </w:r>
      <w:proofErr w:type="spellEnd"/>
      <w:r w:rsidR="00880936" w:rsidRPr="00C87674">
        <w:rPr>
          <w:color w:val="auto"/>
        </w:rPr>
        <w:t xml:space="preserve"> soutěžních disciplín</w:t>
      </w:r>
      <w:r w:rsidRPr="00C87674">
        <w:rPr>
          <w:color w:val="auto"/>
        </w:rPr>
        <w:t xml:space="preserve"> a vypsané podmínky propozic dané soutěže.</w:t>
      </w:r>
      <w:bookmarkEnd w:id="20"/>
    </w:p>
    <w:p w:rsidR="008A7F17" w:rsidRPr="00C87674" w:rsidRDefault="008A7F17" w:rsidP="008A7F17">
      <w:pPr>
        <w:pStyle w:val="N22"/>
        <w:jc w:val="both"/>
        <w:rPr>
          <w:color w:val="auto"/>
        </w:rPr>
      </w:pPr>
      <w:bookmarkStart w:id="21" w:name="_Toc337488709"/>
      <w:r w:rsidRPr="00C87674">
        <w:rPr>
          <w:color w:val="auto"/>
        </w:rPr>
        <w:t xml:space="preserve">Soutěžící dané soutěžní jednotky (dále i jen SJ) se účastní soutěží podle </w:t>
      </w:r>
      <w:r w:rsidR="00555C08" w:rsidRPr="00C87674">
        <w:rPr>
          <w:color w:val="auto"/>
        </w:rPr>
        <w:t>kolektivní</w:t>
      </w:r>
      <w:r w:rsidRPr="00C87674">
        <w:rPr>
          <w:color w:val="auto"/>
        </w:rPr>
        <w:t xml:space="preserve"> příslušnosti a všichni musí být členy jednoho tanečního kolektivu.</w:t>
      </w:r>
      <w:bookmarkEnd w:id="21"/>
      <w:r w:rsidRPr="00C87674">
        <w:rPr>
          <w:color w:val="auto"/>
        </w:rPr>
        <w:t xml:space="preserve"> Soutěžící disciplín sólo a duo (pár) mohou být i bez </w:t>
      </w:r>
      <w:r w:rsidR="00555C08" w:rsidRPr="00C87674">
        <w:rPr>
          <w:color w:val="auto"/>
        </w:rPr>
        <w:t>kolektivní</w:t>
      </w:r>
      <w:r w:rsidRPr="00C87674">
        <w:rPr>
          <w:color w:val="auto"/>
        </w:rPr>
        <w:t xml:space="preserve"> příslušnosti.</w:t>
      </w:r>
    </w:p>
    <w:p w:rsidR="008A7F17" w:rsidRPr="00C87674" w:rsidRDefault="008A7F17" w:rsidP="008A7F17">
      <w:pPr>
        <w:pStyle w:val="N22"/>
        <w:keepLines/>
        <w:jc w:val="both"/>
        <w:rPr>
          <w:color w:val="auto"/>
        </w:rPr>
      </w:pPr>
      <w:bookmarkStart w:id="22" w:name="_Toc337488710"/>
      <w:r w:rsidRPr="00C87674">
        <w:rPr>
          <w:color w:val="auto"/>
        </w:rPr>
        <w:t>Soutěže se nesmí účastnit ten, jehož jednání by mohlo vést k ohrožení zdraví a života, jak jeho vlastního, tak i ostatních účastníků soutěže.</w:t>
      </w:r>
      <w:bookmarkEnd w:id="22"/>
    </w:p>
    <w:p w:rsidR="00302D7C" w:rsidRPr="00C87674" w:rsidRDefault="00302D7C" w:rsidP="008A7F17">
      <w:pPr>
        <w:pStyle w:val="N22"/>
        <w:keepLines/>
        <w:jc w:val="both"/>
        <w:rPr>
          <w:color w:val="auto"/>
        </w:rPr>
      </w:pPr>
      <w:r w:rsidRPr="00C87674">
        <w:rPr>
          <w:color w:val="auto"/>
        </w:rPr>
        <w:t>Soutěže se nesmí účastnit ten, který nesplňuje podmínky dané dokumentem CDO s názvem „ZDRAVOTNÍ ZPŮSOBILOST K TANEČNÍMU SPORTU“.</w:t>
      </w:r>
    </w:p>
    <w:p w:rsidR="008A7F17" w:rsidRPr="00C87674" w:rsidRDefault="008A7F17" w:rsidP="008A7F17">
      <w:pPr>
        <w:pStyle w:val="N22"/>
        <w:keepLines/>
        <w:numPr>
          <w:ilvl w:val="0"/>
          <w:numId w:val="0"/>
        </w:numPr>
        <w:ind w:left="567"/>
        <w:jc w:val="both"/>
        <w:rPr>
          <w:color w:val="auto"/>
        </w:rPr>
      </w:pPr>
    </w:p>
    <w:p w:rsidR="008A7F17" w:rsidRPr="00C87674" w:rsidRDefault="008A7F17" w:rsidP="008A7F17">
      <w:pPr>
        <w:pStyle w:val="Nadpis1"/>
        <w:pageBreakBefore/>
        <w:ind w:left="357" w:hanging="357"/>
        <w:rPr>
          <w:rFonts w:eastAsia="MS Mincho"/>
          <w:color w:val="auto"/>
        </w:rPr>
      </w:pPr>
      <w:bookmarkStart w:id="23" w:name="_Toc313353969"/>
      <w:bookmarkStart w:id="24" w:name="_Toc337488718"/>
      <w:r w:rsidRPr="00C87674">
        <w:rPr>
          <w:rFonts w:eastAsia="MS Mincho"/>
          <w:color w:val="auto"/>
        </w:rPr>
        <w:lastRenderedPageBreak/>
        <w:t>Vedení</w:t>
      </w:r>
      <w:bookmarkEnd w:id="23"/>
      <w:bookmarkEnd w:id="24"/>
      <w:r w:rsidRPr="00C87674">
        <w:rPr>
          <w:rFonts w:eastAsia="MS Mincho"/>
          <w:color w:val="auto"/>
        </w:rPr>
        <w:t xml:space="preserve"> soutěže a finanční zabezpečení soutěže</w:t>
      </w:r>
    </w:p>
    <w:p w:rsidR="008A7F17" w:rsidRPr="00C87674" w:rsidRDefault="008A7F17" w:rsidP="008A7F17">
      <w:pPr>
        <w:pStyle w:val="N22"/>
        <w:jc w:val="both"/>
        <w:rPr>
          <w:color w:val="auto"/>
        </w:rPr>
      </w:pPr>
      <w:bookmarkStart w:id="25" w:name="_Toc337488719"/>
      <w:r w:rsidRPr="00C87674">
        <w:rPr>
          <w:color w:val="auto"/>
        </w:rPr>
        <w:t>Vedení soutěže se skládá z těchto funkcionářů:</w:t>
      </w:r>
      <w:bookmarkEnd w:id="25"/>
    </w:p>
    <w:p w:rsidR="008A7F17" w:rsidRPr="00C87674" w:rsidRDefault="008A7F17" w:rsidP="008A7F17">
      <w:pPr>
        <w:pStyle w:val="N22"/>
        <w:numPr>
          <w:ilvl w:val="3"/>
          <w:numId w:val="1"/>
        </w:numPr>
        <w:spacing w:before="0" w:after="0"/>
        <w:jc w:val="both"/>
        <w:rPr>
          <w:color w:val="auto"/>
        </w:rPr>
      </w:pPr>
      <w:bookmarkStart w:id="26" w:name="_Toc337488720"/>
      <w:r w:rsidRPr="00C87674">
        <w:rPr>
          <w:color w:val="auto"/>
        </w:rPr>
        <w:t>vedoucí soutěže</w:t>
      </w:r>
      <w:bookmarkEnd w:id="26"/>
    </w:p>
    <w:p w:rsidR="008A7F17" w:rsidRPr="00C87674" w:rsidRDefault="008A7F17" w:rsidP="008A7F17">
      <w:pPr>
        <w:pStyle w:val="N22"/>
        <w:numPr>
          <w:ilvl w:val="3"/>
          <w:numId w:val="1"/>
        </w:numPr>
        <w:spacing w:before="0" w:after="0"/>
        <w:jc w:val="both"/>
        <w:rPr>
          <w:color w:val="auto"/>
        </w:rPr>
      </w:pPr>
      <w:bookmarkStart w:id="27" w:name="_Toc337488721"/>
      <w:r w:rsidRPr="00C87674">
        <w:rPr>
          <w:color w:val="auto"/>
        </w:rPr>
        <w:t xml:space="preserve">ředitel soutěže </w:t>
      </w:r>
      <w:bookmarkEnd w:id="27"/>
    </w:p>
    <w:p w:rsidR="008A7F17" w:rsidRPr="00C87674" w:rsidRDefault="008A7F17" w:rsidP="008A7F17">
      <w:pPr>
        <w:pStyle w:val="N22"/>
        <w:numPr>
          <w:ilvl w:val="3"/>
          <w:numId w:val="1"/>
        </w:numPr>
        <w:spacing w:before="0" w:after="0"/>
        <w:jc w:val="both"/>
        <w:rPr>
          <w:color w:val="auto"/>
        </w:rPr>
      </w:pPr>
      <w:bookmarkStart w:id="28" w:name="_Toc337488722"/>
      <w:r w:rsidRPr="00C87674">
        <w:rPr>
          <w:color w:val="auto"/>
        </w:rPr>
        <w:t>sčitatel</w:t>
      </w:r>
      <w:bookmarkEnd w:id="28"/>
      <w:r w:rsidRPr="00C87674">
        <w:rPr>
          <w:color w:val="auto"/>
        </w:rPr>
        <w:t xml:space="preserve"> soutěže</w:t>
      </w:r>
    </w:p>
    <w:p w:rsidR="008A7F17" w:rsidRPr="00C87674" w:rsidRDefault="008A7F17" w:rsidP="008A7F17">
      <w:pPr>
        <w:pStyle w:val="N22"/>
        <w:numPr>
          <w:ilvl w:val="3"/>
          <w:numId w:val="1"/>
        </w:numPr>
        <w:spacing w:before="0"/>
        <w:jc w:val="both"/>
        <w:rPr>
          <w:color w:val="auto"/>
        </w:rPr>
      </w:pPr>
      <w:bookmarkStart w:id="29" w:name="_Toc337488723"/>
      <w:r w:rsidRPr="00C87674">
        <w:rPr>
          <w:color w:val="auto"/>
        </w:rPr>
        <w:t>předseda poroty</w:t>
      </w:r>
      <w:bookmarkEnd w:id="29"/>
    </w:p>
    <w:p w:rsidR="008A7F17" w:rsidRPr="00C87674" w:rsidRDefault="008A7F17" w:rsidP="008A7F17">
      <w:pPr>
        <w:pStyle w:val="N22"/>
        <w:jc w:val="both"/>
        <w:rPr>
          <w:color w:val="auto"/>
        </w:rPr>
      </w:pPr>
      <w:r w:rsidRPr="00C87674">
        <w:rPr>
          <w:color w:val="auto"/>
        </w:rPr>
        <w:t>Jednotlivé funkce vedení soutěže</w:t>
      </w:r>
      <w:r w:rsidR="004C1A0E" w:rsidRPr="00C87674">
        <w:rPr>
          <w:color w:val="auto"/>
        </w:rPr>
        <w:t xml:space="preserve"> na soutěžích CDM</w:t>
      </w:r>
      <w:r w:rsidRPr="00C87674">
        <w:rPr>
          <w:color w:val="auto"/>
        </w:rPr>
        <w:t xml:space="preserve"> nesmí být slučovány nebo kombinovány, totéž platí i pro kombinaci s funkcí porotce (s výjimkou předsedy poroty, který je členem poroty) nebo moderátora po většinu času soutěže (kromě případu náhlé překážky ve výkonu funkce některého porotce nebo moderátora v den soutěže). Dále pak vedoucí soutěže a předseda poroty nesmějí být </w:t>
      </w:r>
      <w:r w:rsidR="004C1A0E" w:rsidRPr="00C87674">
        <w:rPr>
          <w:color w:val="auto"/>
        </w:rPr>
        <w:t xml:space="preserve">na soutěži CDM </w:t>
      </w:r>
      <w:r w:rsidRPr="00C87674">
        <w:rPr>
          <w:color w:val="auto"/>
        </w:rPr>
        <w:t>z jednoho kolektivu.</w:t>
      </w:r>
    </w:p>
    <w:p w:rsidR="008A7F17" w:rsidRPr="00C87674" w:rsidRDefault="008A7F17" w:rsidP="008A7F17">
      <w:pPr>
        <w:pStyle w:val="N22"/>
        <w:jc w:val="both"/>
        <w:rPr>
          <w:color w:val="auto"/>
        </w:rPr>
      </w:pPr>
      <w:bookmarkStart w:id="30" w:name="_Toc337488725"/>
      <w:r w:rsidRPr="00C87674">
        <w:rPr>
          <w:rFonts w:ascii="ArialMT" w:hAnsi="ArialMT" w:cs="ArialMT"/>
          <w:color w:val="auto"/>
        </w:rPr>
        <w:t xml:space="preserve">Organizátor a jeho odpovědný zástupce zodpovídají za organizaci soutěže dle smlouvy a dalších dokumentů. Odpovědný zástupce organizátora jmenuje ředitele soutěže. Ředitel soutěže řídí na soutěži organizační tým. Odpovědný zástupce organizátora </w:t>
      </w:r>
      <w:r w:rsidR="00DA78C7" w:rsidRPr="00C87674">
        <w:rPr>
          <w:rFonts w:ascii="ArialMT" w:hAnsi="ArialMT" w:cs="ArialMT"/>
          <w:color w:val="auto"/>
        </w:rPr>
        <w:t xml:space="preserve">soutěže CDM </w:t>
      </w:r>
      <w:r w:rsidRPr="00C87674">
        <w:rPr>
          <w:color w:val="auto"/>
        </w:rPr>
        <w:t xml:space="preserve">zpracovává závěrečnou zprávu organizátora, a tu pak zasílá elektronicky </w:t>
      </w:r>
      <w:r w:rsidR="001F5810" w:rsidRPr="00C87674">
        <w:rPr>
          <w:color w:val="auto"/>
        </w:rPr>
        <w:t xml:space="preserve">včetně všech oskenovaných příloh </w:t>
      </w:r>
      <w:r w:rsidRPr="00C87674">
        <w:rPr>
          <w:color w:val="auto"/>
        </w:rPr>
        <w:t>do 2 pracovních dnů na adres</w:t>
      </w:r>
      <w:r w:rsidR="0048798B" w:rsidRPr="00C87674">
        <w:rPr>
          <w:color w:val="auto"/>
        </w:rPr>
        <w:t>y</w:t>
      </w:r>
      <w:r w:rsidRPr="00C87674">
        <w:rPr>
          <w:color w:val="auto"/>
        </w:rPr>
        <w:t xml:space="preserve"> soutěžního </w:t>
      </w:r>
      <w:r w:rsidR="0048798B" w:rsidRPr="00C87674">
        <w:rPr>
          <w:color w:val="auto"/>
        </w:rPr>
        <w:t xml:space="preserve">a správního </w:t>
      </w:r>
      <w:r w:rsidRPr="00C87674">
        <w:rPr>
          <w:color w:val="auto"/>
        </w:rPr>
        <w:t>úseku CDO</w:t>
      </w:r>
      <w:r w:rsidR="001F5810" w:rsidRPr="00C87674">
        <w:rPr>
          <w:color w:val="auto"/>
        </w:rPr>
        <w:t>.</w:t>
      </w:r>
      <w:r w:rsidRPr="00C87674">
        <w:rPr>
          <w:color w:val="auto"/>
        </w:rPr>
        <w:t xml:space="preserve"> </w:t>
      </w:r>
      <w:bookmarkEnd w:id="30"/>
    </w:p>
    <w:p w:rsidR="008A7F17" w:rsidRPr="00C87674" w:rsidRDefault="008A7F17" w:rsidP="008A7F17">
      <w:pPr>
        <w:pStyle w:val="N22"/>
        <w:jc w:val="both"/>
        <w:rPr>
          <w:color w:val="auto"/>
        </w:rPr>
      </w:pPr>
      <w:bookmarkStart w:id="31" w:name="_Toc337488726"/>
      <w:r w:rsidRPr="00C87674">
        <w:rPr>
          <w:color w:val="auto"/>
        </w:rPr>
        <w:t xml:space="preserve">Funkcionářskou činnost (včetně porotců) řeší další dokumenty CDO, </w:t>
      </w:r>
      <w:r w:rsidR="00902D40" w:rsidRPr="00C87674">
        <w:rPr>
          <w:color w:val="auto"/>
        </w:rPr>
        <w:t xml:space="preserve">zejména </w:t>
      </w:r>
      <w:r w:rsidRPr="00C87674">
        <w:rPr>
          <w:color w:val="auto"/>
        </w:rPr>
        <w:t>Statut funkcionář</w:t>
      </w:r>
      <w:r w:rsidR="00902D40" w:rsidRPr="00C87674">
        <w:rPr>
          <w:color w:val="auto"/>
        </w:rPr>
        <w:t>e</w:t>
      </w:r>
      <w:bookmarkEnd w:id="31"/>
      <w:r w:rsidR="001F5810" w:rsidRPr="00C87674">
        <w:rPr>
          <w:color w:val="auto"/>
        </w:rPr>
        <w:t xml:space="preserve"> a trenéra CDO</w:t>
      </w:r>
      <w:r w:rsidR="00902D40" w:rsidRPr="00C87674">
        <w:rPr>
          <w:color w:val="auto"/>
        </w:rPr>
        <w:t>.</w:t>
      </w:r>
    </w:p>
    <w:p w:rsidR="008A7F17" w:rsidRPr="00C87674" w:rsidRDefault="008A7F17" w:rsidP="008A7F17">
      <w:pPr>
        <w:pStyle w:val="N22"/>
        <w:jc w:val="both"/>
        <w:rPr>
          <w:color w:val="auto"/>
        </w:rPr>
      </w:pPr>
      <w:r w:rsidRPr="00C87674">
        <w:rPr>
          <w:color w:val="auto"/>
        </w:rPr>
        <w:t>Soutěž finančně zabezpečuje organizátor.</w:t>
      </w:r>
    </w:p>
    <w:p w:rsidR="008A7F17" w:rsidRPr="00C87674" w:rsidRDefault="008A7F17" w:rsidP="008A7F17">
      <w:pPr>
        <w:pStyle w:val="N22"/>
        <w:jc w:val="both"/>
        <w:rPr>
          <w:color w:val="auto"/>
        </w:rPr>
      </w:pPr>
      <w:r w:rsidRPr="00C87674">
        <w:rPr>
          <w:color w:val="auto"/>
        </w:rPr>
        <w:t>Funkcionářům soutěží CDO náleží honorář a služby dle Statutu funkcionáře</w:t>
      </w:r>
      <w:r w:rsidR="001F5810" w:rsidRPr="00C87674">
        <w:rPr>
          <w:color w:val="auto"/>
        </w:rPr>
        <w:t xml:space="preserve"> a trenéra CDO</w:t>
      </w:r>
      <w:r w:rsidRPr="00C87674">
        <w:rPr>
          <w:color w:val="auto"/>
        </w:rPr>
        <w:t xml:space="preserve">. </w:t>
      </w:r>
    </w:p>
    <w:p w:rsidR="008A7F17" w:rsidRPr="00C87674" w:rsidRDefault="008A7F17" w:rsidP="008A7F17">
      <w:pPr>
        <w:pStyle w:val="N22"/>
        <w:jc w:val="both"/>
        <w:rPr>
          <w:color w:val="auto"/>
        </w:rPr>
      </w:pPr>
      <w:r w:rsidRPr="00C87674">
        <w:rPr>
          <w:color w:val="auto"/>
        </w:rPr>
        <w:t>Organizátor není povinen hradit soutěžícím žádné náklady spojené s jejich účastí na soutěži.</w:t>
      </w:r>
    </w:p>
    <w:p w:rsidR="008A7F17" w:rsidRPr="00C87674" w:rsidRDefault="008A7F17" w:rsidP="008A7F17">
      <w:pPr>
        <w:pStyle w:val="N22"/>
        <w:jc w:val="both"/>
        <w:rPr>
          <w:color w:val="auto"/>
        </w:rPr>
      </w:pPr>
      <w:r w:rsidRPr="00C87674">
        <w:rPr>
          <w:color w:val="auto"/>
        </w:rPr>
        <w:t xml:space="preserve">Organizátor může vybírat startovné do max. výše dle </w:t>
      </w:r>
      <w:r w:rsidR="001F5810" w:rsidRPr="00C87674">
        <w:rPr>
          <w:color w:val="auto"/>
        </w:rPr>
        <w:t>F</w:t>
      </w:r>
      <w:r w:rsidRPr="00C87674">
        <w:rPr>
          <w:color w:val="auto"/>
        </w:rPr>
        <w:t>inančního řádu CDO.</w:t>
      </w:r>
      <w:r w:rsidR="0024116B" w:rsidRPr="00C87674">
        <w:rPr>
          <w:color w:val="auto"/>
        </w:rPr>
        <w:t xml:space="preserve"> </w:t>
      </w:r>
    </w:p>
    <w:p w:rsidR="008A7F17" w:rsidRPr="00C87674" w:rsidRDefault="008A7F17" w:rsidP="008A7F17">
      <w:pPr>
        <w:pStyle w:val="Nadpis1"/>
        <w:pageBreakBefore/>
        <w:ind w:left="357" w:hanging="357"/>
        <w:rPr>
          <w:rFonts w:eastAsia="MS Mincho"/>
          <w:color w:val="auto"/>
        </w:rPr>
      </w:pPr>
      <w:bookmarkStart w:id="32" w:name="_Toc313353970"/>
      <w:bookmarkStart w:id="33" w:name="_Toc337488727"/>
      <w:r w:rsidRPr="00C87674">
        <w:rPr>
          <w:rFonts w:eastAsia="MS Mincho"/>
          <w:color w:val="auto"/>
        </w:rPr>
        <w:lastRenderedPageBreak/>
        <w:t>Identifikace, přihlašování, prezence, zahájení a ukončení soutěže</w:t>
      </w:r>
      <w:bookmarkEnd w:id="32"/>
      <w:bookmarkEnd w:id="33"/>
    </w:p>
    <w:p w:rsidR="008A7F17" w:rsidRPr="00C87674" w:rsidRDefault="008A7F17" w:rsidP="008A7F17">
      <w:pPr>
        <w:pStyle w:val="N22"/>
        <w:jc w:val="both"/>
        <w:rPr>
          <w:color w:val="auto"/>
        </w:rPr>
      </w:pPr>
      <w:bookmarkStart w:id="34" w:name="_Toc337488728"/>
      <w:r w:rsidRPr="00C87674">
        <w:rPr>
          <w:color w:val="auto"/>
        </w:rPr>
        <w:t xml:space="preserve">Každý soutěžící, tedy řádný i </w:t>
      </w:r>
      <w:r w:rsidR="00502681" w:rsidRPr="00C87674">
        <w:rPr>
          <w:color w:val="auto"/>
        </w:rPr>
        <w:t>evidovaný</w:t>
      </w:r>
      <w:r w:rsidRPr="00C87674">
        <w:rPr>
          <w:color w:val="auto"/>
        </w:rPr>
        <w:t xml:space="preserve"> člen CDO, musí být evidován v databázi CDO a musí mít na soutěži platný průkaz zdravotního pojištění (kartička zdravotní pojišťovny, popř. kopie).</w:t>
      </w:r>
      <w:bookmarkEnd w:id="34"/>
      <w:r w:rsidR="009F752E" w:rsidRPr="00C87674">
        <w:rPr>
          <w:color w:val="auto"/>
        </w:rPr>
        <w:t xml:space="preserve"> </w:t>
      </w:r>
    </w:p>
    <w:p w:rsidR="008A7F17" w:rsidRPr="00C87674" w:rsidRDefault="008A7F17" w:rsidP="008A7F17">
      <w:pPr>
        <w:pStyle w:val="N22"/>
        <w:jc w:val="both"/>
        <w:rPr>
          <w:color w:val="auto"/>
        </w:rPr>
      </w:pPr>
      <w:bookmarkStart w:id="35" w:name="_Toc337488717"/>
      <w:bookmarkStart w:id="36" w:name="_Toc337488729"/>
      <w:r w:rsidRPr="00C87674">
        <w:rPr>
          <w:color w:val="auto"/>
        </w:rPr>
        <w:t>Soutěžící se přihlašují do soutěží dle</w:t>
      </w:r>
      <w:r w:rsidR="00E8353C" w:rsidRPr="00C87674">
        <w:rPr>
          <w:color w:val="auto"/>
        </w:rPr>
        <w:t xml:space="preserve"> místa působnosti</w:t>
      </w:r>
      <w:r w:rsidRPr="00C87674">
        <w:rPr>
          <w:color w:val="auto"/>
        </w:rPr>
        <w:t xml:space="preserve"> v databázi CDO.</w:t>
      </w:r>
      <w:bookmarkEnd w:id="35"/>
    </w:p>
    <w:bookmarkEnd w:id="36"/>
    <w:p w:rsidR="008A7F17" w:rsidRPr="00C87674" w:rsidRDefault="008A7F17" w:rsidP="008A7F17">
      <w:pPr>
        <w:pStyle w:val="N22"/>
        <w:jc w:val="both"/>
        <w:rPr>
          <w:color w:val="auto"/>
        </w:rPr>
      </w:pPr>
      <w:r w:rsidRPr="00C87674">
        <w:rPr>
          <w:color w:val="auto"/>
        </w:rPr>
        <w:t>Přihlašování a prezence soutěží začíná a končí dle údajů v propozicích.</w:t>
      </w:r>
    </w:p>
    <w:p w:rsidR="008A7F17" w:rsidRPr="00C87674" w:rsidRDefault="008A7F17" w:rsidP="008A7F17">
      <w:pPr>
        <w:pStyle w:val="N22"/>
        <w:jc w:val="both"/>
        <w:rPr>
          <w:color w:val="auto"/>
        </w:rPr>
      </w:pPr>
      <w:bookmarkStart w:id="37" w:name="_Toc337488730"/>
      <w:r w:rsidRPr="00C87674">
        <w:rPr>
          <w:color w:val="auto"/>
        </w:rPr>
        <w:t xml:space="preserve">Soutěžící lze přihlásit a </w:t>
      </w:r>
      <w:proofErr w:type="spellStart"/>
      <w:r w:rsidRPr="00C87674">
        <w:rPr>
          <w:color w:val="auto"/>
        </w:rPr>
        <w:t>zaprezentovat</w:t>
      </w:r>
      <w:proofErr w:type="spellEnd"/>
      <w:r w:rsidRPr="00C87674">
        <w:rPr>
          <w:color w:val="auto"/>
        </w:rPr>
        <w:t xml:space="preserve"> do soutěže pouze elektronicky prostřednictvím </w:t>
      </w:r>
      <w:hyperlink r:id="rId8" w:history="1">
        <w:r w:rsidR="009F43CF" w:rsidRPr="00C87674">
          <w:rPr>
            <w:rStyle w:val="Hypertextovodkaz"/>
            <w:color w:val="auto"/>
          </w:rPr>
          <w:t>dcs</w:t>
        </w:r>
        <w:r w:rsidRPr="00C87674">
          <w:rPr>
            <w:rStyle w:val="Hypertextovodkaz"/>
            <w:color w:val="auto"/>
          </w:rPr>
          <w:t>.czechdance.org</w:t>
        </w:r>
      </w:hyperlink>
      <w:r w:rsidRPr="00C87674">
        <w:rPr>
          <w:color w:val="auto"/>
        </w:rPr>
        <w:t xml:space="preserve"> (v systému D</w:t>
      </w:r>
      <w:r w:rsidR="009F43CF" w:rsidRPr="00C87674">
        <w:rPr>
          <w:color w:val="auto"/>
        </w:rPr>
        <w:t>C</w:t>
      </w:r>
      <w:r w:rsidRPr="00C87674">
        <w:rPr>
          <w:color w:val="auto"/>
        </w:rPr>
        <w:t>S).</w:t>
      </w:r>
      <w:bookmarkEnd w:id="37"/>
      <w:r w:rsidRPr="00C87674">
        <w:rPr>
          <w:color w:val="auto"/>
        </w:rPr>
        <w:t xml:space="preserve"> </w:t>
      </w:r>
    </w:p>
    <w:p w:rsidR="008A7F17" w:rsidRPr="00C87674" w:rsidRDefault="008A7F17" w:rsidP="008A7F17">
      <w:pPr>
        <w:pStyle w:val="N22"/>
        <w:jc w:val="both"/>
        <w:rPr>
          <w:color w:val="auto"/>
        </w:rPr>
      </w:pPr>
      <w:r w:rsidRPr="00C87674">
        <w:rPr>
          <w:color w:val="auto"/>
        </w:rPr>
        <w:t>Členové tanečního kolektivu</w:t>
      </w:r>
      <w:r w:rsidR="002C6055" w:rsidRPr="00C87674">
        <w:rPr>
          <w:color w:val="auto"/>
        </w:rPr>
        <w:t xml:space="preserve"> i členové bez kolektivní příslušnosti</w:t>
      </w:r>
      <w:r w:rsidRPr="00C87674">
        <w:rPr>
          <w:color w:val="auto"/>
        </w:rPr>
        <w:t xml:space="preserve"> se do dané soutěže mohou přihlásit a </w:t>
      </w:r>
      <w:proofErr w:type="spellStart"/>
      <w:r w:rsidRPr="00C87674">
        <w:rPr>
          <w:color w:val="auto"/>
        </w:rPr>
        <w:t>zaprezentovat</w:t>
      </w:r>
      <w:proofErr w:type="spellEnd"/>
      <w:r w:rsidRPr="00C87674">
        <w:rPr>
          <w:color w:val="auto"/>
        </w:rPr>
        <w:t xml:space="preserve"> pouze prostřednictvím jedné pověřené osoby. Pověřenou osobou se rozumí při neosobním styku odpovědný zástupce kolektivu dle databáze CDO</w:t>
      </w:r>
      <w:r w:rsidR="002C6055" w:rsidRPr="00C87674">
        <w:rPr>
          <w:color w:val="auto"/>
        </w:rPr>
        <w:t xml:space="preserve"> (u člena bez kolektivní příslušnosti přímo člen, popř. u nezletilých jeho zákonný zástupce)</w:t>
      </w:r>
      <w:r w:rsidRPr="00C87674">
        <w:rPr>
          <w:color w:val="auto"/>
        </w:rPr>
        <w:t>, jinak osoba, která se prokáže jeho plnou mocí.</w:t>
      </w:r>
    </w:p>
    <w:p w:rsidR="0024116B" w:rsidRPr="00C87674" w:rsidRDefault="0024116B" w:rsidP="008A7F17">
      <w:pPr>
        <w:pStyle w:val="N22"/>
        <w:jc w:val="both"/>
        <w:rPr>
          <w:color w:val="auto"/>
        </w:rPr>
      </w:pPr>
      <w:r w:rsidRPr="00C87674">
        <w:rPr>
          <w:color w:val="auto"/>
        </w:rPr>
        <w:t xml:space="preserve">Po provedení prezence na soutěž (dle propozic soutěže) je soutěžící kolektiv či člen bez </w:t>
      </w:r>
      <w:r w:rsidR="00502681" w:rsidRPr="00C87674">
        <w:rPr>
          <w:color w:val="auto"/>
        </w:rPr>
        <w:t>kolektivní</w:t>
      </w:r>
      <w:r w:rsidRPr="00C87674">
        <w:rPr>
          <w:color w:val="auto"/>
        </w:rPr>
        <w:t xml:space="preserve"> příslušnosti povinen uhradit celou částku stanovenou v „Přehledu startovného a </w:t>
      </w:r>
      <w:r w:rsidR="008D7743" w:rsidRPr="00C87674">
        <w:rPr>
          <w:color w:val="auto"/>
        </w:rPr>
        <w:t>příspěvků</w:t>
      </w:r>
      <w:r w:rsidRPr="00C87674">
        <w:rPr>
          <w:color w:val="auto"/>
        </w:rPr>
        <w:t xml:space="preserve"> </w:t>
      </w:r>
      <w:r w:rsidR="00502681" w:rsidRPr="00C87674">
        <w:rPr>
          <w:color w:val="auto"/>
        </w:rPr>
        <w:t>evidovaných</w:t>
      </w:r>
      <w:r w:rsidRPr="00C87674">
        <w:rPr>
          <w:color w:val="auto"/>
        </w:rPr>
        <w:t xml:space="preserve"> členů“, a to i v případě neúčasti, snížení počtu tanečníků nebo diskvalifikace.</w:t>
      </w:r>
    </w:p>
    <w:p w:rsidR="008A7F17" w:rsidRPr="00C87674" w:rsidRDefault="002C6055" w:rsidP="008A7F17">
      <w:pPr>
        <w:pStyle w:val="N22"/>
        <w:jc w:val="both"/>
        <w:rPr>
          <w:color w:val="auto"/>
        </w:rPr>
      </w:pPr>
      <w:bookmarkStart w:id="38" w:name="_Toc337488732"/>
      <w:r w:rsidRPr="00C87674">
        <w:rPr>
          <w:color w:val="auto"/>
        </w:rPr>
        <w:t>P</w:t>
      </w:r>
      <w:r w:rsidR="008A7F17" w:rsidRPr="00C87674">
        <w:rPr>
          <w:color w:val="auto"/>
        </w:rPr>
        <w:t>ověřená osoba je povinna prokázat na vyžádání Vedoucího soutěže nebo Předsedy poroty správné zařazení tanečníka do věkové kategorie (správnost uvedeného data narození tanečníka - může tak učinit cestovním pasem, průkazem zdravotního pojištění či jiným dokladem, popř. kopií, v mimořádných případech i čestným prohlášením).</w:t>
      </w:r>
      <w:bookmarkEnd w:id="38"/>
      <w:r w:rsidR="008A7F17" w:rsidRPr="00C87674">
        <w:rPr>
          <w:color w:val="auto"/>
        </w:rPr>
        <w:t xml:space="preserve"> </w:t>
      </w:r>
    </w:p>
    <w:p w:rsidR="008A7F17" w:rsidRPr="00C87674" w:rsidRDefault="008A7F17" w:rsidP="008A7F17">
      <w:pPr>
        <w:pStyle w:val="N22"/>
        <w:jc w:val="both"/>
        <w:rPr>
          <w:color w:val="auto"/>
        </w:rPr>
      </w:pPr>
      <w:bookmarkStart w:id="39" w:name="_Toc337488733"/>
      <w:r w:rsidRPr="00C87674">
        <w:rPr>
          <w:color w:val="auto"/>
        </w:rPr>
        <w:t>Pořadí jednotlivých soutěžních vystoupení je dáno dle startovních čísel náhodně vybraných systémem D</w:t>
      </w:r>
      <w:r w:rsidR="009F43CF" w:rsidRPr="00C87674">
        <w:rPr>
          <w:color w:val="auto"/>
        </w:rPr>
        <w:t>C</w:t>
      </w:r>
      <w:r w:rsidRPr="00C87674">
        <w:rPr>
          <w:color w:val="auto"/>
        </w:rPr>
        <w:t>S (není-li tato možnost, tak losováním).</w:t>
      </w:r>
      <w:bookmarkEnd w:id="39"/>
    </w:p>
    <w:p w:rsidR="008A7F17" w:rsidRPr="00C87674" w:rsidRDefault="008A7F17" w:rsidP="008A7F17">
      <w:pPr>
        <w:pStyle w:val="N22"/>
        <w:jc w:val="both"/>
        <w:rPr>
          <w:color w:val="auto"/>
        </w:rPr>
      </w:pPr>
      <w:bookmarkStart w:id="40" w:name="_Toc337488734"/>
      <w:r w:rsidRPr="00C87674">
        <w:rPr>
          <w:color w:val="auto"/>
        </w:rPr>
        <w:t>Zahájení soutěže začíná dle časového harmonogramu. Případné změny časového harmonogramu po ukončení prezence jsou v kompetenci Vedoucího soutěže po dohodě s organizátorem a Předsedou poroty. Vlastní průběh soutěže řídí Vedoucí soutěže. Každý soutěžící je povinen být připraven k soutěži min. 2 hodiny před plánovaným začátkem jeho disciplíny a věkové kategorie (dle zveřejněného harmonogramu), pokud není připraven již od začátku celé soutěže.</w:t>
      </w:r>
      <w:bookmarkEnd w:id="40"/>
    </w:p>
    <w:p w:rsidR="008A7F17" w:rsidRPr="00C87674" w:rsidRDefault="008A7F17" w:rsidP="008A7F17">
      <w:pPr>
        <w:pStyle w:val="N22"/>
        <w:jc w:val="both"/>
        <w:rPr>
          <w:color w:val="auto"/>
        </w:rPr>
      </w:pPr>
      <w:bookmarkStart w:id="41" w:name="_Toc337488735"/>
      <w:r w:rsidRPr="00C87674">
        <w:rPr>
          <w:color w:val="auto"/>
        </w:rPr>
        <w:t>Ukončení soutěže - soutěž je ukončena oficiálním vyhlášením výsledků.</w:t>
      </w:r>
      <w:bookmarkEnd w:id="41"/>
    </w:p>
    <w:p w:rsidR="008A7F17" w:rsidRPr="00C87674" w:rsidRDefault="008A7F17" w:rsidP="008A7F17">
      <w:pPr>
        <w:pStyle w:val="Nadpis1"/>
        <w:pageBreakBefore/>
        <w:ind w:left="357" w:hanging="357"/>
        <w:rPr>
          <w:color w:val="auto"/>
        </w:rPr>
      </w:pPr>
      <w:bookmarkStart w:id="42" w:name="_Toc337488736"/>
      <w:r w:rsidRPr="00C87674">
        <w:rPr>
          <w:color w:val="auto"/>
        </w:rPr>
        <w:lastRenderedPageBreak/>
        <w:t>Systém hodnocení soutěží, postupové klíče</w:t>
      </w:r>
      <w:bookmarkEnd w:id="42"/>
      <w:r w:rsidRPr="00C87674">
        <w:rPr>
          <w:color w:val="auto"/>
        </w:rPr>
        <w:t xml:space="preserve"> </w:t>
      </w:r>
    </w:p>
    <w:p w:rsidR="008A7F17" w:rsidRPr="00C87674" w:rsidRDefault="008A7F17" w:rsidP="008A7F17">
      <w:pPr>
        <w:pStyle w:val="N22"/>
        <w:jc w:val="both"/>
        <w:rPr>
          <w:color w:val="auto"/>
        </w:rPr>
      </w:pPr>
      <w:bookmarkStart w:id="43" w:name="_Toc337488737"/>
      <w:r w:rsidRPr="00C87674">
        <w:rPr>
          <w:color w:val="auto"/>
        </w:rPr>
        <w:t xml:space="preserve">Na všech soutěžích CDO, není-li </w:t>
      </w:r>
      <w:r w:rsidR="008D7743" w:rsidRPr="00C87674">
        <w:rPr>
          <w:color w:val="auto"/>
        </w:rPr>
        <w:t xml:space="preserve">v jednotlivých </w:t>
      </w:r>
      <w:proofErr w:type="spellStart"/>
      <w:r w:rsidR="008D7743" w:rsidRPr="00C87674">
        <w:rPr>
          <w:color w:val="auto"/>
        </w:rPr>
        <w:t>SaTP</w:t>
      </w:r>
      <w:proofErr w:type="spellEnd"/>
      <w:r w:rsidR="008D7743" w:rsidRPr="00C87674">
        <w:rPr>
          <w:color w:val="auto"/>
        </w:rPr>
        <w:t xml:space="preserve"> soutěžních disciplín</w:t>
      </w:r>
      <w:r w:rsidRPr="00C87674">
        <w:rPr>
          <w:color w:val="auto"/>
        </w:rPr>
        <w:t xml:space="preserve"> určeno jinak, se používá až po semifinále (včetně) trojdimenzionální systém hodnocení (dále jen „3D“) se všemi třemi </w:t>
      </w:r>
      <w:r w:rsidR="00B963E3" w:rsidRPr="00C87674">
        <w:rPr>
          <w:color w:val="auto"/>
        </w:rPr>
        <w:t xml:space="preserve">bodovými </w:t>
      </w:r>
      <w:r w:rsidRPr="00C87674">
        <w:rPr>
          <w:color w:val="auto"/>
        </w:rPr>
        <w:t xml:space="preserve">známkami </w:t>
      </w:r>
      <w:r w:rsidR="00E87FA9" w:rsidRPr="00C87674">
        <w:rPr>
          <w:color w:val="auto"/>
        </w:rPr>
        <w:t xml:space="preserve">TCI (technika, choreografie a image, každá známka v rozmezí bodů 1-10) </w:t>
      </w:r>
      <w:r w:rsidRPr="00C87674">
        <w:rPr>
          <w:color w:val="auto"/>
        </w:rPr>
        <w:t>i celkovým součtem v kombinaci s křížky. Těmito označuje porotce v hodnocení ty soutěžní jednotky, které doporučuje k postupu do dalšího kola a zároveň jim tedy přidělil ve svém hodnocení nejvyšší hodnotu bodů (křížky tedy dává soutěžním jednotkám v závislosti na počtu udělených bodů sestupně). Takové hodnocení je vždy neveřejné. Porotce je povinen v každém soutěžním kole udělit požadovaný počet křížků.</w:t>
      </w:r>
      <w:bookmarkEnd w:id="43"/>
    </w:p>
    <w:p w:rsidR="008A7F17" w:rsidRPr="00C87674" w:rsidRDefault="008A7F17" w:rsidP="008A7F17">
      <w:pPr>
        <w:pStyle w:val="N22"/>
        <w:jc w:val="both"/>
        <w:rPr>
          <w:color w:val="auto"/>
        </w:rPr>
      </w:pPr>
      <w:bookmarkStart w:id="44" w:name="_Toc337488738"/>
      <w:r w:rsidRPr="00C87674">
        <w:rPr>
          <w:color w:val="auto"/>
        </w:rPr>
        <w:t xml:space="preserve">Ve finále se používá trojdimenzionální systém hodnocení kombinovaný se </w:t>
      </w:r>
      <w:proofErr w:type="spellStart"/>
      <w:r w:rsidRPr="00C87674">
        <w:rPr>
          <w:color w:val="auto"/>
        </w:rPr>
        <w:t>Skating</w:t>
      </w:r>
      <w:proofErr w:type="spellEnd"/>
      <w:r w:rsidRPr="00C87674">
        <w:rPr>
          <w:color w:val="auto"/>
        </w:rPr>
        <w:t xml:space="preserve"> systémem, není-li </w:t>
      </w:r>
      <w:r w:rsidR="008D7743" w:rsidRPr="00C87674">
        <w:rPr>
          <w:color w:val="auto"/>
        </w:rPr>
        <w:t xml:space="preserve">v jednotlivých </w:t>
      </w:r>
      <w:proofErr w:type="spellStart"/>
      <w:r w:rsidR="008D7743" w:rsidRPr="00C87674">
        <w:rPr>
          <w:color w:val="auto"/>
        </w:rPr>
        <w:t>SaTP</w:t>
      </w:r>
      <w:proofErr w:type="spellEnd"/>
      <w:r w:rsidR="008D7743" w:rsidRPr="00C87674">
        <w:rPr>
          <w:color w:val="auto"/>
        </w:rPr>
        <w:t xml:space="preserve"> soutěžních disciplín</w:t>
      </w:r>
      <w:r w:rsidRPr="00C87674">
        <w:rPr>
          <w:color w:val="auto"/>
        </w:rPr>
        <w:t xml:space="preserve"> určeno jinak. </w:t>
      </w:r>
      <w:proofErr w:type="spellStart"/>
      <w:r w:rsidR="00E87FA9" w:rsidRPr="00C87674">
        <w:rPr>
          <w:color w:val="auto"/>
        </w:rPr>
        <w:t>Skating</w:t>
      </w:r>
      <w:proofErr w:type="spellEnd"/>
      <w:r w:rsidR="00E87FA9" w:rsidRPr="00C87674">
        <w:rPr>
          <w:color w:val="auto"/>
        </w:rPr>
        <w:t xml:space="preserve"> systém znamená, že místo křížků porotce použije v hodnocení u každého soutěžícího číslo znamenající pořadí </w:t>
      </w:r>
      <w:r w:rsidR="00B963E3" w:rsidRPr="00C87674">
        <w:rPr>
          <w:color w:val="auto"/>
        </w:rPr>
        <w:t>dle jeho hodnocení</w:t>
      </w:r>
      <w:r w:rsidR="00E87FA9" w:rsidRPr="00C87674">
        <w:rPr>
          <w:color w:val="auto"/>
        </w:rPr>
        <w:t xml:space="preserve"> od nejlepšího </w:t>
      </w:r>
      <w:r w:rsidR="00B963E3" w:rsidRPr="00C87674">
        <w:rPr>
          <w:color w:val="auto"/>
        </w:rPr>
        <w:t>k nejhoršímu</w:t>
      </w:r>
      <w:r w:rsidR="00E87FA9" w:rsidRPr="00C87674">
        <w:rPr>
          <w:color w:val="auto"/>
        </w:rPr>
        <w:t>.</w:t>
      </w:r>
      <w:r w:rsidR="00B963E3" w:rsidRPr="00C87674">
        <w:rPr>
          <w:color w:val="auto"/>
        </w:rPr>
        <w:t xml:space="preserve"> </w:t>
      </w:r>
      <w:r w:rsidRPr="00C87674">
        <w:rPr>
          <w:color w:val="auto"/>
        </w:rPr>
        <w:t>Určení pořadí soutěžícího ve finále je veřejné nebo neveřejné – určí vedoucí soutěže po dohodě s předsedou poroty a organizátorem soutěže.</w:t>
      </w:r>
      <w:bookmarkEnd w:id="44"/>
      <w:r w:rsidR="00B963E3" w:rsidRPr="00C87674">
        <w:rPr>
          <w:color w:val="auto"/>
        </w:rPr>
        <w:t xml:space="preserve"> Celkové pořadí soutěžícího pak vznikne porovnáváním známek pořadí od všech porotců, kdy rozhoduje větší a zároveň min. nadpoloviční počet známek od jedniček směrem nahoru. Při stejném nadpolovičním počtu známek do určitého pořadí rozhoduje nižší součet těchto známek.</w:t>
      </w:r>
    </w:p>
    <w:p w:rsidR="008A7F17" w:rsidRPr="00C87674" w:rsidRDefault="008A7F17" w:rsidP="008A7F17">
      <w:pPr>
        <w:pStyle w:val="N22"/>
        <w:jc w:val="both"/>
        <w:rPr>
          <w:color w:val="auto"/>
        </w:rPr>
      </w:pPr>
      <w:bookmarkStart w:id="45" w:name="_Toc337488739"/>
      <w:r w:rsidRPr="00C87674">
        <w:rPr>
          <w:color w:val="auto"/>
        </w:rPr>
        <w:t>Při soutěžích na hudbu organizátora se v hodnocení „3D“ užívá pouze jedna známka – „souhrnná“.</w:t>
      </w:r>
      <w:bookmarkEnd w:id="45"/>
    </w:p>
    <w:p w:rsidR="008A7F17" w:rsidRPr="00C87674" w:rsidRDefault="008A7F17" w:rsidP="008A7F17">
      <w:pPr>
        <w:pStyle w:val="N22"/>
        <w:jc w:val="both"/>
        <w:rPr>
          <w:color w:val="auto"/>
        </w:rPr>
      </w:pPr>
      <w:r w:rsidRPr="00C87674">
        <w:rPr>
          <w:color w:val="auto"/>
        </w:rPr>
        <w:t>Neveřejné hodnocení se nesmí zveřejnit před ukončením dané disciplíny (tím se rozumí vyhlášení výsledků dané disciplíny), vyjma dílčího hodnocení nepostupujících z předchozího kola. Po skončení soutěže v daném dni má každý soutěžící právo se s tímto hodnocením seznámit. V průběhu soutěže po skončení každého soutěžního kola je sčitatel soutěže povinen zajistit zveřejnění umístění a dílčího hodnocení nepostupujících soutěžních jednotek.</w:t>
      </w:r>
    </w:p>
    <w:p w:rsidR="008A7F17" w:rsidRPr="00C87674" w:rsidRDefault="008A7F17" w:rsidP="008A7F17">
      <w:pPr>
        <w:pStyle w:val="N22"/>
        <w:jc w:val="both"/>
        <w:rPr>
          <w:color w:val="auto"/>
        </w:rPr>
      </w:pPr>
      <w:bookmarkStart w:id="46" w:name="_Toc337488741"/>
      <w:r w:rsidRPr="00C87674">
        <w:rPr>
          <w:color w:val="auto"/>
        </w:rPr>
        <w:t>V případě, že soutěžící odstoupí na vlastní žádost ze soutěže, je zařazen na poslední místo kola, ve kterém odstoupil. Je-li soutěž bodována, náleží soutěžícímu za toto místo příslušný počet bodů. Za odstoupení ze soutěže se považuje (je kvalifikováno) i nenastoupení soutěžícího na taneční parket po vyvolání jeho startovního čísla moderátorem soutěže a tento soutěžící se tím ve své soutěžní ukázce daného kola nepředstaví. V případě, že soutěžící nenastoupí na žádné ze soutěžních předvedení, není toto klasifikováno jako „odstoupení“ ze soutěže, nýbrž jako „</w:t>
      </w:r>
      <w:r w:rsidR="00886709">
        <w:rPr>
          <w:color w:val="FF0000"/>
        </w:rPr>
        <w:t>nesoutěžil</w:t>
      </w:r>
      <w:r w:rsidRPr="00C87674">
        <w:rPr>
          <w:color w:val="auto"/>
        </w:rPr>
        <w:t>“</w:t>
      </w:r>
      <w:r w:rsidR="00886709">
        <w:rPr>
          <w:color w:val="auto"/>
        </w:rPr>
        <w:t xml:space="preserve">, </w:t>
      </w:r>
      <w:r w:rsidR="00886709" w:rsidRPr="00886709">
        <w:rPr>
          <w:color w:val="FF0000"/>
        </w:rPr>
        <w:t xml:space="preserve">tedy bez pořadí </w:t>
      </w:r>
      <w:r w:rsidR="00886709">
        <w:rPr>
          <w:color w:val="FF0000"/>
        </w:rPr>
        <w:t>a s označením jako DNS</w:t>
      </w:r>
      <w:r w:rsidRPr="00C87674">
        <w:rPr>
          <w:color w:val="auto"/>
        </w:rPr>
        <w:t>.</w:t>
      </w:r>
      <w:bookmarkEnd w:id="46"/>
    </w:p>
    <w:p w:rsidR="00FF45B6" w:rsidRPr="00C87674" w:rsidRDefault="00FF45B6" w:rsidP="00FF45B6">
      <w:pPr>
        <w:pStyle w:val="Nadpis1"/>
        <w:numPr>
          <w:ilvl w:val="0"/>
          <w:numId w:val="0"/>
        </w:numPr>
        <w:ind w:left="360" w:hanging="360"/>
        <w:jc w:val="left"/>
        <w:rPr>
          <w:color w:val="auto"/>
        </w:rPr>
      </w:pPr>
    </w:p>
    <w:p w:rsidR="00FF45B6" w:rsidRPr="00C87674" w:rsidRDefault="00FF45B6" w:rsidP="00FF45B6"/>
    <w:p w:rsidR="00FF45B6" w:rsidRPr="00C87674" w:rsidRDefault="00FF45B6" w:rsidP="00FF45B6"/>
    <w:p w:rsidR="00FF45B6" w:rsidRPr="00C87674" w:rsidRDefault="00FF45B6" w:rsidP="00FF45B6"/>
    <w:p w:rsidR="00FF45B6" w:rsidRPr="00C87674" w:rsidRDefault="00FF45B6" w:rsidP="00FF45B6"/>
    <w:p w:rsidR="00FF45B6" w:rsidRPr="00C87674" w:rsidRDefault="00FF45B6" w:rsidP="00FF45B6"/>
    <w:p w:rsidR="00FF45B6" w:rsidRPr="00C87674" w:rsidRDefault="00FF45B6" w:rsidP="00FF45B6"/>
    <w:p w:rsidR="00FF45B6" w:rsidRPr="00C87674" w:rsidRDefault="00FF45B6" w:rsidP="00FF45B6"/>
    <w:p w:rsidR="00FF45B6" w:rsidRPr="00C87674" w:rsidRDefault="00FF45B6" w:rsidP="00FF45B6"/>
    <w:p w:rsidR="00FF45B6" w:rsidRPr="00C87674" w:rsidRDefault="00FF45B6" w:rsidP="00FF45B6"/>
    <w:p w:rsidR="00FF45B6" w:rsidRPr="00C87674" w:rsidRDefault="00FF45B6" w:rsidP="00FF45B6"/>
    <w:p w:rsidR="00FF45B6" w:rsidRPr="00C87674" w:rsidRDefault="00FF45B6" w:rsidP="00FF45B6"/>
    <w:p w:rsidR="008A7F17" w:rsidRPr="00C87674" w:rsidRDefault="008A7F17" w:rsidP="008A7F17">
      <w:pPr>
        <w:pStyle w:val="N22"/>
        <w:jc w:val="both"/>
        <w:rPr>
          <w:color w:val="auto"/>
        </w:rPr>
      </w:pPr>
      <w:r w:rsidRPr="00C87674">
        <w:rPr>
          <w:color w:val="auto"/>
        </w:rPr>
        <w:lastRenderedPageBreak/>
        <w:t xml:space="preserve">Postupové klíče, není-li </w:t>
      </w:r>
      <w:r w:rsidR="008D7743" w:rsidRPr="00C87674">
        <w:rPr>
          <w:color w:val="auto"/>
        </w:rPr>
        <w:t xml:space="preserve">v jednotlivých </w:t>
      </w:r>
      <w:proofErr w:type="spellStart"/>
      <w:r w:rsidR="008D7743" w:rsidRPr="00C87674">
        <w:rPr>
          <w:color w:val="auto"/>
        </w:rPr>
        <w:t>SaTP</w:t>
      </w:r>
      <w:proofErr w:type="spellEnd"/>
      <w:r w:rsidR="008D7743" w:rsidRPr="00C87674">
        <w:rPr>
          <w:color w:val="auto"/>
        </w:rPr>
        <w:t xml:space="preserve"> soutěžních disciplín </w:t>
      </w:r>
      <w:r w:rsidRPr="00C87674">
        <w:rPr>
          <w:color w:val="auto"/>
        </w:rPr>
        <w:t>určeno jinak:</w:t>
      </w:r>
    </w:p>
    <w:p w:rsidR="008A7F17" w:rsidRPr="00C87674" w:rsidRDefault="008A7F17" w:rsidP="008A7F17">
      <w:pPr>
        <w:pStyle w:val="N22"/>
        <w:numPr>
          <w:ilvl w:val="2"/>
          <w:numId w:val="1"/>
        </w:numPr>
        <w:jc w:val="both"/>
        <w:rPr>
          <w:color w:val="auto"/>
        </w:rPr>
      </w:pPr>
      <w:r w:rsidRPr="00C87674">
        <w:rPr>
          <w:color w:val="auto"/>
        </w:rPr>
        <w:t xml:space="preserve">Ideální postupový klíč při dostatku času nabízí sčítací systém </w:t>
      </w:r>
      <w:r w:rsidR="00FF45B6" w:rsidRPr="00C87674">
        <w:rPr>
          <w:color w:val="auto"/>
        </w:rPr>
        <w:t xml:space="preserve">DCS </w:t>
      </w:r>
      <w:r w:rsidRPr="00C87674">
        <w:rPr>
          <w:color w:val="auto"/>
        </w:rPr>
        <w:t>CDO:</w:t>
      </w:r>
      <w:r w:rsidRPr="00C87674">
        <w:rPr>
          <w:noProof/>
          <w:color w:val="auto"/>
        </w:rPr>
        <w:t xml:space="preserve"> </w:t>
      </w:r>
    </w:p>
    <w:p w:rsidR="00FF45B6" w:rsidRPr="00C87674" w:rsidRDefault="00FF45B6" w:rsidP="00FF45B6">
      <w:pPr>
        <w:pStyle w:val="N22"/>
        <w:numPr>
          <w:ilvl w:val="0"/>
          <w:numId w:val="0"/>
        </w:numPr>
        <w:ind w:left="720"/>
        <w:jc w:val="both"/>
        <w:rPr>
          <w:color w:val="auto"/>
        </w:rPr>
      </w:pPr>
      <w:r w:rsidRPr="00C87674">
        <w:rPr>
          <w:noProof/>
          <w:color w:val="auto"/>
        </w:rPr>
        <w:drawing>
          <wp:anchor distT="0" distB="0" distL="114300" distR="114300" simplePos="0" relativeHeight="251659264" behindDoc="1" locked="0" layoutInCell="1" allowOverlap="1" wp14:anchorId="5F57B0E7" wp14:editId="422A6D87">
            <wp:simplePos x="0" y="0"/>
            <wp:positionH relativeFrom="column">
              <wp:posOffset>1402715</wp:posOffset>
            </wp:positionH>
            <wp:positionV relativeFrom="paragraph">
              <wp:posOffset>412115</wp:posOffset>
            </wp:positionV>
            <wp:extent cx="3810000" cy="3380105"/>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TP-postupoveklice.jpg"/>
                    <pic:cNvPicPr/>
                  </pic:nvPicPr>
                  <pic:blipFill>
                    <a:blip r:embed="rId9">
                      <a:extLst>
                        <a:ext uri="{28A0092B-C50C-407E-A947-70E740481C1C}">
                          <a14:useLocalDpi xmlns:a14="http://schemas.microsoft.com/office/drawing/2010/main" val="0"/>
                        </a:ext>
                      </a:extLst>
                    </a:blip>
                    <a:stretch>
                      <a:fillRect/>
                    </a:stretch>
                  </pic:blipFill>
                  <pic:spPr>
                    <a:xfrm>
                      <a:off x="0" y="0"/>
                      <a:ext cx="3810000" cy="3380105"/>
                    </a:xfrm>
                    <a:prstGeom prst="rect">
                      <a:avLst/>
                    </a:prstGeom>
                  </pic:spPr>
                </pic:pic>
              </a:graphicData>
            </a:graphic>
            <wp14:sizeRelH relativeFrom="page">
              <wp14:pctWidth>0</wp14:pctWidth>
            </wp14:sizeRelH>
            <wp14:sizeRelV relativeFrom="page">
              <wp14:pctHeight>0</wp14:pctHeight>
            </wp14:sizeRelV>
          </wp:anchor>
        </w:drawing>
      </w:r>
    </w:p>
    <w:p w:rsidR="00FF45B6" w:rsidRPr="00C87674" w:rsidRDefault="00FF45B6" w:rsidP="00FF45B6">
      <w:pPr>
        <w:pStyle w:val="N22"/>
        <w:numPr>
          <w:ilvl w:val="0"/>
          <w:numId w:val="0"/>
        </w:numPr>
        <w:ind w:left="720"/>
        <w:jc w:val="both"/>
        <w:rPr>
          <w:color w:val="auto"/>
        </w:rPr>
      </w:pPr>
    </w:p>
    <w:p w:rsidR="008A7F17" w:rsidRPr="00C87674" w:rsidRDefault="008A7F17" w:rsidP="008A7F17">
      <w:pPr>
        <w:pStyle w:val="N22"/>
        <w:numPr>
          <w:ilvl w:val="2"/>
          <w:numId w:val="1"/>
        </w:numPr>
        <w:ind w:hanging="515"/>
        <w:jc w:val="both"/>
        <w:rPr>
          <w:color w:val="auto"/>
        </w:rPr>
      </w:pPr>
      <w:r w:rsidRPr="00C87674">
        <w:rPr>
          <w:color w:val="auto"/>
        </w:rPr>
        <w:t xml:space="preserve">Maximálním postupovým klíčem je pak pravidlo, že do dalšího kola postupuje minimálně počet soutěžních jednotek vzniklý vydělením počtu soutěžních jednotek v předchozím kole dvěma, přičemž když vyjde vydělením necelé číslo, tak se zaokrouhluje dolů (tedy př. 24 a 25 na 12, 26 na 13). Vyšší postupový klíč musí předem schválit Prezidium CDO. </w:t>
      </w:r>
    </w:p>
    <w:p w:rsidR="008A7F17" w:rsidRPr="00C87674" w:rsidRDefault="008A7F17" w:rsidP="008A7F17">
      <w:pPr>
        <w:pStyle w:val="N22"/>
        <w:numPr>
          <w:ilvl w:val="2"/>
          <w:numId w:val="1"/>
        </w:numPr>
        <w:ind w:hanging="515"/>
        <w:jc w:val="both"/>
        <w:rPr>
          <w:color w:val="auto"/>
        </w:rPr>
      </w:pPr>
      <w:r w:rsidRPr="00C87674">
        <w:rPr>
          <w:color w:val="auto"/>
        </w:rPr>
        <w:t xml:space="preserve">O postupovém klíči mezi ideálním a maximálním rozhoduje vedoucí soutěže před začátkem každé disciplíny a je po celou dobu soutěže každé disciplíny již neměnný. Je-li na posledním postupovém místě daného kola v hodnocení shoda, postupují všechny tyto shodně hodnocené SJ do dalšího kola s tím, že plánovaný počet postupujících z následujícího kola dle nastaveného klíče se nemění. Finále může být maximálně osmičlenné a minimálně šestičlenné, pokud se účastnilo soutěže min. 6 SJ. Vedoucí soutěže však musí zvolit klíč s max. počtem ve finále 7 SJ, 8 SJ </w:t>
      </w:r>
      <w:r w:rsidR="007D08B7" w:rsidRPr="00C87674">
        <w:rPr>
          <w:color w:val="auto"/>
        </w:rPr>
        <w:t xml:space="preserve">jen v mimořádných případech nebo </w:t>
      </w:r>
      <w:r w:rsidRPr="00C87674">
        <w:rPr>
          <w:color w:val="auto"/>
        </w:rPr>
        <w:t>v případě účasti právě 8 SJ na soutěži v příslušné disciplíně. Ani při shodě v hodnocení většího počtu SJ v semifinále nelze povolit postup do finále 9 SJ a musí dojít k „</w:t>
      </w:r>
      <w:proofErr w:type="spellStart"/>
      <w:r w:rsidRPr="00C87674">
        <w:rPr>
          <w:color w:val="auto"/>
        </w:rPr>
        <w:t>redance</w:t>
      </w:r>
      <w:proofErr w:type="spellEnd"/>
      <w:r w:rsidRPr="00C87674">
        <w:rPr>
          <w:color w:val="auto"/>
        </w:rPr>
        <w:t xml:space="preserve">“ (viz níže), aby došlo k novému seřazení těchto SJ na příslušném umístění a postupu dle původního klíče, tedy s max. počtem ve finále 8 SJ. </w:t>
      </w:r>
    </w:p>
    <w:p w:rsidR="008A7F17" w:rsidRPr="00C87674" w:rsidRDefault="008A7F17" w:rsidP="008A7F17">
      <w:pPr>
        <w:pStyle w:val="N22"/>
        <w:numPr>
          <w:ilvl w:val="2"/>
          <w:numId w:val="1"/>
        </w:numPr>
        <w:ind w:hanging="515"/>
        <w:jc w:val="both"/>
        <w:rPr>
          <w:color w:val="auto"/>
        </w:rPr>
      </w:pPr>
      <w:r w:rsidRPr="00C87674">
        <w:rPr>
          <w:color w:val="auto"/>
        </w:rPr>
        <w:t>Při soutěžích s choreografiemi na vlastní hudbu je postupový klíč upraven tak, že každá disciplína je maximálně tříkolová. Pro postup do semifinále zůstává maximální postupový klíč, do finále pak</w:t>
      </w:r>
      <w:r w:rsidR="00FF45B6" w:rsidRPr="00C87674">
        <w:rPr>
          <w:color w:val="auto"/>
        </w:rPr>
        <w:t xml:space="preserve"> </w:t>
      </w:r>
      <w:r w:rsidRPr="00C87674">
        <w:rPr>
          <w:color w:val="auto"/>
        </w:rPr>
        <w:lastRenderedPageBreak/>
        <w:t xml:space="preserve">postupový klíč maximálně </w:t>
      </w:r>
      <w:r w:rsidR="000C52BC" w:rsidRPr="00C87674">
        <w:rPr>
          <w:color w:val="auto"/>
        </w:rPr>
        <w:t>8</w:t>
      </w:r>
      <w:r w:rsidRPr="00C87674">
        <w:rPr>
          <w:color w:val="auto"/>
        </w:rPr>
        <w:t xml:space="preserve"> choreografií </w:t>
      </w:r>
      <w:r w:rsidRPr="00C87674">
        <w:rPr>
          <w:color w:val="auto"/>
          <w:shd w:val="clear" w:color="auto" w:fill="FFFFFF"/>
        </w:rPr>
        <w:t xml:space="preserve">(např. při přihlášených </w:t>
      </w:r>
      <w:r w:rsidR="000C52BC" w:rsidRPr="00C87674">
        <w:rPr>
          <w:color w:val="auto"/>
          <w:shd w:val="clear" w:color="auto" w:fill="FFFFFF"/>
        </w:rPr>
        <w:t>37</w:t>
      </w:r>
      <w:r w:rsidRPr="00C87674">
        <w:rPr>
          <w:color w:val="auto"/>
          <w:shd w:val="clear" w:color="auto" w:fill="FFFFFF"/>
        </w:rPr>
        <w:t xml:space="preserve"> choreografiích: 1. KOLO </w:t>
      </w:r>
      <w:r w:rsidR="000C52BC" w:rsidRPr="00C87674">
        <w:rPr>
          <w:color w:val="auto"/>
          <w:shd w:val="clear" w:color="auto" w:fill="FFFFFF"/>
        </w:rPr>
        <w:t>37</w:t>
      </w:r>
      <w:r w:rsidRPr="00C87674">
        <w:rPr>
          <w:color w:val="auto"/>
          <w:shd w:val="clear" w:color="auto" w:fill="FFFFFF"/>
        </w:rPr>
        <w:t xml:space="preserve">, SF </w:t>
      </w:r>
      <w:r w:rsidR="000C52BC" w:rsidRPr="00C87674">
        <w:rPr>
          <w:color w:val="auto"/>
          <w:shd w:val="clear" w:color="auto" w:fill="FFFFFF"/>
        </w:rPr>
        <w:t>18</w:t>
      </w:r>
      <w:r w:rsidRPr="00C87674">
        <w:rPr>
          <w:color w:val="auto"/>
          <w:shd w:val="clear" w:color="auto" w:fill="FFFFFF"/>
        </w:rPr>
        <w:t xml:space="preserve">, F </w:t>
      </w:r>
      <w:r w:rsidR="000C52BC" w:rsidRPr="00C87674">
        <w:rPr>
          <w:color w:val="auto"/>
          <w:shd w:val="clear" w:color="auto" w:fill="FFFFFF"/>
        </w:rPr>
        <w:t>8</w:t>
      </w:r>
      <w:r w:rsidRPr="00C87674">
        <w:rPr>
          <w:color w:val="auto"/>
          <w:shd w:val="clear" w:color="auto" w:fill="FFFFFF"/>
        </w:rPr>
        <w:t>).</w:t>
      </w:r>
    </w:p>
    <w:p w:rsidR="008B027B" w:rsidRPr="00C87674" w:rsidRDefault="008B027B" w:rsidP="008A7F17">
      <w:pPr>
        <w:pStyle w:val="N22"/>
        <w:numPr>
          <w:ilvl w:val="2"/>
          <w:numId w:val="1"/>
        </w:numPr>
        <w:ind w:hanging="515"/>
        <w:jc w:val="both"/>
        <w:rPr>
          <w:color w:val="auto"/>
        </w:rPr>
      </w:pPr>
      <w:r w:rsidRPr="00C87674">
        <w:rPr>
          <w:color w:val="auto"/>
        </w:rPr>
        <w:t xml:space="preserve">Pro disciplíny na vlastní hudbu mohou být </w:t>
      </w:r>
      <w:r w:rsidR="009F5DFF" w:rsidRPr="00C87674">
        <w:rPr>
          <w:color w:val="auto"/>
        </w:rPr>
        <w:t xml:space="preserve">v mimořádných případech </w:t>
      </w:r>
      <w:r w:rsidRPr="00C87674">
        <w:rPr>
          <w:color w:val="auto"/>
        </w:rPr>
        <w:t xml:space="preserve">uplatněna </w:t>
      </w:r>
      <w:r w:rsidR="009F5DFF" w:rsidRPr="00C87674">
        <w:rPr>
          <w:color w:val="auto"/>
        </w:rPr>
        <w:t xml:space="preserve">i </w:t>
      </w:r>
      <w:r w:rsidRPr="00C87674">
        <w:rPr>
          <w:color w:val="auto"/>
        </w:rPr>
        <w:t>speciální pravidla pro postupové klíče, kter</w:t>
      </w:r>
      <w:r w:rsidR="009F5DFF" w:rsidRPr="00C87674">
        <w:rPr>
          <w:color w:val="auto"/>
        </w:rPr>
        <w:t xml:space="preserve">á </w:t>
      </w:r>
      <w:r w:rsidRPr="00C87674">
        <w:rPr>
          <w:color w:val="auto"/>
        </w:rPr>
        <w:t>jsou stanoven</w:t>
      </w:r>
      <w:r w:rsidR="009F5DFF" w:rsidRPr="00C87674">
        <w:rPr>
          <w:color w:val="auto"/>
        </w:rPr>
        <w:t>a</w:t>
      </w:r>
      <w:r w:rsidRPr="00C87674">
        <w:rPr>
          <w:color w:val="auto"/>
        </w:rPr>
        <w:t xml:space="preserve"> takto (rozhodnutí o použití je na vedoucím soutěže </w:t>
      </w:r>
      <w:r w:rsidR="009F5DFF" w:rsidRPr="00C87674">
        <w:rPr>
          <w:color w:val="auto"/>
        </w:rPr>
        <w:t>po poradě s</w:t>
      </w:r>
      <w:r w:rsidR="009F34E9">
        <w:rPr>
          <w:color w:val="FF0000"/>
        </w:rPr>
        <w:t>e</w:t>
      </w:r>
      <w:r w:rsidR="009F5DFF" w:rsidRPr="00C87674">
        <w:rPr>
          <w:color w:val="auto"/>
        </w:rPr>
        <w:t> </w:t>
      </w:r>
      <w:r w:rsidR="009F5DFF" w:rsidRPr="009F34E9">
        <w:rPr>
          <w:strike/>
          <w:color w:val="FF0000"/>
        </w:rPr>
        <w:t xml:space="preserve">organizátorem </w:t>
      </w:r>
      <w:r w:rsidR="000F1975" w:rsidRPr="009F34E9">
        <w:rPr>
          <w:strike/>
          <w:color w:val="FF0000"/>
        </w:rPr>
        <w:t>a</w:t>
      </w:r>
      <w:r w:rsidR="000F1975" w:rsidRPr="00C87674">
        <w:rPr>
          <w:color w:val="auto"/>
        </w:rPr>
        <w:t xml:space="preserve"> soutěžním úsekem CDO </w:t>
      </w:r>
      <w:r w:rsidRPr="00C87674">
        <w:rPr>
          <w:color w:val="auto"/>
        </w:rPr>
        <w:t>s ohledem na zvládnutí soutěže):</w:t>
      </w:r>
    </w:p>
    <w:p w:rsidR="008B027B" w:rsidRPr="00C87674" w:rsidRDefault="008B027B" w:rsidP="008B027B">
      <w:pPr>
        <w:pStyle w:val="N22"/>
        <w:numPr>
          <w:ilvl w:val="3"/>
          <w:numId w:val="1"/>
        </w:numPr>
        <w:spacing w:before="0" w:after="0" w:line="240" w:lineRule="auto"/>
        <w:jc w:val="both"/>
        <w:rPr>
          <w:color w:val="auto"/>
        </w:rPr>
      </w:pPr>
      <w:r w:rsidRPr="00C87674">
        <w:rPr>
          <w:color w:val="auto"/>
        </w:rPr>
        <w:t>Soutěžící se budou prezentovat při účasti do 25 SJ pouze ve dvou soutěžních kolech (semifinále a finále)!</w:t>
      </w:r>
    </w:p>
    <w:p w:rsidR="008B027B" w:rsidRPr="003C40F3" w:rsidRDefault="008B027B" w:rsidP="008B027B">
      <w:pPr>
        <w:pStyle w:val="N22"/>
        <w:numPr>
          <w:ilvl w:val="3"/>
          <w:numId w:val="1"/>
        </w:numPr>
        <w:spacing w:before="0" w:after="0" w:line="240" w:lineRule="auto"/>
        <w:jc w:val="both"/>
        <w:rPr>
          <w:color w:val="FF0000"/>
        </w:rPr>
      </w:pPr>
      <w:r w:rsidRPr="00C87674">
        <w:rPr>
          <w:color w:val="auto"/>
        </w:rPr>
        <w:t xml:space="preserve">Ze semifinále do finále bude postupovat </w:t>
      </w:r>
      <w:r w:rsidR="003C40F3">
        <w:rPr>
          <w:color w:val="FF0000"/>
        </w:rPr>
        <w:t xml:space="preserve">8-12 SJ na základě </w:t>
      </w:r>
      <w:r w:rsidR="003C40F3" w:rsidRPr="003C40F3">
        <w:rPr>
          <w:color w:val="FF0000"/>
        </w:rPr>
        <w:t>rozhodnutí vedoucího soutěže po poradě s</w:t>
      </w:r>
      <w:r w:rsidR="009F34E9">
        <w:rPr>
          <w:color w:val="FF0000"/>
        </w:rPr>
        <w:t>e</w:t>
      </w:r>
      <w:r w:rsidR="003C40F3" w:rsidRPr="003C40F3">
        <w:rPr>
          <w:color w:val="FF0000"/>
        </w:rPr>
        <w:t xml:space="preserve"> soutěžním úsekem CDO</w:t>
      </w:r>
      <w:r w:rsidR="003C40F3" w:rsidRPr="00C87674">
        <w:rPr>
          <w:color w:val="auto"/>
        </w:rPr>
        <w:t xml:space="preserve"> </w:t>
      </w:r>
      <w:r w:rsidRPr="003C40F3">
        <w:rPr>
          <w:strike/>
          <w:color w:val="FF0000"/>
        </w:rPr>
        <w:t xml:space="preserve">minimálně počet soutěžních jednotek vzniklý vydělením počtu soutěžních jednotek dvěma, přičemž když vyjde vydělením necelé číslo, tak se zaokrouhluje dolů (např. z </w:t>
      </w:r>
      <w:r w:rsidR="000C52BC" w:rsidRPr="003C40F3">
        <w:rPr>
          <w:strike/>
          <w:color w:val="FF0000"/>
        </w:rPr>
        <w:t>19</w:t>
      </w:r>
      <w:r w:rsidRPr="003C40F3">
        <w:rPr>
          <w:strike/>
          <w:color w:val="FF0000"/>
        </w:rPr>
        <w:t xml:space="preserve"> SJ to bude </w:t>
      </w:r>
      <w:r w:rsidR="000C52BC" w:rsidRPr="003C40F3">
        <w:rPr>
          <w:strike/>
          <w:color w:val="FF0000"/>
        </w:rPr>
        <w:t>9</w:t>
      </w:r>
      <w:r w:rsidRPr="003C40F3">
        <w:rPr>
          <w:strike/>
          <w:color w:val="FF0000"/>
        </w:rPr>
        <w:t xml:space="preserve"> do finále)</w:t>
      </w:r>
      <w:r w:rsidRPr="00C87674">
        <w:rPr>
          <w:color w:val="auto"/>
        </w:rPr>
        <w:t>.</w:t>
      </w:r>
    </w:p>
    <w:p w:rsidR="008B027B" w:rsidRPr="00C87674" w:rsidRDefault="008B027B" w:rsidP="008B027B">
      <w:pPr>
        <w:pStyle w:val="N22"/>
        <w:numPr>
          <w:ilvl w:val="3"/>
          <w:numId w:val="1"/>
        </w:numPr>
        <w:spacing w:before="0" w:after="0" w:line="240" w:lineRule="auto"/>
        <w:jc w:val="both"/>
        <w:rPr>
          <w:color w:val="auto"/>
        </w:rPr>
      </w:pPr>
      <w:r w:rsidRPr="00C87674">
        <w:rPr>
          <w:color w:val="auto"/>
        </w:rPr>
        <w:t>Maximální počet SJ postupujících ze semifinále do finále bude 12 SJ.</w:t>
      </w:r>
    </w:p>
    <w:p w:rsidR="008B027B" w:rsidRPr="00C87674" w:rsidRDefault="008B027B" w:rsidP="008B027B">
      <w:pPr>
        <w:pStyle w:val="N22"/>
        <w:numPr>
          <w:ilvl w:val="3"/>
          <w:numId w:val="1"/>
        </w:numPr>
        <w:spacing w:before="0" w:after="0" w:line="240" w:lineRule="auto"/>
        <w:jc w:val="both"/>
        <w:rPr>
          <w:color w:val="auto"/>
        </w:rPr>
      </w:pPr>
      <w:r w:rsidRPr="00C87674">
        <w:rPr>
          <w:color w:val="auto"/>
        </w:rPr>
        <w:t>Pokud bude do soutěže přihlášeno 12 a méně soutěžních jednotek, bude tančeno přímo finále.</w:t>
      </w:r>
    </w:p>
    <w:p w:rsidR="008B027B" w:rsidRPr="00C87674" w:rsidRDefault="008B027B" w:rsidP="008B027B">
      <w:pPr>
        <w:pStyle w:val="N22"/>
        <w:numPr>
          <w:ilvl w:val="3"/>
          <w:numId w:val="1"/>
        </w:numPr>
        <w:spacing w:before="0" w:after="0" w:line="240" w:lineRule="auto"/>
        <w:jc w:val="both"/>
        <w:rPr>
          <w:color w:val="auto"/>
        </w:rPr>
      </w:pPr>
      <w:r w:rsidRPr="00C87674">
        <w:rPr>
          <w:color w:val="auto"/>
        </w:rPr>
        <w:t>Je-li na posledním postupovém místě semifinále v hodnocení shoda, postupují všechny tyto shodně hodnocené SJ do finále.</w:t>
      </w:r>
    </w:p>
    <w:p w:rsidR="008B027B" w:rsidRPr="00C87674" w:rsidRDefault="008B027B" w:rsidP="008B027B">
      <w:pPr>
        <w:pStyle w:val="N22"/>
        <w:numPr>
          <w:ilvl w:val="3"/>
          <w:numId w:val="1"/>
        </w:numPr>
        <w:spacing w:before="0" w:after="0" w:line="240" w:lineRule="auto"/>
        <w:jc w:val="both"/>
        <w:rPr>
          <w:color w:val="auto"/>
        </w:rPr>
      </w:pPr>
      <w:r w:rsidRPr="00C87674">
        <w:rPr>
          <w:color w:val="auto"/>
        </w:rPr>
        <w:t>Ani při shodě v hodnocení většího počtu SJ v semifinále nelze povolit postup do finále 13 SJ a musí dojít k „</w:t>
      </w:r>
      <w:proofErr w:type="spellStart"/>
      <w:r w:rsidRPr="00C87674">
        <w:rPr>
          <w:color w:val="auto"/>
        </w:rPr>
        <w:t>redance</w:t>
      </w:r>
      <w:proofErr w:type="spellEnd"/>
      <w:r w:rsidRPr="00C87674">
        <w:rPr>
          <w:color w:val="auto"/>
        </w:rPr>
        <w:t>“, aby došlo k novému seřazení těchto SJ na příslušném umístění a postupu dle původního klíče, tedy s max. počtem ve finále 12 SJ.</w:t>
      </w:r>
    </w:p>
    <w:p w:rsidR="008A7F17" w:rsidRPr="00C87674" w:rsidRDefault="008A7F17" w:rsidP="008A7F17">
      <w:pPr>
        <w:pStyle w:val="N22"/>
        <w:jc w:val="both"/>
        <w:rPr>
          <w:color w:val="auto"/>
        </w:rPr>
      </w:pPr>
      <w:r w:rsidRPr="00C87674">
        <w:rPr>
          <w:color w:val="auto"/>
        </w:rPr>
        <w:t>„</w:t>
      </w:r>
      <w:proofErr w:type="spellStart"/>
      <w:r w:rsidRPr="00C87674">
        <w:rPr>
          <w:color w:val="auto"/>
        </w:rPr>
        <w:t>Redance</w:t>
      </w:r>
      <w:proofErr w:type="spellEnd"/>
      <w:r w:rsidRPr="00C87674">
        <w:rPr>
          <w:color w:val="auto"/>
        </w:rPr>
        <w:t>“: „</w:t>
      </w:r>
      <w:proofErr w:type="spellStart"/>
      <w:r w:rsidRPr="00C87674">
        <w:rPr>
          <w:color w:val="auto"/>
        </w:rPr>
        <w:t>Redancem</w:t>
      </w:r>
      <w:proofErr w:type="spellEnd"/>
      <w:r w:rsidRPr="00C87674">
        <w:rPr>
          <w:color w:val="auto"/>
        </w:rPr>
        <w:t xml:space="preserve">“ rozumíme nové seřazení shodně umístěných SJ dle níže určených kritérií. </w:t>
      </w:r>
    </w:p>
    <w:p w:rsidR="008A7F17" w:rsidRPr="00C87674" w:rsidRDefault="008A7F17" w:rsidP="008A7F17">
      <w:pPr>
        <w:pStyle w:val="N22"/>
        <w:numPr>
          <w:ilvl w:val="2"/>
          <w:numId w:val="1"/>
        </w:numPr>
        <w:ind w:hanging="515"/>
        <w:jc w:val="both"/>
        <w:rPr>
          <w:color w:val="auto"/>
        </w:rPr>
      </w:pPr>
      <w:r w:rsidRPr="00C87674">
        <w:rPr>
          <w:color w:val="auto"/>
        </w:rPr>
        <w:t xml:space="preserve">„Papírový </w:t>
      </w:r>
      <w:proofErr w:type="spellStart"/>
      <w:r w:rsidRPr="00C87674">
        <w:rPr>
          <w:color w:val="auto"/>
        </w:rPr>
        <w:t>redance</w:t>
      </w:r>
      <w:proofErr w:type="spellEnd"/>
      <w:r w:rsidRPr="00C87674">
        <w:rPr>
          <w:color w:val="auto"/>
        </w:rPr>
        <w:t>“: Nové seřazení shodně umístěných SJ dle preferencí jednotlivých porotců pouze u těchto shodně umístěných SJ – dle vyplněných sčítacích lístků provede vedoucí soutěže společně se sčitatelem.</w:t>
      </w:r>
    </w:p>
    <w:p w:rsidR="008A7F17" w:rsidRPr="00C87674" w:rsidRDefault="008A7F17" w:rsidP="008A7F17">
      <w:pPr>
        <w:pStyle w:val="N22"/>
        <w:numPr>
          <w:ilvl w:val="2"/>
          <w:numId w:val="1"/>
        </w:numPr>
        <w:ind w:hanging="515"/>
        <w:jc w:val="both"/>
        <w:rPr>
          <w:color w:val="auto"/>
        </w:rPr>
      </w:pPr>
      <w:r w:rsidRPr="00C87674">
        <w:rPr>
          <w:color w:val="auto"/>
        </w:rPr>
        <w:t xml:space="preserve">Pouze, pokud nelze dojít k výsledku pomocí „papírového </w:t>
      </w:r>
      <w:proofErr w:type="spellStart"/>
      <w:r w:rsidRPr="00C87674">
        <w:rPr>
          <w:color w:val="auto"/>
        </w:rPr>
        <w:t>redance</w:t>
      </w:r>
      <w:proofErr w:type="spellEnd"/>
      <w:r w:rsidRPr="00C87674">
        <w:rPr>
          <w:color w:val="auto"/>
        </w:rPr>
        <w:t xml:space="preserve">“, provede se „přímý </w:t>
      </w:r>
      <w:proofErr w:type="spellStart"/>
      <w:r w:rsidRPr="00C87674">
        <w:rPr>
          <w:color w:val="auto"/>
        </w:rPr>
        <w:t>redance</w:t>
      </w:r>
      <w:proofErr w:type="spellEnd"/>
      <w:r w:rsidRPr="00C87674">
        <w:rPr>
          <w:color w:val="auto"/>
        </w:rPr>
        <w:t>“, kdy dojde k novému soutěžnímu předvedení a tedy novému hodnocení porotou pouze u těchto shodně umístěných SJ.</w:t>
      </w:r>
    </w:p>
    <w:p w:rsidR="008A7F17" w:rsidRPr="00C87674" w:rsidRDefault="008A7F17" w:rsidP="008A7F17">
      <w:pPr>
        <w:pStyle w:val="N22"/>
        <w:jc w:val="both"/>
        <w:rPr>
          <w:color w:val="auto"/>
        </w:rPr>
      </w:pPr>
      <w:r w:rsidRPr="00C87674">
        <w:rPr>
          <w:color w:val="auto"/>
        </w:rPr>
        <w:t>Shodné umístění na soutěži: V případě, že se dvě nebo více SJ ve finále soutěže umístí na shodném místě, rozhoduje o jejich získaném umístění „</w:t>
      </w:r>
      <w:proofErr w:type="spellStart"/>
      <w:r w:rsidRPr="00C87674">
        <w:rPr>
          <w:color w:val="auto"/>
        </w:rPr>
        <w:t>redance</w:t>
      </w:r>
      <w:proofErr w:type="spellEnd"/>
      <w:r w:rsidRPr="00C87674">
        <w:rPr>
          <w:color w:val="auto"/>
        </w:rPr>
        <w:t>“. Stejně se postupuje i u shodně umístěných SJ mimo finále soutěže, pokud není možné mít na tomto místě shodu a je potřeba rozhodnout.</w:t>
      </w:r>
    </w:p>
    <w:p w:rsidR="008A7F17" w:rsidRPr="00C87674" w:rsidRDefault="008A7F17" w:rsidP="008A7F17">
      <w:pPr>
        <w:pStyle w:val="Nadpis1"/>
        <w:pageBreakBefore/>
        <w:ind w:left="357" w:hanging="357"/>
        <w:rPr>
          <w:rFonts w:eastAsia="MS Mincho"/>
          <w:color w:val="auto"/>
        </w:rPr>
      </w:pPr>
      <w:bookmarkStart w:id="47" w:name="_Toc337488742"/>
      <w:r w:rsidRPr="00C87674">
        <w:rPr>
          <w:rFonts w:eastAsia="MS Mincho"/>
          <w:color w:val="auto"/>
        </w:rPr>
        <w:lastRenderedPageBreak/>
        <w:t>Sankce</w:t>
      </w:r>
      <w:bookmarkEnd w:id="47"/>
    </w:p>
    <w:p w:rsidR="008A7F17" w:rsidRPr="00C87674" w:rsidRDefault="008A7F17" w:rsidP="00FD2062">
      <w:pPr>
        <w:pStyle w:val="N22"/>
        <w:jc w:val="both"/>
        <w:rPr>
          <w:color w:val="auto"/>
        </w:rPr>
      </w:pPr>
      <w:bookmarkStart w:id="48" w:name="_Toc337488743"/>
      <w:r w:rsidRPr="00C87674">
        <w:rPr>
          <w:color w:val="auto"/>
        </w:rPr>
        <w:t xml:space="preserve">V případě porušení tohoto dokumentu soutěžícím, navrhne porotce napomenutí, při závažném porušení diskvalifikaci. V předkolech </w:t>
      </w:r>
      <w:r w:rsidR="00D21828">
        <w:rPr>
          <w:color w:val="FF0000"/>
        </w:rPr>
        <w:t xml:space="preserve">a ve finále v případě neveřejného hodnocení </w:t>
      </w:r>
      <w:r w:rsidRPr="00C87674">
        <w:rPr>
          <w:color w:val="auto"/>
        </w:rPr>
        <w:t>návrh napomenutí či diskvalifikace porotce označí písmen</w:t>
      </w:r>
      <w:r w:rsidR="00240B77">
        <w:rPr>
          <w:color w:val="FF0000"/>
        </w:rPr>
        <w:t>y</w:t>
      </w:r>
      <w:r w:rsidRPr="00C87674">
        <w:rPr>
          <w:color w:val="auto"/>
        </w:rPr>
        <w:t xml:space="preserve"> „N“ nebo „D</w:t>
      </w:r>
      <w:r w:rsidR="00240B77">
        <w:rPr>
          <w:color w:val="FF0000"/>
        </w:rPr>
        <w:t>SQ</w:t>
      </w:r>
      <w:r w:rsidRPr="00C87674">
        <w:rPr>
          <w:color w:val="auto"/>
        </w:rPr>
        <w:t>“, svůj návrh odůvodní</w:t>
      </w:r>
      <w:r w:rsidRPr="00240B77">
        <w:rPr>
          <w:strike/>
          <w:color w:val="FF0000"/>
        </w:rPr>
        <w:t>, podepíše</w:t>
      </w:r>
      <w:r w:rsidRPr="00240B77">
        <w:rPr>
          <w:color w:val="FF0000"/>
        </w:rPr>
        <w:t xml:space="preserve"> </w:t>
      </w:r>
      <w:r w:rsidRPr="00C87674">
        <w:rPr>
          <w:color w:val="auto"/>
        </w:rPr>
        <w:t xml:space="preserve">a soutěžícího ohodnotí. Ve finále, pokud je veřejné hodnocení, porotce navíc při návrhu napomenutí či diskvalifikace </w:t>
      </w:r>
      <w:r w:rsidRPr="00240B77">
        <w:rPr>
          <w:strike/>
          <w:color w:val="FF0000"/>
        </w:rPr>
        <w:t>navíc</w:t>
      </w:r>
      <w:r w:rsidRPr="00C87674">
        <w:rPr>
          <w:color w:val="auto"/>
        </w:rPr>
        <w:t xml:space="preserve"> zvedne papír s písmenem „N“ nebo „D</w:t>
      </w:r>
      <w:r w:rsidR="00240B77">
        <w:rPr>
          <w:color w:val="FF0000"/>
        </w:rPr>
        <w:t>SQ</w:t>
      </w:r>
      <w:r w:rsidRPr="00C87674">
        <w:rPr>
          <w:color w:val="auto"/>
        </w:rPr>
        <w:t xml:space="preserve">“. Předseda poroty </w:t>
      </w:r>
      <w:r w:rsidR="00FD2062" w:rsidRPr="00C87674">
        <w:rPr>
          <w:color w:val="auto"/>
        </w:rPr>
        <w:t>nebo</w:t>
      </w:r>
      <w:r w:rsidRPr="00C87674">
        <w:rPr>
          <w:color w:val="auto"/>
        </w:rPr>
        <w:t xml:space="preserve"> Vedoucí soutěže </w:t>
      </w:r>
      <w:r w:rsidR="00FD2062" w:rsidRPr="00C87674">
        <w:rPr>
          <w:color w:val="auto"/>
        </w:rPr>
        <w:t xml:space="preserve">(dle svých kompetencí) </w:t>
      </w:r>
      <w:r w:rsidRPr="00C87674">
        <w:rPr>
          <w:color w:val="auto"/>
        </w:rPr>
        <w:t xml:space="preserve">rozhodnou, zda návrh napomenutí či diskvalifikace </w:t>
      </w:r>
      <w:r w:rsidR="00FD2062" w:rsidRPr="00C87674">
        <w:rPr>
          <w:color w:val="auto"/>
        </w:rPr>
        <w:t xml:space="preserve">(zde oba ve shodě) </w:t>
      </w:r>
      <w:r w:rsidRPr="00C87674">
        <w:rPr>
          <w:color w:val="auto"/>
        </w:rPr>
        <w:t>je oprávněný.</w:t>
      </w:r>
      <w:bookmarkEnd w:id="48"/>
      <w:r w:rsidRPr="00C87674">
        <w:rPr>
          <w:color w:val="auto"/>
        </w:rPr>
        <w:t xml:space="preserve"> </w:t>
      </w:r>
    </w:p>
    <w:p w:rsidR="008A7F17" w:rsidRPr="00C87674" w:rsidRDefault="008A7F17" w:rsidP="008A7F17">
      <w:pPr>
        <w:pStyle w:val="N22"/>
        <w:jc w:val="both"/>
        <w:rPr>
          <w:color w:val="auto"/>
        </w:rPr>
      </w:pPr>
      <w:bookmarkStart w:id="49" w:name="_Toc337488744"/>
      <w:r w:rsidRPr="00C87674">
        <w:rPr>
          <w:color w:val="auto"/>
        </w:rPr>
        <w:t xml:space="preserve">Za porušení tohoto dokumentu nebo za nedisciplinované a nesportovní chování má Vedoucí soutěže nebo Předseda poroty povinnost provinilého soutěžícího napomenout (každý sám za sebe), </w:t>
      </w:r>
      <w:r w:rsidRPr="00C87674">
        <w:rPr>
          <w:rFonts w:ascii="ArialMT" w:hAnsi="ArialMT" w:cs="ArialMT"/>
          <w:color w:val="auto"/>
        </w:rPr>
        <w:t>v případě závažného porušení (např. opakovan</w:t>
      </w:r>
      <w:r w:rsidR="00384724">
        <w:rPr>
          <w:rFonts w:ascii="ArialMT" w:hAnsi="ArialMT" w:cs="ArialMT"/>
          <w:color w:val="FF0000"/>
        </w:rPr>
        <w:t>é</w:t>
      </w:r>
      <w:r w:rsidRPr="00C87674">
        <w:rPr>
          <w:rFonts w:ascii="ArialMT" w:hAnsi="ArialMT" w:cs="ArialMT"/>
          <w:color w:val="auto"/>
        </w:rPr>
        <w:t xml:space="preserve"> porušení v rámci soutěžního roku)</w:t>
      </w:r>
      <w:r w:rsidRPr="00C87674">
        <w:rPr>
          <w:color w:val="auto"/>
        </w:rPr>
        <w:t xml:space="preserve"> do soutěže nepřipustit nebo diskvalifikovat (jen se souhlasem druhého jmenovaného funkcionáře). Vždy musí tuto skutečnost Předseda poroty i Vedoucí soutěže uvést ve své zprávě s popisem celé události a odůvodněním svého rozhodnutí. </w:t>
      </w:r>
      <w:bookmarkEnd w:id="49"/>
      <w:r w:rsidRPr="00C87674">
        <w:rPr>
          <w:color w:val="auto"/>
        </w:rPr>
        <w:t>Pověřené osobě provinilého tanečního kolektivu je funkcionář, který sankci udělil, povinen tuto skutečnost oznámit. Oznámení může proběhnout přímo na dané soutěži proti podpisu protokolu o oznámení napomenutí s vyznačením SJ a pravidla, které bylo porušeno, nebo zveřejněním na webových stránkách CDO.</w:t>
      </w:r>
    </w:p>
    <w:p w:rsidR="008A7F17" w:rsidRPr="00C87674" w:rsidRDefault="008A7F17" w:rsidP="008A7F17">
      <w:pPr>
        <w:pStyle w:val="N22"/>
        <w:jc w:val="both"/>
        <w:rPr>
          <w:color w:val="auto"/>
        </w:rPr>
      </w:pPr>
      <w:bookmarkStart w:id="50" w:name="_Toc337488745"/>
      <w:r w:rsidRPr="00C87674">
        <w:rPr>
          <w:color w:val="auto"/>
        </w:rPr>
        <w:t xml:space="preserve">Za porušení tohoto dokumentu či </w:t>
      </w:r>
      <w:r w:rsidR="002A08DA" w:rsidRPr="00C87674">
        <w:rPr>
          <w:color w:val="auto"/>
        </w:rPr>
        <w:t>S</w:t>
      </w:r>
      <w:r w:rsidRPr="00C87674">
        <w:rPr>
          <w:color w:val="auto"/>
        </w:rPr>
        <w:t xml:space="preserve">tatutu funkcionáře </w:t>
      </w:r>
      <w:r w:rsidR="002A08DA" w:rsidRPr="00C87674">
        <w:rPr>
          <w:color w:val="auto"/>
        </w:rPr>
        <w:t xml:space="preserve">a trenéra CDO </w:t>
      </w:r>
      <w:r w:rsidRPr="00C87674">
        <w:rPr>
          <w:color w:val="auto"/>
        </w:rPr>
        <w:t>nebo za nedisciplinované a nesportovní chování má Vedoucí soutěže nebo Předseda poroty povinnost provinilého porotce napomenout (každý sám za sebe), v případě závažného porušení do poroty nepřipustit nebo odvolat z poroty (jen se souhlasem druhého jmenovaného funkcionáře). Vždy musí tuto skutečnost Předseda poroty i Vedoucí soutěže uvést ve své zprávě. Totéž sdělí rovněž provinilému. Kromě toho mohou organizátorovi navrhnout i finanční postih úměrný míře provinění.</w:t>
      </w:r>
      <w:bookmarkEnd w:id="50"/>
      <w:r w:rsidRPr="00C87674">
        <w:rPr>
          <w:color w:val="auto"/>
        </w:rPr>
        <w:t xml:space="preserve"> </w:t>
      </w:r>
    </w:p>
    <w:p w:rsidR="008A7F17" w:rsidRPr="00C87674" w:rsidRDefault="008A7F17" w:rsidP="008A7F17">
      <w:pPr>
        <w:pStyle w:val="N22"/>
        <w:jc w:val="both"/>
        <w:rPr>
          <w:color w:val="auto"/>
        </w:rPr>
      </w:pPr>
      <w:bookmarkStart w:id="51" w:name="_Toc337488746"/>
      <w:r w:rsidRPr="00C87674">
        <w:rPr>
          <w:color w:val="auto"/>
        </w:rPr>
        <w:t xml:space="preserve">Proti rozhodnutí dle výše uvedených ustanovení §6. tohoto dokumentu se porotce nebo účastník soutěže může písemně odvolat k příslušné soutěžní komisi CDO v případě odborného soutěžního problému nebo k Prezidiu CDO v případě jiného problému. Daná soutěžní komise nebo Prezidium CDO musí prošetřit verdikt vedoucího soutěže nebo předsedy poroty a následně rozhodne v co nejbližším možném termínu. </w:t>
      </w:r>
      <w:bookmarkEnd w:id="51"/>
    </w:p>
    <w:p w:rsidR="008A7F17" w:rsidRPr="00C87674" w:rsidRDefault="008A7F17" w:rsidP="0024116B">
      <w:pPr>
        <w:pStyle w:val="N22"/>
        <w:numPr>
          <w:ilvl w:val="0"/>
          <w:numId w:val="0"/>
        </w:numPr>
        <w:ind w:left="567"/>
        <w:jc w:val="both"/>
        <w:rPr>
          <w:color w:val="auto"/>
        </w:rPr>
      </w:pPr>
    </w:p>
    <w:p w:rsidR="008A7F17" w:rsidRPr="00C87674" w:rsidRDefault="008A7F17" w:rsidP="008A7F17">
      <w:pPr>
        <w:pStyle w:val="Nadpis1"/>
        <w:pageBreakBefore/>
        <w:ind w:left="357" w:hanging="357"/>
        <w:rPr>
          <w:color w:val="auto"/>
        </w:rPr>
      </w:pPr>
      <w:r w:rsidRPr="00C87674">
        <w:rPr>
          <w:color w:val="auto"/>
        </w:rPr>
        <w:lastRenderedPageBreak/>
        <w:t xml:space="preserve">Obecná pravidla </w:t>
      </w:r>
      <w:r w:rsidR="0030161E" w:rsidRPr="00C87674">
        <w:rPr>
          <w:color w:val="auto"/>
        </w:rPr>
        <w:t xml:space="preserve">pro všechny soutěžní disciplíny </w:t>
      </w:r>
      <w:r w:rsidRPr="00C87674">
        <w:rPr>
          <w:color w:val="auto"/>
        </w:rPr>
        <w:t>a vymezení pojmů</w:t>
      </w:r>
    </w:p>
    <w:p w:rsidR="008A7F17" w:rsidRPr="00C87674" w:rsidRDefault="008A7F17" w:rsidP="008A7F17">
      <w:pPr>
        <w:pStyle w:val="N22"/>
        <w:keepLines/>
        <w:jc w:val="both"/>
        <w:rPr>
          <w:color w:val="auto"/>
        </w:rPr>
      </w:pPr>
      <w:r w:rsidRPr="00C87674">
        <w:rPr>
          <w:color w:val="auto"/>
        </w:rPr>
        <w:t>Taneční plocha (parket):</w:t>
      </w:r>
    </w:p>
    <w:p w:rsidR="008A7F17" w:rsidRPr="00C87674" w:rsidRDefault="008A7F17" w:rsidP="008A7F17">
      <w:pPr>
        <w:pStyle w:val="N22"/>
        <w:keepLines/>
        <w:numPr>
          <w:ilvl w:val="2"/>
          <w:numId w:val="1"/>
        </w:numPr>
        <w:jc w:val="both"/>
        <w:rPr>
          <w:color w:val="auto"/>
        </w:rPr>
      </w:pPr>
      <w:r w:rsidRPr="00C87674">
        <w:rPr>
          <w:color w:val="auto"/>
        </w:rPr>
        <w:t xml:space="preserve">Druh, velikost a další parametry – viz </w:t>
      </w:r>
      <w:r w:rsidR="0066673C" w:rsidRPr="00C87674">
        <w:rPr>
          <w:color w:val="auto"/>
        </w:rPr>
        <w:t xml:space="preserve">jednotlivá </w:t>
      </w:r>
      <w:proofErr w:type="spellStart"/>
      <w:r w:rsidR="0066673C" w:rsidRPr="00C87674">
        <w:rPr>
          <w:color w:val="auto"/>
        </w:rPr>
        <w:t>SaTP</w:t>
      </w:r>
      <w:proofErr w:type="spellEnd"/>
      <w:r w:rsidR="0066673C" w:rsidRPr="00C87674">
        <w:rPr>
          <w:color w:val="auto"/>
        </w:rPr>
        <w:t xml:space="preserve"> soutěžních disciplín.</w:t>
      </w:r>
    </w:p>
    <w:p w:rsidR="008A7F17" w:rsidRPr="00C87674" w:rsidRDefault="008A7F17" w:rsidP="008A7F17">
      <w:pPr>
        <w:pStyle w:val="N22"/>
        <w:keepLines/>
        <w:numPr>
          <w:ilvl w:val="2"/>
          <w:numId w:val="1"/>
        </w:numPr>
        <w:jc w:val="both"/>
        <w:rPr>
          <w:color w:val="auto"/>
        </w:rPr>
      </w:pPr>
      <w:r w:rsidRPr="00C87674">
        <w:rPr>
          <w:color w:val="auto"/>
        </w:rPr>
        <w:t>Taneční plocha musí být kvalitní a po dobu soutěže udržovaná v čistotě. Druh taneční plochy musí být uveden v propozicích soutěže.</w:t>
      </w:r>
    </w:p>
    <w:p w:rsidR="008A7F17" w:rsidRPr="00C87674" w:rsidRDefault="008A7F17" w:rsidP="008A7F17">
      <w:pPr>
        <w:pStyle w:val="N22"/>
        <w:keepLines/>
        <w:jc w:val="both"/>
        <w:rPr>
          <w:color w:val="auto"/>
        </w:rPr>
      </w:pPr>
      <w:r w:rsidRPr="00C87674">
        <w:rPr>
          <w:color w:val="auto"/>
        </w:rPr>
        <w:t>Osvětlení taneční plochy:</w:t>
      </w:r>
    </w:p>
    <w:p w:rsidR="008A7F17" w:rsidRPr="00C87674" w:rsidRDefault="008A7F17" w:rsidP="008A7F17">
      <w:pPr>
        <w:pStyle w:val="N22"/>
        <w:keepLines/>
        <w:numPr>
          <w:ilvl w:val="2"/>
          <w:numId w:val="1"/>
        </w:numPr>
        <w:jc w:val="both"/>
        <w:rPr>
          <w:color w:val="auto"/>
        </w:rPr>
      </w:pPr>
      <w:r w:rsidRPr="00C87674">
        <w:rPr>
          <w:color w:val="auto"/>
        </w:rPr>
        <w:t>Soutěžící nesmí při vystoupení využívat vlastního světelného zařízení, které je zapojeno do elektrické sítě.</w:t>
      </w:r>
    </w:p>
    <w:p w:rsidR="008A7F17" w:rsidRPr="00C87674" w:rsidRDefault="008A7F17" w:rsidP="008A7F17">
      <w:pPr>
        <w:pStyle w:val="N22"/>
        <w:keepLines/>
        <w:numPr>
          <w:ilvl w:val="2"/>
          <w:numId w:val="1"/>
        </w:numPr>
        <w:jc w:val="both"/>
        <w:rPr>
          <w:color w:val="auto"/>
        </w:rPr>
      </w:pPr>
      <w:r w:rsidRPr="00C87674">
        <w:rPr>
          <w:color w:val="auto"/>
        </w:rPr>
        <w:t xml:space="preserve">Při </w:t>
      </w:r>
      <w:r w:rsidR="002D3D60" w:rsidRPr="00C87674">
        <w:rPr>
          <w:color w:val="auto"/>
        </w:rPr>
        <w:t xml:space="preserve">soutěžích </w:t>
      </w:r>
      <w:r w:rsidRPr="00C87674">
        <w:rPr>
          <w:color w:val="auto"/>
        </w:rPr>
        <w:t>disciplín na vlastní hudbu</w:t>
      </w:r>
      <w:r w:rsidR="002D3D60" w:rsidRPr="00C87674">
        <w:rPr>
          <w:color w:val="auto"/>
        </w:rPr>
        <w:t xml:space="preserve"> (mimo </w:t>
      </w:r>
      <w:proofErr w:type="spellStart"/>
      <w:r w:rsidR="002D3D60" w:rsidRPr="00C87674">
        <w:rPr>
          <w:color w:val="auto"/>
        </w:rPr>
        <w:t>battle</w:t>
      </w:r>
      <w:proofErr w:type="spellEnd"/>
      <w:r w:rsidR="002D3D60" w:rsidRPr="00C87674">
        <w:rPr>
          <w:color w:val="auto"/>
        </w:rPr>
        <w:t>)</w:t>
      </w:r>
      <w:r w:rsidRPr="00C87674">
        <w:rPr>
          <w:color w:val="auto"/>
        </w:rPr>
        <w:t xml:space="preserve"> je organizátor soutěže povinen zajistit osvětlení tanečního prostoru barevnými světly. Ovládání světelného zařízení se děje po dohodě </w:t>
      </w:r>
      <w:r w:rsidR="00791C4C" w:rsidRPr="00C87674">
        <w:rPr>
          <w:color w:val="auto"/>
        </w:rPr>
        <w:t xml:space="preserve">soutěžícího, nebo </w:t>
      </w:r>
      <w:r w:rsidR="00EA1CE4" w:rsidRPr="00C87674">
        <w:rPr>
          <w:color w:val="auto"/>
        </w:rPr>
        <w:t>pověřené osoby</w:t>
      </w:r>
      <w:r w:rsidR="00791C4C" w:rsidRPr="00C87674">
        <w:rPr>
          <w:color w:val="auto"/>
        </w:rPr>
        <w:t>,</w:t>
      </w:r>
      <w:r w:rsidRPr="00C87674">
        <w:rPr>
          <w:color w:val="auto"/>
        </w:rPr>
        <w:t xml:space="preserve"> s organizátorem soutěže (popř. přímo s osvětlovačem). Osvětlovači není dovoleno ani na pokyn </w:t>
      </w:r>
      <w:r w:rsidR="00791C4C" w:rsidRPr="00C87674">
        <w:rPr>
          <w:color w:val="auto"/>
        </w:rPr>
        <w:t xml:space="preserve">soutěžícího nebo </w:t>
      </w:r>
      <w:r w:rsidR="00EA1CE4" w:rsidRPr="00C87674">
        <w:rPr>
          <w:color w:val="auto"/>
        </w:rPr>
        <w:t xml:space="preserve">pověřené osoby </w:t>
      </w:r>
      <w:r w:rsidRPr="00C87674">
        <w:rPr>
          <w:color w:val="auto"/>
        </w:rPr>
        <w:t>úplně setmít na začátku, v průběhu, ani na konci vystoupení celý taneční parket.</w:t>
      </w:r>
    </w:p>
    <w:p w:rsidR="008A7F17" w:rsidRPr="00C87674" w:rsidRDefault="008A7F17" w:rsidP="008A7F17">
      <w:pPr>
        <w:pStyle w:val="N22"/>
        <w:keepLines/>
        <w:jc w:val="both"/>
        <w:rPr>
          <w:color w:val="auto"/>
        </w:rPr>
      </w:pPr>
      <w:r w:rsidRPr="00C87674">
        <w:rPr>
          <w:color w:val="auto"/>
        </w:rPr>
        <w:t xml:space="preserve">Prostorové zkoušky: Druh, délka a další parametry – viz </w:t>
      </w:r>
      <w:r w:rsidR="0066673C" w:rsidRPr="00C87674">
        <w:rPr>
          <w:color w:val="auto"/>
        </w:rPr>
        <w:t xml:space="preserve">jednotlivá </w:t>
      </w:r>
      <w:proofErr w:type="spellStart"/>
      <w:r w:rsidR="0066673C" w:rsidRPr="00C87674">
        <w:rPr>
          <w:color w:val="auto"/>
        </w:rPr>
        <w:t>SaTP</w:t>
      </w:r>
      <w:proofErr w:type="spellEnd"/>
      <w:r w:rsidR="0066673C" w:rsidRPr="00C87674">
        <w:rPr>
          <w:color w:val="auto"/>
        </w:rPr>
        <w:t xml:space="preserve"> soutěžních disciplín.</w:t>
      </w:r>
    </w:p>
    <w:p w:rsidR="008A7F17" w:rsidRPr="00C87674" w:rsidRDefault="008A7F17" w:rsidP="008A7F17">
      <w:pPr>
        <w:pStyle w:val="N22"/>
        <w:keepLines/>
        <w:jc w:val="both"/>
        <w:rPr>
          <w:color w:val="auto"/>
        </w:rPr>
      </w:pPr>
      <w:r w:rsidRPr="00C87674">
        <w:rPr>
          <w:color w:val="auto"/>
        </w:rPr>
        <w:t xml:space="preserve">Hudba: Druh, délka a další parametry – viz </w:t>
      </w:r>
      <w:r w:rsidR="0066673C" w:rsidRPr="00C87674">
        <w:rPr>
          <w:color w:val="auto"/>
        </w:rPr>
        <w:t xml:space="preserve">jednotlivá </w:t>
      </w:r>
      <w:proofErr w:type="spellStart"/>
      <w:r w:rsidR="0066673C" w:rsidRPr="00C87674">
        <w:rPr>
          <w:color w:val="auto"/>
        </w:rPr>
        <w:t>SaTP</w:t>
      </w:r>
      <w:proofErr w:type="spellEnd"/>
      <w:r w:rsidR="0066673C" w:rsidRPr="00C87674">
        <w:rPr>
          <w:color w:val="auto"/>
        </w:rPr>
        <w:t xml:space="preserve"> soutěžních disciplín</w:t>
      </w:r>
      <w:r w:rsidRPr="00C87674">
        <w:rPr>
          <w:color w:val="auto"/>
        </w:rPr>
        <w:t>.</w:t>
      </w:r>
    </w:p>
    <w:p w:rsidR="008A7F17" w:rsidRPr="00C87674" w:rsidRDefault="008A7F17" w:rsidP="008A7F17">
      <w:pPr>
        <w:pStyle w:val="N22"/>
        <w:keepLines/>
        <w:jc w:val="both"/>
        <w:rPr>
          <w:color w:val="auto"/>
        </w:rPr>
      </w:pPr>
      <w:r w:rsidRPr="00C87674">
        <w:rPr>
          <w:color w:val="auto"/>
        </w:rPr>
        <w:t>Hudební nahrávka:</w:t>
      </w:r>
    </w:p>
    <w:p w:rsidR="008A7F17" w:rsidRPr="00C87674" w:rsidRDefault="008A7F17" w:rsidP="008A7F17">
      <w:pPr>
        <w:pStyle w:val="N22"/>
        <w:keepLines/>
        <w:numPr>
          <w:ilvl w:val="2"/>
          <w:numId w:val="1"/>
        </w:numPr>
        <w:jc w:val="both"/>
        <w:rPr>
          <w:color w:val="auto"/>
        </w:rPr>
      </w:pPr>
      <w:r w:rsidRPr="00C87674">
        <w:rPr>
          <w:color w:val="auto"/>
        </w:rPr>
        <w:t xml:space="preserve">V případě, kdy soutěžící tančí na vlastní hudební nahrávku, tato musí být dodána </w:t>
      </w:r>
      <w:r w:rsidRPr="006A7117">
        <w:rPr>
          <w:strike/>
          <w:color w:val="FF0000"/>
        </w:rPr>
        <w:t>na datovém nosiči</w:t>
      </w:r>
      <w:r w:rsidRPr="006A7117">
        <w:rPr>
          <w:color w:val="FF0000"/>
        </w:rPr>
        <w:t xml:space="preserve"> </w:t>
      </w:r>
      <w:r w:rsidRPr="00C87674">
        <w:rPr>
          <w:color w:val="auto"/>
        </w:rPr>
        <w:t xml:space="preserve">dle podmínek uvedených v tomto dokumentu. V případě provozu tzv. </w:t>
      </w:r>
      <w:proofErr w:type="spellStart"/>
      <w:r w:rsidRPr="00C87674">
        <w:rPr>
          <w:color w:val="auto"/>
        </w:rPr>
        <w:t>Upload</w:t>
      </w:r>
      <w:proofErr w:type="spellEnd"/>
      <w:r w:rsidRPr="00C87674">
        <w:rPr>
          <w:color w:val="auto"/>
        </w:rPr>
        <w:t xml:space="preserve"> serveru hudby </w:t>
      </w:r>
      <w:r w:rsidR="00FC15E6">
        <w:rPr>
          <w:color w:val="FF0000"/>
        </w:rPr>
        <w:t xml:space="preserve">v DCS </w:t>
      </w:r>
      <w:r w:rsidRPr="00C87674">
        <w:rPr>
          <w:color w:val="auto"/>
        </w:rPr>
        <w:t xml:space="preserve">CDO bude akceptována </w:t>
      </w:r>
      <w:r w:rsidRPr="006D5D66">
        <w:rPr>
          <w:strike/>
          <w:color w:val="FF0000"/>
        </w:rPr>
        <w:t>i</w:t>
      </w:r>
      <w:r w:rsidRPr="00C87674">
        <w:rPr>
          <w:color w:val="auto"/>
        </w:rPr>
        <w:t xml:space="preserve"> stanovená datová forma </w:t>
      </w:r>
      <w:r w:rsidR="00FC15E6" w:rsidRPr="00FC15E6">
        <w:rPr>
          <w:strike/>
          <w:color w:val="FF0000"/>
        </w:rPr>
        <w:t>ve formátu</w:t>
      </w:r>
      <w:r w:rsidR="00FC15E6" w:rsidRPr="00FC15E6">
        <w:rPr>
          <w:color w:val="FF0000"/>
        </w:rPr>
        <w:t xml:space="preserve"> </w:t>
      </w:r>
      <w:r w:rsidR="00FC15E6" w:rsidRPr="00C87674">
        <w:rPr>
          <w:color w:val="auto"/>
        </w:rPr>
        <w:t>MPEG 1 LAYER 3 (mp3)</w:t>
      </w:r>
      <w:r w:rsidR="00FC15E6">
        <w:rPr>
          <w:color w:val="auto"/>
        </w:rPr>
        <w:t xml:space="preserve"> </w:t>
      </w:r>
      <w:r w:rsidRPr="00C87674">
        <w:rPr>
          <w:color w:val="auto"/>
        </w:rPr>
        <w:t xml:space="preserve">uložená ve stanovený čas </w:t>
      </w:r>
      <w:r w:rsidR="00FC15E6">
        <w:rPr>
          <w:color w:val="FF0000"/>
        </w:rPr>
        <w:t xml:space="preserve">daný propozicemi soutěže </w:t>
      </w:r>
      <w:r w:rsidRPr="00C87674">
        <w:rPr>
          <w:color w:val="auto"/>
        </w:rPr>
        <w:t>na tomto serveru</w:t>
      </w:r>
      <w:r w:rsidRPr="00FC15E6">
        <w:rPr>
          <w:strike/>
          <w:color w:val="FF0000"/>
        </w:rPr>
        <w:t>, pokud to bude uvedeno předem v propozicích soutěže</w:t>
      </w:r>
      <w:r w:rsidRPr="00C87674">
        <w:rPr>
          <w:color w:val="auto"/>
        </w:rPr>
        <w:t>.</w:t>
      </w:r>
      <w:r w:rsidR="006D5D66" w:rsidRPr="006D5D66">
        <w:rPr>
          <w:color w:val="auto"/>
        </w:rPr>
        <w:t xml:space="preserve"> </w:t>
      </w:r>
      <w:r w:rsidR="00FC15E6" w:rsidRPr="00FC15E6">
        <w:rPr>
          <w:color w:val="FF0000"/>
        </w:rPr>
        <w:t xml:space="preserve">V mimořádných případech </w:t>
      </w:r>
      <w:r w:rsidR="00FC15E6">
        <w:rPr>
          <w:color w:val="FF0000"/>
        </w:rPr>
        <w:t>o</w:t>
      </w:r>
      <w:r w:rsidR="006D5D66" w:rsidRPr="00C87674">
        <w:rPr>
          <w:color w:val="auto"/>
        </w:rPr>
        <w:t xml:space="preserve">rganizátor akceptuje </w:t>
      </w:r>
      <w:r w:rsidR="00FC15E6">
        <w:rPr>
          <w:color w:val="FF0000"/>
        </w:rPr>
        <w:t xml:space="preserve">tento </w:t>
      </w:r>
      <w:r w:rsidR="006D5D66" w:rsidRPr="00C87674">
        <w:rPr>
          <w:color w:val="auto"/>
        </w:rPr>
        <w:t>datov</w:t>
      </w:r>
      <w:r w:rsidR="00FC15E6">
        <w:rPr>
          <w:color w:val="FF0000"/>
        </w:rPr>
        <w:t>ý</w:t>
      </w:r>
      <w:r w:rsidR="006D5D66" w:rsidRPr="00C87674">
        <w:rPr>
          <w:color w:val="auto"/>
        </w:rPr>
        <w:t xml:space="preserve"> formát</w:t>
      </w:r>
      <w:r w:rsidR="006D5D66" w:rsidRPr="00FC15E6">
        <w:rPr>
          <w:strike/>
          <w:color w:val="FF0000"/>
        </w:rPr>
        <w:t>y</w:t>
      </w:r>
      <w:r w:rsidR="006D5D66" w:rsidRPr="00C87674">
        <w:rPr>
          <w:color w:val="auto"/>
        </w:rPr>
        <w:t xml:space="preserve"> </w:t>
      </w:r>
      <w:r w:rsidR="00FC15E6">
        <w:rPr>
          <w:color w:val="FF0000"/>
        </w:rPr>
        <w:t xml:space="preserve">i </w:t>
      </w:r>
      <w:r w:rsidR="006D5D66" w:rsidRPr="00C87674">
        <w:rPr>
          <w:color w:val="auto"/>
        </w:rPr>
        <w:t xml:space="preserve">na běžných </w:t>
      </w:r>
      <w:r w:rsidR="006A7117">
        <w:rPr>
          <w:color w:val="FF0000"/>
        </w:rPr>
        <w:t xml:space="preserve">datových nosičích - </w:t>
      </w:r>
      <w:r w:rsidR="006D5D66" w:rsidRPr="00C87674">
        <w:rPr>
          <w:color w:val="auto"/>
        </w:rPr>
        <w:t>USB externích discích (“</w:t>
      </w:r>
      <w:proofErr w:type="spellStart"/>
      <w:r w:rsidR="006D5D66" w:rsidRPr="00C87674">
        <w:rPr>
          <w:color w:val="auto"/>
        </w:rPr>
        <w:t>flashkách</w:t>
      </w:r>
      <w:proofErr w:type="spellEnd"/>
      <w:r w:rsidR="006D5D66" w:rsidRPr="00C87674">
        <w:rPr>
          <w:color w:val="auto"/>
        </w:rPr>
        <w:t xml:space="preserve">“) </w:t>
      </w:r>
      <w:r w:rsidR="006D5D66" w:rsidRPr="00FC15E6">
        <w:rPr>
          <w:strike/>
          <w:color w:val="FF0000"/>
        </w:rPr>
        <w:t>s nahrávkou nebo</w:t>
      </w:r>
      <w:r w:rsidR="006D5D66" w:rsidRPr="006D5D66">
        <w:rPr>
          <w:strike/>
          <w:color w:val="FF0000"/>
        </w:rPr>
        <w:t xml:space="preserve"> nekomprimovaném formátu WAV (</w:t>
      </w:r>
      <w:proofErr w:type="spellStart"/>
      <w:r w:rsidR="006D5D66" w:rsidRPr="006D5D66">
        <w:rPr>
          <w:strike/>
          <w:color w:val="FF0000"/>
        </w:rPr>
        <w:t>waveform</w:t>
      </w:r>
      <w:proofErr w:type="spellEnd"/>
      <w:r w:rsidR="006D5D66" w:rsidRPr="006D5D66">
        <w:rPr>
          <w:strike/>
          <w:color w:val="FF0000"/>
        </w:rPr>
        <w:t xml:space="preserve"> </w:t>
      </w:r>
      <w:proofErr w:type="spellStart"/>
      <w:r w:rsidR="006D5D66" w:rsidRPr="006D5D66">
        <w:rPr>
          <w:strike/>
          <w:color w:val="FF0000"/>
        </w:rPr>
        <w:t>audioformat</w:t>
      </w:r>
      <w:proofErr w:type="spellEnd"/>
      <w:r w:rsidR="006D5D66" w:rsidRPr="006D5D66">
        <w:rPr>
          <w:strike/>
          <w:color w:val="FF0000"/>
        </w:rPr>
        <w:t>)</w:t>
      </w:r>
      <w:r w:rsidR="006D5D66" w:rsidRPr="00C87674">
        <w:rPr>
          <w:color w:val="auto"/>
        </w:rPr>
        <w:t>.</w:t>
      </w:r>
      <w:r w:rsidR="006A7117">
        <w:rPr>
          <w:color w:val="auto"/>
        </w:rPr>
        <w:t xml:space="preserve"> </w:t>
      </w:r>
      <w:r w:rsidR="006A7117">
        <w:rPr>
          <w:color w:val="FF0000"/>
        </w:rPr>
        <w:t xml:space="preserve">Tento datový nosič je soutěžící povinen mít s sebou na soutěži jako zálohu, i když nahrávku ve stanoveném čase nahrál na tzv. </w:t>
      </w:r>
      <w:proofErr w:type="spellStart"/>
      <w:r w:rsidR="006A7117">
        <w:rPr>
          <w:color w:val="FF0000"/>
        </w:rPr>
        <w:t>Upload</w:t>
      </w:r>
      <w:proofErr w:type="spellEnd"/>
      <w:r w:rsidR="006A7117">
        <w:rPr>
          <w:color w:val="FF0000"/>
        </w:rPr>
        <w:t xml:space="preserve"> server v DCS CDO.</w:t>
      </w:r>
    </w:p>
    <w:p w:rsidR="008A7F17" w:rsidRPr="00C87674" w:rsidRDefault="008A7F17" w:rsidP="00E87C39">
      <w:pPr>
        <w:pStyle w:val="N22"/>
        <w:keepLines/>
        <w:numPr>
          <w:ilvl w:val="2"/>
          <w:numId w:val="1"/>
        </w:numPr>
        <w:jc w:val="both"/>
        <w:rPr>
          <w:color w:val="auto"/>
        </w:rPr>
      </w:pPr>
      <w:r w:rsidRPr="00C87674">
        <w:rPr>
          <w:color w:val="auto"/>
        </w:rPr>
        <w:t xml:space="preserve">Hudební nahrávka musí být kvalitní. </w:t>
      </w:r>
      <w:r w:rsidR="001F7673" w:rsidRPr="00C87674">
        <w:rPr>
          <w:color w:val="auto"/>
        </w:rPr>
        <w:t>Datový nosič musí být označen názvem tanečního kolektivu</w:t>
      </w:r>
      <w:r w:rsidR="00E87C39" w:rsidRPr="00C87674">
        <w:rPr>
          <w:color w:val="auto"/>
        </w:rPr>
        <w:t>.</w:t>
      </w:r>
      <w:r w:rsidR="001F7673" w:rsidRPr="00C87674">
        <w:rPr>
          <w:color w:val="auto"/>
        </w:rPr>
        <w:t xml:space="preserve"> </w:t>
      </w:r>
      <w:r w:rsidR="00E87C39" w:rsidRPr="00C87674">
        <w:rPr>
          <w:color w:val="auto"/>
        </w:rPr>
        <w:t>J</w:t>
      </w:r>
      <w:r w:rsidR="001F7673" w:rsidRPr="00C87674">
        <w:rPr>
          <w:color w:val="auto"/>
        </w:rPr>
        <w:t xml:space="preserve">ednotlivé soubory </w:t>
      </w:r>
      <w:r w:rsidR="00E87C39" w:rsidRPr="00C87674">
        <w:rPr>
          <w:color w:val="auto"/>
        </w:rPr>
        <w:t xml:space="preserve">na nosičích </w:t>
      </w:r>
      <w:r w:rsidR="00E774D2" w:rsidRPr="00C87674">
        <w:rPr>
          <w:color w:val="auto"/>
        </w:rPr>
        <w:t xml:space="preserve">musí být nazvány </w:t>
      </w:r>
      <w:r w:rsidR="00E87C39" w:rsidRPr="00C87674">
        <w:rPr>
          <w:color w:val="auto"/>
        </w:rPr>
        <w:t xml:space="preserve">bez diakritiky </w:t>
      </w:r>
      <w:r w:rsidR="00E774D2" w:rsidRPr="00C87674">
        <w:rPr>
          <w:color w:val="auto"/>
        </w:rPr>
        <w:t>ve tvaru st</w:t>
      </w:r>
      <w:r w:rsidR="00E87C39" w:rsidRPr="00C87674">
        <w:rPr>
          <w:color w:val="auto"/>
        </w:rPr>
        <w:t xml:space="preserve">artovní číslo na dané soutěži ve čtyřmístném módu - věk. </w:t>
      </w:r>
      <w:proofErr w:type="gramStart"/>
      <w:r w:rsidR="00E87C39" w:rsidRPr="00C87674">
        <w:rPr>
          <w:color w:val="auto"/>
        </w:rPr>
        <w:t>kat</w:t>
      </w:r>
      <w:proofErr w:type="gramEnd"/>
      <w:r w:rsidR="00E87C39" w:rsidRPr="00C87674">
        <w:rPr>
          <w:color w:val="auto"/>
        </w:rPr>
        <w:t xml:space="preserve">. - disciplína - název tanečního kolektivu - název vystoupení (např. 0021-DETI-HOBBY STREET-TS </w:t>
      </w:r>
      <w:r w:rsidR="00EC283E" w:rsidRPr="00C87674">
        <w:rPr>
          <w:color w:val="auto"/>
        </w:rPr>
        <w:t>DANCE-YOUNG DANCERS)</w:t>
      </w:r>
      <w:r w:rsidR="00E87C39" w:rsidRPr="00C87674">
        <w:rPr>
          <w:color w:val="auto"/>
        </w:rPr>
        <w:t>.</w:t>
      </w:r>
    </w:p>
    <w:p w:rsidR="008A7F17" w:rsidRPr="00C87674" w:rsidRDefault="008A7F17" w:rsidP="008A7F17">
      <w:pPr>
        <w:pStyle w:val="N22"/>
        <w:keepLines/>
        <w:numPr>
          <w:ilvl w:val="2"/>
          <w:numId w:val="1"/>
        </w:numPr>
        <w:jc w:val="both"/>
        <w:rPr>
          <w:color w:val="auto"/>
        </w:rPr>
      </w:pPr>
      <w:r w:rsidRPr="00C87674">
        <w:rPr>
          <w:color w:val="auto"/>
        </w:rPr>
        <w:t xml:space="preserve"> </w:t>
      </w:r>
      <w:r w:rsidR="001F7673" w:rsidRPr="00C87674">
        <w:rPr>
          <w:color w:val="auto"/>
        </w:rPr>
        <w:t xml:space="preserve">Datový nosič musí obsahovat pouze </w:t>
      </w:r>
      <w:r w:rsidR="00E87C39" w:rsidRPr="00C87674">
        <w:rPr>
          <w:color w:val="auto"/>
        </w:rPr>
        <w:t>soubory s hudbou pro danou soutěž.</w:t>
      </w:r>
    </w:p>
    <w:p w:rsidR="008A7F17" w:rsidRPr="00C87674" w:rsidRDefault="008A7F17" w:rsidP="008A7F17">
      <w:pPr>
        <w:pStyle w:val="N22"/>
        <w:keepLines/>
        <w:numPr>
          <w:ilvl w:val="2"/>
          <w:numId w:val="1"/>
        </w:numPr>
        <w:jc w:val="both"/>
        <w:rPr>
          <w:color w:val="auto"/>
        </w:rPr>
      </w:pPr>
      <w:r w:rsidRPr="00C87674">
        <w:rPr>
          <w:color w:val="auto"/>
        </w:rPr>
        <w:t>Každý soutěžící, který tančí na vlastní hudební nahrávku má povinnost na požádání Vedoucího soutěže nebo organizátora soutěže předložit údaje s uvedením názvu skladby, autora hudby, textu a interpreta, názvu originálního nosiče a jeho vydavatele.</w:t>
      </w:r>
    </w:p>
    <w:p w:rsidR="008A7F17" w:rsidRPr="00C87674" w:rsidRDefault="00B70AF2" w:rsidP="008A7F17">
      <w:pPr>
        <w:pStyle w:val="N22"/>
        <w:keepLines/>
        <w:numPr>
          <w:ilvl w:val="2"/>
          <w:numId w:val="1"/>
        </w:numPr>
        <w:jc w:val="both"/>
        <w:rPr>
          <w:color w:val="auto"/>
        </w:rPr>
      </w:pPr>
      <w:r w:rsidRPr="00C87674">
        <w:rPr>
          <w:color w:val="auto"/>
          <w:shd w:val="clear" w:color="auto" w:fill="FFFFFF"/>
        </w:rPr>
        <w:t xml:space="preserve">Pokud soutěžící, nebo pověřená osoba, požaduje jiný režim spuštění nahrávky, než je obvyklé (za obvyklé se považuje nástup soutěžícího na taneční plochu a jeho </w:t>
      </w:r>
      <w:proofErr w:type="spellStart"/>
      <w:r w:rsidRPr="00C87674">
        <w:rPr>
          <w:color w:val="auto"/>
          <w:shd w:val="clear" w:color="auto" w:fill="FFFFFF"/>
        </w:rPr>
        <w:t>zaujmutí</w:t>
      </w:r>
      <w:proofErr w:type="spellEnd"/>
      <w:r w:rsidRPr="00C87674">
        <w:rPr>
          <w:color w:val="auto"/>
          <w:shd w:val="clear" w:color="auto" w:fill="FFFFFF"/>
        </w:rPr>
        <w:t xml:space="preserve"> výchozího postavení), je povinen na to zvukaře předem upozornit a zajistit si osobu, která dá pokyn ke spuštění zvukaři. </w:t>
      </w:r>
    </w:p>
    <w:p w:rsidR="008A7F17" w:rsidRPr="00C87674" w:rsidRDefault="008A7F17" w:rsidP="008A7F17">
      <w:pPr>
        <w:pStyle w:val="N22"/>
        <w:keepLines/>
        <w:numPr>
          <w:ilvl w:val="2"/>
          <w:numId w:val="1"/>
        </w:numPr>
        <w:jc w:val="both"/>
        <w:rPr>
          <w:color w:val="auto"/>
        </w:rPr>
      </w:pPr>
      <w:r w:rsidRPr="00C87674">
        <w:rPr>
          <w:color w:val="auto"/>
        </w:rPr>
        <w:t>Označený datový nosič zůstává po celou dobu soutěže pod dozorem zvukového technika, který je řízen Vedoucím soutěže. Po skončení soutěže je soutěžící nebo pověřená osoba povinna si datový nosič vyzvednout.</w:t>
      </w:r>
    </w:p>
    <w:p w:rsidR="008A7F17" w:rsidRPr="00C87674" w:rsidRDefault="008A7F17" w:rsidP="008A7F17">
      <w:pPr>
        <w:pStyle w:val="N22"/>
        <w:keepLines/>
        <w:numPr>
          <w:ilvl w:val="2"/>
          <w:numId w:val="1"/>
        </w:numPr>
        <w:jc w:val="both"/>
        <w:rPr>
          <w:color w:val="auto"/>
        </w:rPr>
      </w:pPr>
      <w:r w:rsidRPr="00C87674">
        <w:rPr>
          <w:color w:val="auto"/>
        </w:rPr>
        <w:lastRenderedPageBreak/>
        <w:t>Za správnost hudební nahrávky plně odpovídá soutěžící.</w:t>
      </w:r>
    </w:p>
    <w:p w:rsidR="008A7F17" w:rsidRPr="00C87674" w:rsidRDefault="008A7F17" w:rsidP="008A7F17">
      <w:pPr>
        <w:pStyle w:val="N22"/>
        <w:keepLines/>
        <w:numPr>
          <w:ilvl w:val="2"/>
          <w:numId w:val="1"/>
        </w:numPr>
        <w:jc w:val="both"/>
        <w:rPr>
          <w:color w:val="auto"/>
        </w:rPr>
      </w:pPr>
      <w:r w:rsidRPr="00C87674">
        <w:rPr>
          <w:color w:val="auto"/>
        </w:rPr>
        <w:t>Délka soutěžního předvedení se měří na základě délky hudební nahrávky. V případě vlastních hudebních podkladů, nebo verbálního doplnění, musí být nahrávka označena hudebním předělem, od kterého se měří délka soutěžního vystoupení.</w:t>
      </w:r>
    </w:p>
    <w:p w:rsidR="008A7F17" w:rsidRPr="00C87674" w:rsidRDefault="008A7F17" w:rsidP="008A7F17">
      <w:pPr>
        <w:pStyle w:val="N22"/>
        <w:keepLines/>
        <w:numPr>
          <w:ilvl w:val="2"/>
          <w:numId w:val="1"/>
        </w:numPr>
        <w:jc w:val="both"/>
        <w:rPr>
          <w:color w:val="auto"/>
        </w:rPr>
      </w:pPr>
      <w:r w:rsidRPr="00C87674">
        <w:rPr>
          <w:color w:val="auto"/>
        </w:rPr>
        <w:t>V hudebních nahrávkách nesmí být užívány nevhodné výrazy v disciplínách Mini a Dětské věkové kategorie. O porušení tohoto pravidla rozhoduje Předseda poroty v souladu s většinovým názorem poroty.</w:t>
      </w:r>
    </w:p>
    <w:p w:rsidR="001B68C3" w:rsidRPr="00C87674" w:rsidRDefault="008A7F17" w:rsidP="008A7F17">
      <w:pPr>
        <w:pStyle w:val="N22"/>
        <w:keepLines/>
        <w:jc w:val="both"/>
        <w:rPr>
          <w:color w:val="auto"/>
        </w:rPr>
      </w:pPr>
      <w:r w:rsidRPr="00C87674">
        <w:rPr>
          <w:color w:val="auto"/>
        </w:rPr>
        <w:t xml:space="preserve">Akrobatické figury: </w:t>
      </w:r>
    </w:p>
    <w:p w:rsidR="008A7F17" w:rsidRPr="00C87674" w:rsidRDefault="008A7F17" w:rsidP="001B68C3">
      <w:pPr>
        <w:pStyle w:val="N22"/>
        <w:keepLines/>
        <w:numPr>
          <w:ilvl w:val="2"/>
          <w:numId w:val="1"/>
        </w:numPr>
        <w:jc w:val="both"/>
        <w:rPr>
          <w:color w:val="auto"/>
        </w:rPr>
      </w:pPr>
      <w:r w:rsidRPr="00C87674">
        <w:rPr>
          <w:color w:val="auto"/>
        </w:rPr>
        <w:t>"Akrobacií" se rozumí takové figury, ve kterých se tělo otočí okolo některé z horizontálních os (např. kotouly, salta, přemety stranou a podobné figury).</w:t>
      </w:r>
    </w:p>
    <w:p w:rsidR="00F039AB" w:rsidRPr="00C87674" w:rsidRDefault="00B515A5" w:rsidP="00F039AB">
      <w:pPr>
        <w:pStyle w:val="N22"/>
        <w:keepLines/>
        <w:numPr>
          <w:ilvl w:val="2"/>
          <w:numId w:val="1"/>
        </w:numPr>
        <w:jc w:val="both"/>
        <w:rPr>
          <w:color w:val="auto"/>
        </w:rPr>
      </w:pPr>
      <w:r w:rsidRPr="00C87674">
        <w:rPr>
          <w:color w:val="auto"/>
          <w:shd w:val="clear" w:color="auto" w:fill="FFFFFF"/>
        </w:rPr>
        <w:t xml:space="preserve">Akrobacie </w:t>
      </w:r>
      <w:r w:rsidRPr="00C87674">
        <w:rPr>
          <w:color w:val="auto"/>
          <w:bdr w:val="none" w:sz="0" w:space="0" w:color="auto" w:frame="1"/>
        </w:rPr>
        <w:t>nepřiměřená vzhledem k fyziologické a mentální úrovni dětí</w:t>
      </w:r>
      <w:r w:rsidRPr="00C87674">
        <w:rPr>
          <w:color w:val="auto"/>
        </w:rPr>
        <w:t xml:space="preserve"> je ve všech disciplínách mini a dětské věkové kategorie zakázána. O porušení tohoto pravidla rozhoduje Předseda poroty v souladu s většinovým názorem poroty.</w:t>
      </w:r>
      <w:r w:rsidR="00F039AB" w:rsidRPr="00C87674">
        <w:rPr>
          <w:color w:val="auto"/>
          <w:shd w:val="clear" w:color="auto" w:fill="FFFFFF"/>
        </w:rPr>
        <w:t xml:space="preserve"> </w:t>
      </w:r>
    </w:p>
    <w:p w:rsidR="008A7F17" w:rsidRPr="00C87674" w:rsidRDefault="008A7F17" w:rsidP="008A7F17">
      <w:pPr>
        <w:pStyle w:val="N22"/>
        <w:keepNext w:val="0"/>
        <w:widowControl w:val="0"/>
        <w:jc w:val="both"/>
        <w:rPr>
          <w:color w:val="auto"/>
        </w:rPr>
      </w:pPr>
      <w:r w:rsidRPr="00C87674">
        <w:rPr>
          <w:color w:val="auto"/>
        </w:rPr>
        <w:t>Rekvizity a oblečení (není-li v </w:t>
      </w:r>
      <w:r w:rsidR="00317A64" w:rsidRPr="00C87674">
        <w:rPr>
          <w:color w:val="auto"/>
        </w:rPr>
        <w:t xml:space="preserve">jednotlivých </w:t>
      </w:r>
      <w:proofErr w:type="spellStart"/>
      <w:r w:rsidR="00317A64" w:rsidRPr="00C87674">
        <w:rPr>
          <w:color w:val="auto"/>
        </w:rPr>
        <w:t>SaTP</w:t>
      </w:r>
      <w:proofErr w:type="spellEnd"/>
      <w:r w:rsidR="00317A64" w:rsidRPr="00C87674">
        <w:rPr>
          <w:color w:val="auto"/>
        </w:rPr>
        <w:t xml:space="preserve"> soutěžních disciplín</w:t>
      </w:r>
      <w:r w:rsidRPr="00C87674">
        <w:rPr>
          <w:color w:val="auto"/>
        </w:rPr>
        <w:t xml:space="preserve"> stanoveno jinak): </w:t>
      </w:r>
    </w:p>
    <w:p w:rsidR="008A7F17" w:rsidRPr="00C87674" w:rsidRDefault="008A7F17" w:rsidP="008A7F17">
      <w:pPr>
        <w:pStyle w:val="N22"/>
        <w:keepNext w:val="0"/>
        <w:widowControl w:val="0"/>
        <w:numPr>
          <w:ilvl w:val="2"/>
          <w:numId w:val="1"/>
        </w:numPr>
        <w:jc w:val="both"/>
        <w:rPr>
          <w:color w:val="auto"/>
        </w:rPr>
      </w:pPr>
      <w:r w:rsidRPr="00C87674">
        <w:rPr>
          <w:color w:val="auto"/>
        </w:rPr>
        <w:t>"Rekvizitou" se rozumí předmět (tzn. náčiní a nářadí), který soutěžící používá pro dokreslení námětu, atmosféry tance, manipuluje se s ním, využívá jej k činnostem. Za rekvizity se považují i světelné efekty, které nejsou zapojeny do elektrické sítě.  Bližší informace v bodu druhy rekvizit.</w:t>
      </w:r>
    </w:p>
    <w:p w:rsidR="008A7F17" w:rsidRPr="00C87674" w:rsidRDefault="008A7F17" w:rsidP="008A7F17">
      <w:pPr>
        <w:pStyle w:val="N22"/>
        <w:keepNext w:val="0"/>
        <w:widowControl w:val="0"/>
        <w:numPr>
          <w:ilvl w:val="2"/>
          <w:numId w:val="1"/>
        </w:numPr>
        <w:jc w:val="both"/>
        <w:rPr>
          <w:color w:val="auto"/>
        </w:rPr>
      </w:pPr>
      <w:r w:rsidRPr="00C87674">
        <w:rPr>
          <w:color w:val="auto"/>
        </w:rPr>
        <w:t xml:space="preserve">Oblečení (to které není rekvizitou) není omezeno, ale musí být zachován dobrý vkus a odpovídat věkovému zařazení tanečníka (o porušení tohoto pravidla rozhoduje Předseda poroty v souladu s většinovým názorem poroty). Mezi oblečení patří také oděvní výrobky jako klobouky, šátky, rukavice, opasky atd., které mohou být použity, pokud jsou nedílnou součástí kostýmu. Součást kostýmu se může během vystoupení svléknout, obrátit naruby, držet v ruce, vyměnit s partnerem, ale nesmí být odložena na zem. Pokud při tanci upadne, musí být vyzvednuta na konci soutěžního předvedení.  </w:t>
      </w:r>
    </w:p>
    <w:p w:rsidR="008A7F17" w:rsidRPr="00C87674" w:rsidRDefault="008A7F17" w:rsidP="008A7F17">
      <w:pPr>
        <w:pStyle w:val="N22"/>
        <w:keepNext w:val="0"/>
        <w:widowControl w:val="0"/>
        <w:numPr>
          <w:ilvl w:val="2"/>
          <w:numId w:val="1"/>
        </w:numPr>
        <w:jc w:val="both"/>
        <w:rPr>
          <w:color w:val="auto"/>
        </w:rPr>
      </w:pPr>
      <w:r w:rsidRPr="00C87674">
        <w:rPr>
          <w:color w:val="auto"/>
        </w:rPr>
        <w:t>Druhy rekvizit:</w:t>
      </w:r>
    </w:p>
    <w:p w:rsidR="008A7F17" w:rsidRPr="00C87674" w:rsidRDefault="008A7F17" w:rsidP="008A7F17">
      <w:pPr>
        <w:pStyle w:val="N22"/>
        <w:keepNext w:val="0"/>
        <w:widowControl w:val="0"/>
        <w:numPr>
          <w:ilvl w:val="3"/>
          <w:numId w:val="1"/>
        </w:numPr>
        <w:jc w:val="both"/>
        <w:rPr>
          <w:strike/>
          <w:color w:val="auto"/>
          <w:kern w:val="20"/>
        </w:rPr>
      </w:pPr>
      <w:r w:rsidRPr="00C87674">
        <w:rPr>
          <w:color w:val="auto"/>
        </w:rPr>
        <w:t xml:space="preserve">Ruční rekvizity: Ruční rekvizity, tedy vše, co tanečník drží v ruce a není to součástí kostýmu, jako jsou hole, deštníky, kabelky, aktovky, zrcadla, vlajky, atd., mohou být použity, pokud jsou nedílnou součástí vystoupení. Nikdy nesmí být použity jako scénické nebo podlahové rekvizity. Nemůžete vstoupit s deštníkem, postavit ho na podlahu bez využití, a pak ho na konci odnést. Ruční rekvizitou se rozumí i neoděvní součásti kostýmu (sluchátka, masky, image brýle atd.) a oblečení, které tanečník při tanci odloží nebo mu </w:t>
      </w:r>
      <w:r w:rsidR="00C73FB0" w:rsidRPr="00C87674">
        <w:rPr>
          <w:color w:val="auto"/>
        </w:rPr>
        <w:t>u</w:t>
      </w:r>
      <w:r w:rsidRPr="00C87674">
        <w:rPr>
          <w:color w:val="auto"/>
        </w:rPr>
        <w:t xml:space="preserve">padne a znovu s ním pak </w:t>
      </w:r>
      <w:r w:rsidRPr="00C87674">
        <w:rPr>
          <w:color w:val="auto"/>
          <w:kern w:val="20"/>
        </w:rPr>
        <w:t xml:space="preserve">manipuluje. </w:t>
      </w:r>
    </w:p>
    <w:p w:rsidR="008A7F17" w:rsidRPr="00C87674" w:rsidRDefault="008A7F17" w:rsidP="008A7F17">
      <w:pPr>
        <w:pStyle w:val="N22"/>
        <w:keepNext w:val="0"/>
        <w:widowControl w:val="0"/>
        <w:numPr>
          <w:ilvl w:val="3"/>
          <w:numId w:val="1"/>
        </w:numPr>
        <w:jc w:val="both"/>
        <w:rPr>
          <w:color w:val="auto"/>
        </w:rPr>
      </w:pPr>
      <w:r w:rsidRPr="00C87674">
        <w:rPr>
          <w:color w:val="auto"/>
        </w:rPr>
        <w:t xml:space="preserve">Podlahové rekvizity: podlahové rekvizity, jako je židle, stolička, krabice, žebřík, atd., musí být nedílnou součástí představení a jsou v průběhu představení využity k činnostem. Nemohou být použity pouze jako scénická rekvizita. </w:t>
      </w:r>
    </w:p>
    <w:p w:rsidR="008A7F17" w:rsidRPr="00C87674" w:rsidRDefault="008A7F17" w:rsidP="008A7F17">
      <w:pPr>
        <w:pStyle w:val="N22"/>
        <w:keepNext w:val="0"/>
        <w:widowControl w:val="0"/>
        <w:numPr>
          <w:ilvl w:val="3"/>
          <w:numId w:val="1"/>
        </w:numPr>
        <w:jc w:val="both"/>
        <w:rPr>
          <w:color w:val="auto"/>
        </w:rPr>
      </w:pPr>
      <w:r w:rsidRPr="00C87674">
        <w:rPr>
          <w:color w:val="auto"/>
        </w:rPr>
        <w:t xml:space="preserve">Scénické rekvizity: všechny rekvizity, které se používají k vytvoření scény, jako dům, strom, různé druhy pozadí apod. </w:t>
      </w:r>
    </w:p>
    <w:p w:rsidR="008A7F17" w:rsidRPr="00C87674" w:rsidRDefault="008A7F17" w:rsidP="008A7F17">
      <w:pPr>
        <w:pStyle w:val="N22"/>
        <w:keepNext w:val="0"/>
        <w:widowControl w:val="0"/>
        <w:numPr>
          <w:ilvl w:val="2"/>
          <w:numId w:val="1"/>
        </w:numPr>
        <w:jc w:val="both"/>
        <w:rPr>
          <w:color w:val="auto"/>
        </w:rPr>
      </w:pPr>
      <w:r w:rsidRPr="00C87674">
        <w:rPr>
          <w:color w:val="auto"/>
        </w:rPr>
        <w:t xml:space="preserve">V případě, že jsou rekvizity povoleny, je soutěžící povinen přinést si je a odnést na taneční plochu sám, v daném časovém limitu, a to </w:t>
      </w:r>
      <w:r w:rsidR="00383321">
        <w:rPr>
          <w:color w:val="auto"/>
        </w:rPr>
        <w:t>během pouze jedné cesty (</w:t>
      </w:r>
      <w:proofErr w:type="spellStart"/>
      <w:r w:rsidR="00383321">
        <w:rPr>
          <w:color w:val="auto"/>
        </w:rPr>
        <w:t>tripu</w:t>
      </w:r>
      <w:proofErr w:type="spellEnd"/>
      <w:r w:rsidR="00383321">
        <w:rPr>
          <w:color w:val="auto"/>
        </w:rPr>
        <w:t xml:space="preserve">), </w:t>
      </w:r>
      <w:r w:rsidR="00383321" w:rsidRPr="00383321">
        <w:rPr>
          <w:color w:val="FF0000"/>
        </w:rPr>
        <w:t>a to</w:t>
      </w:r>
      <w:r w:rsidRPr="00383321">
        <w:rPr>
          <w:color w:val="FF0000"/>
        </w:rPr>
        <w:t xml:space="preserve"> </w:t>
      </w:r>
      <w:r w:rsidR="00383321" w:rsidRPr="00383321">
        <w:rPr>
          <w:color w:val="FF0000"/>
        </w:rPr>
        <w:t>s výjimkou pro všechny disciplíny MINI</w:t>
      </w:r>
      <w:r w:rsidR="00F156CA">
        <w:rPr>
          <w:color w:val="FF0000"/>
        </w:rPr>
        <w:t xml:space="preserve"> věkové kategorie</w:t>
      </w:r>
      <w:r w:rsidR="00383321" w:rsidRPr="00383321">
        <w:rPr>
          <w:color w:val="FF0000"/>
        </w:rPr>
        <w:t>, kde je umožněna pomoc tanečníkům s rekvizitami při nástupu i odchodu z tanečního parketu</w:t>
      </w:r>
      <w:r w:rsidR="00383321" w:rsidRPr="00A310A9">
        <w:rPr>
          <w:color w:val="auto"/>
        </w:rPr>
        <w:t>.</w:t>
      </w:r>
      <w:r w:rsidR="00383321">
        <w:rPr>
          <w:color w:val="auto"/>
        </w:rPr>
        <w:t xml:space="preserve"> </w:t>
      </w:r>
      <w:r w:rsidRPr="00C87674">
        <w:rPr>
          <w:color w:val="auto"/>
        </w:rPr>
        <w:t xml:space="preserve">Časový limit (počítá se od chvíle, kdy se první kus ocitne v prostoru taneční plochy do chvíle </w:t>
      </w:r>
      <w:proofErr w:type="spellStart"/>
      <w:r w:rsidRPr="00C87674">
        <w:rPr>
          <w:color w:val="auto"/>
        </w:rPr>
        <w:t>zaujmutí</w:t>
      </w:r>
      <w:proofErr w:type="spellEnd"/>
      <w:r w:rsidRPr="00C87674">
        <w:rPr>
          <w:color w:val="auto"/>
        </w:rPr>
        <w:t xml:space="preserve"> úvodního postavení, a naopak při odchodu od chvíle kdy opustí závěrečné postavení do chvíle, kdy poslední kus opustí taneční plochu) pro sólo, duo a trio je do 15 vteřin, pro malé skupiny </w:t>
      </w:r>
      <w:r w:rsidRPr="00C87674">
        <w:rPr>
          <w:color w:val="auto"/>
        </w:rPr>
        <w:lastRenderedPageBreak/>
        <w:t>do 25 vte</w:t>
      </w:r>
      <w:r w:rsidR="00383321">
        <w:rPr>
          <w:color w:val="auto"/>
        </w:rPr>
        <w:t>řin a pro ostatní do 45 vteřin.</w:t>
      </w:r>
      <w:r w:rsidRPr="00C87674">
        <w:rPr>
          <w:color w:val="auto"/>
        </w:rPr>
        <w:t xml:space="preserve">   </w:t>
      </w:r>
    </w:p>
    <w:p w:rsidR="008A7F17" w:rsidRPr="00C87674" w:rsidRDefault="008A7F17" w:rsidP="008A7F17">
      <w:pPr>
        <w:pStyle w:val="N22"/>
        <w:keepNext w:val="0"/>
        <w:widowControl w:val="0"/>
        <w:numPr>
          <w:ilvl w:val="2"/>
          <w:numId w:val="1"/>
        </w:numPr>
        <w:jc w:val="both"/>
        <w:rPr>
          <w:color w:val="auto"/>
        </w:rPr>
      </w:pPr>
      <w:r w:rsidRPr="00C87674">
        <w:rPr>
          <w:color w:val="auto"/>
        </w:rPr>
        <w:t xml:space="preserve">Rekvizity je Soutěžní jednotce zakázáno přinést do prostoru soutěžní haly dříve než 3 hodiny před začátkem prvního kola disciplíny dané SJ. Rekvizity je Soutěžní jednotka povinna odnést z prostoru soutěžní haly nejpozději 1 hodinu po ukončení závěrečného kola soutěžní disciplíny dané SJ. Tento paragraf může být zrušen dohodou konkrétního kolektivu s organizátorem soutěže.           </w:t>
      </w:r>
    </w:p>
    <w:p w:rsidR="008A7F17" w:rsidRPr="00C87674" w:rsidRDefault="008A7F17" w:rsidP="008A7F17">
      <w:pPr>
        <w:pStyle w:val="N22"/>
        <w:keepNext w:val="0"/>
        <w:widowControl w:val="0"/>
        <w:numPr>
          <w:ilvl w:val="2"/>
          <w:numId w:val="1"/>
        </w:numPr>
        <w:ind w:left="1225" w:hanging="505"/>
        <w:jc w:val="both"/>
        <w:rPr>
          <w:color w:val="auto"/>
        </w:rPr>
      </w:pPr>
      <w:r w:rsidRPr="00C87674">
        <w:rPr>
          <w:color w:val="auto"/>
        </w:rPr>
        <w:t xml:space="preserve">MAXIMÁLNÍ rozměr JEDNOHO kusu rekvizity je 80x200 cm. Celková rekvizita se může sestávat z více kusů (z nichž každý splňuje požadavky na maximální rozměr). Do celkového stavu může být sestavena přímo na taneční ploše nebo mimo ní a na ni přinesena jako celek, nesmí však zabraňovat v přístupu </w:t>
      </w:r>
      <w:r w:rsidR="00F40136" w:rsidRPr="00C87674">
        <w:rPr>
          <w:color w:val="auto"/>
        </w:rPr>
        <w:t>dalších soutěžících</w:t>
      </w:r>
      <w:r w:rsidRPr="00C87674">
        <w:rPr>
          <w:color w:val="auto"/>
        </w:rPr>
        <w:t xml:space="preserve"> na taneční plochu.</w:t>
      </w:r>
    </w:p>
    <w:p w:rsidR="008A7F17" w:rsidRPr="00C87674" w:rsidRDefault="008A7F17" w:rsidP="008A7F17">
      <w:pPr>
        <w:pStyle w:val="N22"/>
        <w:keepNext w:val="0"/>
        <w:widowControl w:val="0"/>
        <w:numPr>
          <w:ilvl w:val="2"/>
          <w:numId w:val="1"/>
        </w:numPr>
        <w:jc w:val="both"/>
        <w:rPr>
          <w:color w:val="auto"/>
        </w:rPr>
      </w:pPr>
      <w:r w:rsidRPr="00C87674">
        <w:rPr>
          <w:color w:val="auto"/>
        </w:rPr>
        <w:t xml:space="preserve">Za bezpečnost využití rekvizit zodpovídá odpovědný zástupce kolektivu evidovaný v databázi CDO, popř. u členů bez </w:t>
      </w:r>
      <w:r w:rsidR="00791C4C" w:rsidRPr="00C87674">
        <w:rPr>
          <w:color w:val="auto"/>
        </w:rPr>
        <w:t>kolektivní</w:t>
      </w:r>
      <w:r w:rsidRPr="00C87674">
        <w:rPr>
          <w:color w:val="auto"/>
        </w:rPr>
        <w:t xml:space="preserve"> příslušnosti tanečníci či jejich zákonní zástupci.</w:t>
      </w:r>
    </w:p>
    <w:p w:rsidR="009225FC" w:rsidRPr="00C87674" w:rsidRDefault="008A7F17" w:rsidP="00822205">
      <w:pPr>
        <w:pStyle w:val="N22"/>
        <w:keepNext w:val="0"/>
        <w:widowControl w:val="0"/>
        <w:numPr>
          <w:ilvl w:val="2"/>
          <w:numId w:val="1"/>
        </w:numPr>
        <w:jc w:val="both"/>
        <w:rPr>
          <w:color w:val="auto"/>
        </w:rPr>
      </w:pPr>
      <w:r w:rsidRPr="00C87674">
        <w:rPr>
          <w:color w:val="auto"/>
        </w:rPr>
        <w:t xml:space="preserve">Rekvizity, které ohrožují jakýmkoli způsobem bezpečnost či zdraví soutěžících nebo diváků, nebo </w:t>
      </w:r>
      <w:r w:rsidR="00A84976" w:rsidRPr="00C87674">
        <w:rPr>
          <w:color w:val="auto"/>
        </w:rPr>
        <w:t xml:space="preserve">které by mohly </w:t>
      </w:r>
      <w:r w:rsidRPr="00C87674">
        <w:rPr>
          <w:color w:val="auto"/>
        </w:rPr>
        <w:t>poško</w:t>
      </w:r>
      <w:r w:rsidR="00A84976" w:rsidRPr="00C87674">
        <w:rPr>
          <w:color w:val="auto"/>
        </w:rPr>
        <w:t>dit</w:t>
      </w:r>
      <w:r w:rsidRPr="00C87674">
        <w:rPr>
          <w:color w:val="auto"/>
        </w:rPr>
        <w:t xml:space="preserve"> či zneči</w:t>
      </w:r>
      <w:r w:rsidR="009225FC" w:rsidRPr="00C87674">
        <w:rPr>
          <w:color w:val="auto"/>
        </w:rPr>
        <w:t>stit</w:t>
      </w:r>
      <w:r w:rsidRPr="00C87674">
        <w:rPr>
          <w:color w:val="auto"/>
        </w:rPr>
        <w:t xml:space="preserve"> taneční plochu</w:t>
      </w:r>
      <w:r w:rsidR="009225FC" w:rsidRPr="00C87674">
        <w:rPr>
          <w:color w:val="auto"/>
        </w:rPr>
        <w:t xml:space="preserve"> (včetně bot)</w:t>
      </w:r>
      <w:r w:rsidRPr="00C87674">
        <w:rPr>
          <w:color w:val="auto"/>
        </w:rPr>
        <w:t>, jsou zakázány.</w:t>
      </w:r>
      <w:r w:rsidR="00A84976" w:rsidRPr="00C87674">
        <w:rPr>
          <w:color w:val="auto"/>
          <w:shd w:val="clear" w:color="auto" w:fill="FFFFFF"/>
        </w:rPr>
        <w:t xml:space="preserve"> </w:t>
      </w:r>
    </w:p>
    <w:p w:rsidR="008A7F17" w:rsidRPr="00C87674" w:rsidRDefault="008A7F17" w:rsidP="00822205">
      <w:pPr>
        <w:pStyle w:val="N22"/>
        <w:keepNext w:val="0"/>
        <w:widowControl w:val="0"/>
        <w:numPr>
          <w:ilvl w:val="2"/>
          <w:numId w:val="1"/>
        </w:numPr>
        <w:jc w:val="both"/>
        <w:rPr>
          <w:color w:val="auto"/>
        </w:rPr>
      </w:pPr>
      <w:r w:rsidRPr="00C87674">
        <w:rPr>
          <w:color w:val="auto"/>
        </w:rPr>
        <w:t xml:space="preserve">Je zakázáno používat otevřený oheň, živá zvířata, tekutiny </w:t>
      </w:r>
      <w:r w:rsidR="009225FC" w:rsidRPr="00C87674">
        <w:rPr>
          <w:color w:val="auto"/>
        </w:rPr>
        <w:t xml:space="preserve">a </w:t>
      </w:r>
      <w:r w:rsidR="009225FC" w:rsidRPr="00C87674">
        <w:rPr>
          <w:color w:val="auto"/>
          <w:shd w:val="clear" w:color="auto" w:fill="FFFFFF"/>
        </w:rPr>
        <w:t>speciální nátěry a oleje proti smýkání obuvi.</w:t>
      </w:r>
    </w:p>
    <w:p w:rsidR="00D76BDF" w:rsidRPr="00C87674" w:rsidRDefault="00D76BDF" w:rsidP="00822205">
      <w:pPr>
        <w:pStyle w:val="N22"/>
        <w:keepNext w:val="0"/>
        <w:widowControl w:val="0"/>
        <w:numPr>
          <w:ilvl w:val="2"/>
          <w:numId w:val="1"/>
        </w:numPr>
        <w:jc w:val="both"/>
        <w:rPr>
          <w:color w:val="auto"/>
        </w:rPr>
      </w:pPr>
      <w:r w:rsidRPr="00C87674">
        <w:rPr>
          <w:color w:val="auto"/>
        </w:rPr>
        <w:t>Soutěžící nesmí při vystoupení využívat rekvizity, které jsou zapojeny do elektrické sítě.</w:t>
      </w:r>
    </w:p>
    <w:p w:rsidR="008A7F17" w:rsidRPr="00C87674" w:rsidRDefault="008A7F17" w:rsidP="008A7F17">
      <w:pPr>
        <w:pStyle w:val="N22"/>
        <w:keepNext w:val="0"/>
        <w:widowControl w:val="0"/>
        <w:numPr>
          <w:ilvl w:val="2"/>
          <w:numId w:val="1"/>
        </w:numPr>
        <w:jc w:val="both"/>
        <w:rPr>
          <w:color w:val="auto"/>
        </w:rPr>
      </w:pPr>
      <w:r w:rsidRPr="00C87674">
        <w:rPr>
          <w:color w:val="auto"/>
        </w:rPr>
        <w:t>V disciplínách mini a dětské věkové kategorie jsou zakázány skoky a dopady z výšky vyšší než 1 metr.</w:t>
      </w:r>
    </w:p>
    <w:p w:rsidR="008A7F17" w:rsidRPr="00C87674" w:rsidRDefault="008A7F17" w:rsidP="008A7F17">
      <w:pPr>
        <w:pStyle w:val="N22"/>
        <w:keepNext w:val="0"/>
        <w:widowControl w:val="0"/>
        <w:numPr>
          <w:ilvl w:val="2"/>
          <w:numId w:val="1"/>
        </w:numPr>
        <w:jc w:val="both"/>
        <w:rPr>
          <w:color w:val="auto"/>
        </w:rPr>
      </w:pPr>
      <w:r w:rsidRPr="00C87674">
        <w:rPr>
          <w:color w:val="auto"/>
        </w:rPr>
        <w:t xml:space="preserve">Akrobacie na rekvizitách je v mini a dětské věkové kategorii zakázána. Ve starších věkových kategoriích není doporučena. </w:t>
      </w:r>
    </w:p>
    <w:p w:rsidR="008A7F17" w:rsidRPr="00C87674" w:rsidRDefault="008A7F17" w:rsidP="008A7F17">
      <w:pPr>
        <w:pStyle w:val="N22"/>
        <w:keepNext w:val="0"/>
        <w:widowControl w:val="0"/>
        <w:jc w:val="both"/>
        <w:rPr>
          <w:color w:val="auto"/>
        </w:rPr>
      </w:pPr>
      <w:r w:rsidRPr="00C87674">
        <w:rPr>
          <w:color w:val="auto"/>
        </w:rPr>
        <w:t>Zvedané figury:</w:t>
      </w:r>
    </w:p>
    <w:p w:rsidR="0085634E" w:rsidRPr="00C87674" w:rsidRDefault="008A7F17" w:rsidP="003A27F5">
      <w:pPr>
        <w:pStyle w:val="N22"/>
        <w:keepNext w:val="0"/>
        <w:widowControl w:val="0"/>
        <w:numPr>
          <w:ilvl w:val="2"/>
          <w:numId w:val="1"/>
        </w:numPr>
        <w:jc w:val="both"/>
        <w:rPr>
          <w:color w:val="auto"/>
        </w:rPr>
      </w:pPr>
      <w:r w:rsidRPr="00C87674">
        <w:rPr>
          <w:color w:val="auto"/>
        </w:rPr>
        <w:t>"Zvedanou figurou" se rozumí prvek, při kterém obě dolní končetiny jednoho tanečníka opustí zároveň taneční plochu (jsou zvednuty) za pomoci druhého tanečníka</w:t>
      </w:r>
      <w:r w:rsidR="0085634E" w:rsidRPr="00C87674">
        <w:rPr>
          <w:color w:val="auto"/>
        </w:rPr>
        <w:t xml:space="preserve">. </w:t>
      </w:r>
    </w:p>
    <w:p w:rsidR="008A7F17" w:rsidRPr="00C87674" w:rsidRDefault="008A7F17" w:rsidP="006E652F">
      <w:pPr>
        <w:pStyle w:val="N22"/>
        <w:keepNext w:val="0"/>
        <w:widowControl w:val="0"/>
        <w:numPr>
          <w:ilvl w:val="2"/>
          <w:numId w:val="1"/>
        </w:numPr>
        <w:jc w:val="both"/>
        <w:rPr>
          <w:color w:val="auto"/>
        </w:rPr>
      </w:pPr>
      <w:r w:rsidRPr="00C87674">
        <w:rPr>
          <w:color w:val="auto"/>
        </w:rPr>
        <w:t>Zvedanou figurou je i takový prvek, při kterém je využíváno tělo druhého tanečníka jako opora tanečníka pro daný akrobatický výkon (přeskok přes d</w:t>
      </w:r>
      <w:r w:rsidR="0085634E" w:rsidRPr="00C87674">
        <w:rPr>
          <w:color w:val="auto"/>
        </w:rPr>
        <w:t>ruhého tanečníka s oporou atd.). Skok v</w:t>
      </w:r>
      <w:r w:rsidR="006E652F" w:rsidRPr="00C87674">
        <w:rPr>
          <w:color w:val="auto"/>
        </w:rPr>
        <w:t xml:space="preserve"> oboustranném </w:t>
      </w:r>
      <w:r w:rsidR="0085634E" w:rsidRPr="00C87674">
        <w:rPr>
          <w:color w:val="auto"/>
        </w:rPr>
        <w:t xml:space="preserve">jednoručním držení s druhým tanečníkem </w:t>
      </w:r>
      <w:r w:rsidR="006E652F" w:rsidRPr="00C87674">
        <w:rPr>
          <w:color w:val="auto"/>
        </w:rPr>
        <w:t xml:space="preserve">ovšem </w:t>
      </w:r>
      <w:r w:rsidR="0085634E" w:rsidRPr="00C87674">
        <w:rPr>
          <w:color w:val="auto"/>
        </w:rPr>
        <w:t>ne</w:t>
      </w:r>
      <w:r w:rsidR="006E652F" w:rsidRPr="00C87674">
        <w:rPr>
          <w:color w:val="auto"/>
        </w:rPr>
        <w:t>ní</w:t>
      </w:r>
      <w:r w:rsidR="0085634E" w:rsidRPr="00C87674">
        <w:rPr>
          <w:color w:val="auto"/>
        </w:rPr>
        <w:t xml:space="preserve"> zvedanou figurou. </w:t>
      </w:r>
    </w:p>
    <w:p w:rsidR="001B68C3" w:rsidRPr="00C87674" w:rsidRDefault="008A7F17" w:rsidP="001B68C3">
      <w:pPr>
        <w:pStyle w:val="N22"/>
        <w:keepNext w:val="0"/>
        <w:widowControl w:val="0"/>
        <w:numPr>
          <w:ilvl w:val="2"/>
          <w:numId w:val="1"/>
        </w:numPr>
        <w:jc w:val="both"/>
        <w:rPr>
          <w:color w:val="auto"/>
        </w:rPr>
      </w:pPr>
      <w:r w:rsidRPr="00C87674">
        <w:rPr>
          <w:color w:val="auto"/>
        </w:rPr>
        <w:t>Za zvedanou figuru se nepovažuje, jestliže tanečník sám použije rekvizitu a opustí tak obě jeho dolní i horní končetiny taneční plochu a jiný tanečník jej přemístí po taneční ploše (např. pomocí koleček). V případě, že by tanečníkovi jiný tanečník pomáhal na rekvizitu, pak teprve hovoříme o zvedané figuře.</w:t>
      </w:r>
      <w:r w:rsidR="001B68C3" w:rsidRPr="00C87674">
        <w:rPr>
          <w:color w:val="auto"/>
        </w:rPr>
        <w:t xml:space="preserve"> </w:t>
      </w:r>
    </w:p>
    <w:p w:rsidR="001B68C3" w:rsidRPr="00215BC4" w:rsidRDefault="001B68C3" w:rsidP="001B68C3">
      <w:pPr>
        <w:pStyle w:val="N22"/>
        <w:keepNext w:val="0"/>
        <w:widowControl w:val="0"/>
        <w:numPr>
          <w:ilvl w:val="2"/>
          <w:numId w:val="1"/>
        </w:numPr>
        <w:jc w:val="both"/>
        <w:rPr>
          <w:color w:val="auto"/>
        </w:rPr>
      </w:pPr>
      <w:r w:rsidRPr="00C87674">
        <w:rPr>
          <w:color w:val="auto"/>
        </w:rPr>
        <w:t xml:space="preserve">Zvedané figury </w:t>
      </w:r>
      <w:r w:rsidR="0070555D" w:rsidRPr="00C87674">
        <w:rPr>
          <w:color w:val="auto"/>
        </w:rPr>
        <w:t>a prvky, při nichž většinu váhy nese jiný tanečník,</w:t>
      </w:r>
      <w:r w:rsidR="0070555D" w:rsidRPr="00C87674">
        <w:rPr>
          <w:color w:val="auto"/>
          <w:bdr w:val="none" w:sz="0" w:space="0" w:color="auto" w:frame="1"/>
        </w:rPr>
        <w:t xml:space="preserve"> </w:t>
      </w:r>
      <w:r w:rsidRPr="00C87674">
        <w:rPr>
          <w:color w:val="auto"/>
          <w:bdr w:val="none" w:sz="0" w:space="0" w:color="auto" w:frame="1"/>
        </w:rPr>
        <w:t>nepřiměřené vzhledem k fyziologické a mentální úrovni dětí</w:t>
      </w:r>
      <w:r w:rsidR="00A93FAC" w:rsidRPr="00C87674">
        <w:rPr>
          <w:color w:val="auto"/>
        </w:rPr>
        <w:t xml:space="preserve">, </w:t>
      </w:r>
      <w:r w:rsidRPr="00C87674">
        <w:rPr>
          <w:color w:val="auto"/>
        </w:rPr>
        <w:t xml:space="preserve">jsou ve všech disciplínách mini a dětské věkové kategorie </w:t>
      </w:r>
      <w:r w:rsidRPr="00215BC4">
        <w:rPr>
          <w:color w:val="auto"/>
        </w:rPr>
        <w:t>zakázány. O porušení tohoto pravidla rozhoduje Předseda poroty v souladu s většinovým názorem poroty.</w:t>
      </w:r>
    </w:p>
    <w:p w:rsidR="00484A92" w:rsidRPr="00215BC4" w:rsidRDefault="00484A92" w:rsidP="001B68C3">
      <w:pPr>
        <w:pStyle w:val="N22"/>
        <w:keepNext w:val="0"/>
        <w:widowControl w:val="0"/>
        <w:numPr>
          <w:ilvl w:val="2"/>
          <w:numId w:val="1"/>
        </w:numPr>
        <w:jc w:val="both"/>
        <w:rPr>
          <w:color w:val="auto"/>
        </w:rPr>
      </w:pPr>
      <w:r w:rsidRPr="00215BC4">
        <w:rPr>
          <w:color w:val="auto"/>
        </w:rPr>
        <w:t>Skok tanečníka z vyvýšené taneční plochy (</w:t>
      </w:r>
      <w:proofErr w:type="spellStart"/>
      <w:r w:rsidRPr="00215BC4">
        <w:rPr>
          <w:color w:val="auto"/>
        </w:rPr>
        <w:t>stage</w:t>
      </w:r>
      <w:proofErr w:type="spellEnd"/>
      <w:r w:rsidRPr="00215BC4">
        <w:rPr>
          <w:color w:val="auto"/>
        </w:rPr>
        <w:t xml:space="preserve">) mimo ni, kde je tento tanečník chycen </w:t>
      </w:r>
      <w:r w:rsidR="00CB781F" w:rsidRPr="00215BC4">
        <w:rPr>
          <w:color w:val="auto"/>
        </w:rPr>
        <w:t>jinou osobou, je zakázán.</w:t>
      </w:r>
    </w:p>
    <w:p w:rsidR="008A7F17" w:rsidRPr="00796E55" w:rsidRDefault="008A7F17" w:rsidP="001B68C3">
      <w:pPr>
        <w:pStyle w:val="N22"/>
        <w:keepNext w:val="0"/>
        <w:widowControl w:val="0"/>
        <w:numPr>
          <w:ilvl w:val="0"/>
          <w:numId w:val="0"/>
        </w:numPr>
        <w:ind w:left="720"/>
        <w:jc w:val="both"/>
        <w:rPr>
          <w:color w:val="auto"/>
        </w:rPr>
      </w:pPr>
    </w:p>
    <w:bookmarkEnd w:id="4"/>
    <w:bookmarkEnd w:id="5"/>
    <w:bookmarkEnd w:id="6"/>
    <w:p w:rsidR="006862C5" w:rsidRPr="009B65BC" w:rsidRDefault="006862C5" w:rsidP="006862C5">
      <w:pPr>
        <w:pStyle w:val="Bezmezer"/>
        <w:jc w:val="both"/>
        <w:rPr>
          <w:rFonts w:ascii="Arial" w:hAnsi="Arial" w:cs="Arial"/>
          <w:sz w:val="20"/>
          <w:szCs w:val="20"/>
        </w:rPr>
      </w:pPr>
    </w:p>
    <w:p w:rsidR="003C1C20" w:rsidRPr="00173381" w:rsidRDefault="003C1C20">
      <w:pPr>
        <w:pStyle w:val="Bezmezer"/>
        <w:rPr>
          <w:rFonts w:ascii="Arial" w:hAnsi="Arial" w:cs="Arial"/>
          <w:sz w:val="20"/>
          <w:szCs w:val="20"/>
        </w:rPr>
      </w:pPr>
    </w:p>
    <w:sectPr w:rsidR="003C1C20" w:rsidRPr="00173381" w:rsidSect="00D30C9F">
      <w:headerReference w:type="even" r:id="rId10"/>
      <w:headerReference w:type="default" r:id="rId11"/>
      <w:footerReference w:type="default" r:id="rId12"/>
      <w:headerReference w:type="first" r:id="rId13"/>
      <w:type w:val="continuous"/>
      <w:pgSz w:w="11906" w:h="16838"/>
      <w:pgMar w:top="851" w:right="851" w:bottom="851"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92B" w:rsidRDefault="00F4692B">
      <w:pPr>
        <w:spacing w:after="0" w:line="240" w:lineRule="auto"/>
      </w:pPr>
      <w:r>
        <w:separator/>
      </w:r>
    </w:p>
  </w:endnote>
  <w:endnote w:type="continuationSeparator" w:id="0">
    <w:p w:rsidR="00F4692B" w:rsidRDefault="00F4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enSymbol">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3E" w:rsidRDefault="00EC283E" w:rsidP="00AB627C">
    <w:pPr>
      <w:pStyle w:val="Zpat"/>
      <w:pBdr>
        <w:top w:val="single" w:sz="4" w:space="0" w:color="auto"/>
      </w:pBdr>
    </w:pPr>
    <w:r>
      <w:t xml:space="preserve">                  Stránka </w:t>
    </w:r>
    <w:r>
      <w:rPr>
        <w:b/>
        <w:bCs/>
        <w:sz w:val="24"/>
        <w:szCs w:val="24"/>
      </w:rPr>
      <w:fldChar w:fldCharType="begin"/>
    </w:r>
    <w:r>
      <w:rPr>
        <w:b/>
        <w:bCs/>
      </w:rPr>
      <w:instrText>PAGE</w:instrText>
    </w:r>
    <w:r>
      <w:rPr>
        <w:b/>
        <w:bCs/>
        <w:sz w:val="24"/>
        <w:szCs w:val="24"/>
      </w:rPr>
      <w:fldChar w:fldCharType="separate"/>
    </w:r>
    <w:r w:rsidR="002B3351">
      <w:rPr>
        <w:b/>
        <w:bCs/>
        <w:noProof/>
      </w:rPr>
      <w:t>13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B3351">
      <w:rPr>
        <w:b/>
        <w:bCs/>
        <w:noProof/>
      </w:rPr>
      <w:t>13</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92B" w:rsidRDefault="00F4692B">
      <w:pPr>
        <w:spacing w:after="0" w:line="240" w:lineRule="auto"/>
      </w:pPr>
      <w:r>
        <w:separator/>
      </w:r>
    </w:p>
  </w:footnote>
  <w:footnote w:type="continuationSeparator" w:id="0">
    <w:p w:rsidR="00F4692B" w:rsidRDefault="00F46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3E" w:rsidRDefault="00F4692B">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3" o:spid="_x0000_s2050" type="#_x0000_t75" style="position:absolute;margin-left:0;margin-top:0;width:481.75pt;height:256.3pt;z-index:-251658752;mso-position-horizontal:center;mso-position-horizontal-relative:margin;mso-position-vertical:center;mso-position-vertical-relative:margin" o:allowincell="f">
          <v:imagedata r:id="rId1" o:title="logo_C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3E" w:rsidRDefault="00F4692B" w:rsidP="00A73C3D">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4" o:spid="_x0000_s2051" type="#_x0000_t75" style="position:absolute;left:0;text-align:left;margin-left:0;margin-top:0;width:481.75pt;height:256.3pt;z-index:-251657728;mso-position-horizontal:center;mso-position-horizontal-relative:margin;mso-position-vertical:center;mso-position-vertical-relative:margin" o:allowincell="f">
          <v:imagedata r:id="rId1" o:title="logo_CDO" gain="19661f" blacklevel="22938f"/>
          <w10:wrap anchorx="margin" anchory="margin"/>
        </v:shape>
      </w:pict>
    </w:r>
    <w:r w:rsidR="00EC283E">
      <w:rPr>
        <w:noProof/>
      </w:rPr>
      <w:drawing>
        <wp:inline distT="0" distB="0" distL="0" distR="0" wp14:anchorId="2FE57725" wp14:editId="1118938C">
          <wp:extent cx="5038725" cy="685800"/>
          <wp:effectExtent l="0" t="0" r="9525" b="0"/>
          <wp:docPr id="1" name="obrázek 1" descr="logo_CDO_PODLOUH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DO_PODLOUH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8725"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3E" w:rsidRDefault="00F4692B">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2" o:spid="_x0000_s2049" type="#_x0000_t75" style="position:absolute;margin-left:0;margin-top:0;width:481.75pt;height:256.3pt;z-index:-251659776;mso-position-horizontal:center;mso-position-horizontal-relative:margin;mso-position-vertical:center;mso-position-vertical-relative:margin" o:allowincell="f">
          <v:imagedata r:id="rId1" o:title="logo_C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96AB456"/>
    <w:lvl w:ilvl="0">
      <w:start w:val="1"/>
      <w:numFmt w:val="decimal"/>
      <w:pStyle w:val="Nadpis1"/>
      <w:lvlText w:val="§%1."/>
      <w:lvlJc w:val="left"/>
      <w:pPr>
        <w:ind w:left="360" w:hanging="360"/>
      </w:pPr>
      <w:rPr>
        <w:rFonts w:hint="default"/>
      </w:rPr>
    </w:lvl>
    <w:lvl w:ilvl="1">
      <w:start w:val="1"/>
      <w:numFmt w:val="decimal"/>
      <w:pStyle w:val="N22"/>
      <w:lvlText w:val="%1.%2."/>
      <w:lvlJc w:val="left"/>
      <w:pPr>
        <w:ind w:left="1275" w:hanging="1134"/>
      </w:pPr>
      <w:rPr>
        <w:rFonts w:hint="default"/>
        <w:b w:val="0"/>
        <w:strike w:val="0"/>
        <w:color w:val="auto"/>
      </w:rPr>
    </w:lvl>
    <w:lvl w:ilvl="2">
      <w:start w:val="1"/>
      <w:numFmt w:val="decimal"/>
      <w:lvlText w:val="%1.%2.%3."/>
      <w:lvlJc w:val="left"/>
      <w:pPr>
        <w:ind w:left="1224" w:hanging="504"/>
      </w:pPr>
      <w:rPr>
        <w:rFonts w:hint="default"/>
        <w:strike w:val="0"/>
        <w:color w:val="auto"/>
      </w:rPr>
    </w:lvl>
    <w:lvl w:ilvl="3">
      <w:start w:val="1"/>
      <w:numFmt w:val="bullet"/>
      <w:lvlText w:val=""/>
      <w:lvlJc w:val="left"/>
      <w:pPr>
        <w:ind w:left="1728" w:hanging="648"/>
      </w:pPr>
      <w:rPr>
        <w:rFonts w:ascii="Symbol" w:hAnsi="Symbol" w:hint="default"/>
        <w:strike w:val="0"/>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02"/>
    <w:multiLevelType w:val="multilevel"/>
    <w:tmpl w:val="00000002"/>
    <w:name w:val="WW8Num3"/>
    <w:lvl w:ilvl="0">
      <w:start w:val="3"/>
      <w:numFmt w:val="lowerLetter"/>
      <w:lvlText w:val="%1)"/>
      <w:lvlJc w:val="left"/>
      <w:pPr>
        <w:tabs>
          <w:tab w:val="num" w:pos="1065"/>
        </w:tabs>
        <w:ind w:left="1065" w:hanging="360"/>
      </w:pPr>
    </w:lvl>
    <w:lvl w:ilvl="1">
      <w:start w:val="1"/>
      <w:numFmt w:val="lowerLetter"/>
      <w:lvlText w:val="%2."/>
      <w:lvlJc w:val="left"/>
      <w:pPr>
        <w:tabs>
          <w:tab w:val="num" w:pos="1815"/>
        </w:tabs>
        <w:ind w:left="1815" w:hanging="360"/>
      </w:pPr>
    </w:lvl>
    <w:lvl w:ilvl="2">
      <w:start w:val="1"/>
      <w:numFmt w:val="lowerRoman"/>
      <w:lvlText w:val="%3."/>
      <w:lvlJc w:val="left"/>
      <w:pPr>
        <w:tabs>
          <w:tab w:val="num" w:pos="2535"/>
        </w:tabs>
        <w:ind w:left="2535" w:hanging="180"/>
      </w:pPr>
    </w:lvl>
    <w:lvl w:ilvl="3">
      <w:start w:val="1"/>
      <w:numFmt w:val="decimal"/>
      <w:lvlText w:val="%4."/>
      <w:lvlJc w:val="left"/>
      <w:pPr>
        <w:tabs>
          <w:tab w:val="num" w:pos="3255"/>
        </w:tabs>
        <w:ind w:left="3255" w:hanging="360"/>
      </w:pPr>
    </w:lvl>
    <w:lvl w:ilvl="4">
      <w:start w:val="1"/>
      <w:numFmt w:val="lowerLetter"/>
      <w:lvlText w:val="%5."/>
      <w:lvlJc w:val="left"/>
      <w:pPr>
        <w:tabs>
          <w:tab w:val="num" w:pos="3975"/>
        </w:tabs>
        <w:ind w:left="3975" w:hanging="360"/>
      </w:pPr>
    </w:lvl>
    <w:lvl w:ilvl="5">
      <w:start w:val="1"/>
      <w:numFmt w:val="lowerRoman"/>
      <w:lvlText w:val="%6."/>
      <w:lvlJc w:val="left"/>
      <w:pPr>
        <w:tabs>
          <w:tab w:val="num" w:pos="4695"/>
        </w:tabs>
        <w:ind w:left="4695" w:hanging="180"/>
      </w:pPr>
    </w:lvl>
    <w:lvl w:ilvl="6">
      <w:start w:val="1"/>
      <w:numFmt w:val="decimal"/>
      <w:lvlText w:val="%7."/>
      <w:lvlJc w:val="left"/>
      <w:pPr>
        <w:tabs>
          <w:tab w:val="num" w:pos="5415"/>
        </w:tabs>
        <w:ind w:left="5415" w:hanging="360"/>
      </w:pPr>
    </w:lvl>
    <w:lvl w:ilvl="7">
      <w:start w:val="1"/>
      <w:numFmt w:val="lowerLetter"/>
      <w:lvlText w:val="%8."/>
      <w:lvlJc w:val="left"/>
      <w:pPr>
        <w:tabs>
          <w:tab w:val="num" w:pos="6135"/>
        </w:tabs>
        <w:ind w:left="6135" w:hanging="360"/>
      </w:pPr>
    </w:lvl>
    <w:lvl w:ilvl="8">
      <w:start w:val="1"/>
      <w:numFmt w:val="lowerRoman"/>
      <w:lvlText w:val="%9."/>
      <w:lvlJc w:val="left"/>
      <w:pPr>
        <w:tabs>
          <w:tab w:val="num" w:pos="6855"/>
        </w:tabs>
        <w:ind w:left="6855" w:hanging="180"/>
      </w:pPr>
    </w:lvl>
  </w:abstractNum>
  <w:abstractNum w:abstractNumId="2" w15:restartNumberingAfterBreak="0">
    <w:nsid w:val="00000003"/>
    <w:multiLevelType w:val="multilevel"/>
    <w:tmpl w:val="00000003"/>
    <w:name w:val="WW8Num7"/>
    <w:lvl w:ilvl="0">
      <w:start w:val="9"/>
      <w:numFmt w:val="decimal"/>
      <w:lvlText w:val="%1."/>
      <w:lvlJc w:val="left"/>
      <w:pPr>
        <w:tabs>
          <w:tab w:val="num" w:pos="735"/>
        </w:tabs>
        <w:ind w:left="735" w:hanging="735"/>
      </w:pPr>
    </w:lvl>
    <w:lvl w:ilvl="1">
      <w:start w:val="12"/>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735"/>
        </w:tabs>
        <w:ind w:left="735" w:hanging="73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9"/>
    <w:lvl w:ilvl="0">
      <w:start w:val="6"/>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6"/>
    <w:multiLevelType w:val="singleLevel"/>
    <w:tmpl w:val="00000006"/>
    <w:name w:val="WW8Num23"/>
    <w:lvl w:ilvl="0">
      <w:start w:val="1"/>
      <w:numFmt w:val="lowerLetter"/>
      <w:lvlText w:val="%1)"/>
      <w:lvlJc w:val="left"/>
      <w:pPr>
        <w:tabs>
          <w:tab w:val="num" w:pos="0"/>
        </w:tabs>
        <w:ind w:left="1068" w:hanging="360"/>
      </w:pPr>
    </w:lvl>
  </w:abstractNum>
  <w:abstractNum w:abstractNumId="5" w15:restartNumberingAfterBreak="0">
    <w:nsid w:val="00000007"/>
    <w:multiLevelType w:val="multilevel"/>
    <w:tmpl w:val="00000007"/>
    <w:name w:val="WW8Num24"/>
    <w:lvl w:ilvl="0">
      <w:start w:val="6"/>
      <w:numFmt w:val="decimal"/>
      <w:lvlText w:val="%1."/>
      <w:lvlJc w:val="left"/>
      <w:pPr>
        <w:tabs>
          <w:tab w:val="num" w:pos="0"/>
        </w:tabs>
        <w:ind w:left="360" w:hanging="360"/>
      </w:pPr>
      <w:rPr>
        <w:color w:val="FF0000"/>
      </w:rPr>
    </w:lvl>
    <w:lvl w:ilvl="1">
      <w:start w:val="9"/>
      <w:numFmt w:val="decimal"/>
      <w:lvlText w:val="%1.%2."/>
      <w:lvlJc w:val="left"/>
      <w:pPr>
        <w:tabs>
          <w:tab w:val="num" w:pos="0"/>
        </w:tabs>
        <w:ind w:left="360" w:hanging="360"/>
      </w:pPr>
      <w:rPr>
        <w:color w:val="auto"/>
      </w:rPr>
    </w:lvl>
    <w:lvl w:ilvl="2">
      <w:start w:val="1"/>
      <w:numFmt w:val="decimal"/>
      <w:lvlText w:val="%1.%2.%3."/>
      <w:lvlJc w:val="left"/>
      <w:pPr>
        <w:tabs>
          <w:tab w:val="num" w:pos="0"/>
        </w:tabs>
        <w:ind w:left="720" w:hanging="720"/>
      </w:pPr>
      <w:rPr>
        <w:color w:val="FF0000"/>
      </w:rPr>
    </w:lvl>
    <w:lvl w:ilvl="3">
      <w:start w:val="1"/>
      <w:numFmt w:val="decimal"/>
      <w:lvlText w:val="%1.%2.%3.%4."/>
      <w:lvlJc w:val="left"/>
      <w:pPr>
        <w:tabs>
          <w:tab w:val="num" w:pos="0"/>
        </w:tabs>
        <w:ind w:left="720" w:hanging="720"/>
      </w:pPr>
      <w:rPr>
        <w:color w:val="FF0000"/>
      </w:rPr>
    </w:lvl>
    <w:lvl w:ilvl="4">
      <w:start w:val="1"/>
      <w:numFmt w:val="decimal"/>
      <w:lvlText w:val="%1.%2.%3.%4.%5."/>
      <w:lvlJc w:val="left"/>
      <w:pPr>
        <w:tabs>
          <w:tab w:val="num" w:pos="0"/>
        </w:tabs>
        <w:ind w:left="1080" w:hanging="1080"/>
      </w:pPr>
      <w:rPr>
        <w:color w:val="FF0000"/>
      </w:rPr>
    </w:lvl>
    <w:lvl w:ilvl="5">
      <w:start w:val="1"/>
      <w:numFmt w:val="decimal"/>
      <w:lvlText w:val="%1.%2.%3.%4.%5.%6."/>
      <w:lvlJc w:val="left"/>
      <w:pPr>
        <w:tabs>
          <w:tab w:val="num" w:pos="0"/>
        </w:tabs>
        <w:ind w:left="1080" w:hanging="1080"/>
      </w:pPr>
      <w:rPr>
        <w:color w:val="FF0000"/>
      </w:rPr>
    </w:lvl>
    <w:lvl w:ilvl="6">
      <w:start w:val="1"/>
      <w:numFmt w:val="decimal"/>
      <w:lvlText w:val="%1.%2.%3.%4.%5.%6.%7."/>
      <w:lvlJc w:val="left"/>
      <w:pPr>
        <w:tabs>
          <w:tab w:val="num" w:pos="0"/>
        </w:tabs>
        <w:ind w:left="1440" w:hanging="1440"/>
      </w:pPr>
      <w:rPr>
        <w:color w:val="FF0000"/>
      </w:rPr>
    </w:lvl>
    <w:lvl w:ilvl="7">
      <w:start w:val="1"/>
      <w:numFmt w:val="decimal"/>
      <w:lvlText w:val="%1.%2.%3.%4.%5.%6.%7.%8."/>
      <w:lvlJc w:val="left"/>
      <w:pPr>
        <w:tabs>
          <w:tab w:val="num" w:pos="0"/>
        </w:tabs>
        <w:ind w:left="1440" w:hanging="1440"/>
      </w:pPr>
      <w:rPr>
        <w:color w:val="FF0000"/>
      </w:rPr>
    </w:lvl>
    <w:lvl w:ilvl="8">
      <w:start w:val="1"/>
      <w:numFmt w:val="decimal"/>
      <w:lvlText w:val="%1.%2.%3.%4.%5.%6.%7.%8.%9."/>
      <w:lvlJc w:val="left"/>
      <w:pPr>
        <w:tabs>
          <w:tab w:val="num" w:pos="0"/>
        </w:tabs>
        <w:ind w:left="1800" w:hanging="1800"/>
      </w:pPr>
      <w:rPr>
        <w:color w:val="FF0000"/>
      </w:rPr>
    </w:lvl>
  </w:abstractNum>
  <w:abstractNum w:abstractNumId="6" w15:restartNumberingAfterBreak="0">
    <w:nsid w:val="00000008"/>
    <w:multiLevelType w:val="singleLevel"/>
    <w:tmpl w:val="00000008"/>
    <w:name w:val="WW8Num25"/>
    <w:lvl w:ilvl="0">
      <w:start w:val="1"/>
      <w:numFmt w:val="lowerRoman"/>
      <w:lvlText w:val="%1)"/>
      <w:lvlJc w:val="left"/>
      <w:pPr>
        <w:tabs>
          <w:tab w:val="num" w:pos="0"/>
        </w:tabs>
        <w:ind w:left="1428" w:hanging="720"/>
      </w:pPr>
    </w:lvl>
  </w:abstractNum>
  <w:abstractNum w:abstractNumId="7" w15:restartNumberingAfterBreak="0">
    <w:nsid w:val="00000009"/>
    <w:multiLevelType w:val="singleLevel"/>
    <w:tmpl w:val="00000009"/>
    <w:name w:val="WW8Num27"/>
    <w:lvl w:ilvl="0">
      <w:start w:val="1"/>
      <w:numFmt w:val="lowerLetter"/>
      <w:lvlText w:val="%1)"/>
      <w:lvlJc w:val="left"/>
      <w:pPr>
        <w:tabs>
          <w:tab w:val="num" w:pos="0"/>
        </w:tabs>
        <w:ind w:left="1068" w:hanging="360"/>
      </w:pPr>
    </w:lvl>
  </w:abstractNum>
  <w:abstractNum w:abstractNumId="8" w15:restartNumberingAfterBreak="0">
    <w:nsid w:val="0000000A"/>
    <w:multiLevelType w:val="multilevel"/>
    <w:tmpl w:val="0000000A"/>
    <w:name w:val="WW8Num31"/>
    <w:lvl w:ilvl="0">
      <w:start w:val="8"/>
      <w:numFmt w:val="decimal"/>
      <w:lvlText w:val="%1."/>
      <w:lvlJc w:val="left"/>
      <w:pPr>
        <w:tabs>
          <w:tab w:val="num" w:pos="0"/>
        </w:tabs>
        <w:ind w:left="495" w:hanging="495"/>
      </w:pPr>
    </w:lvl>
    <w:lvl w:ilvl="1">
      <w:start w:val="1"/>
      <w:numFmt w:val="decimal"/>
      <w:lvlText w:val="%1.%2."/>
      <w:lvlJc w:val="left"/>
      <w:pPr>
        <w:tabs>
          <w:tab w:val="num" w:pos="0"/>
        </w:tabs>
        <w:ind w:left="495" w:hanging="495"/>
      </w:pPr>
      <w:rPr>
        <w:color w:val="auto"/>
      </w:r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B"/>
    <w:multiLevelType w:val="multilevel"/>
    <w:tmpl w:val="0000000B"/>
    <w:name w:val="WW8Num32"/>
    <w:lvl w:ilvl="0">
      <w:start w:val="6"/>
      <w:numFmt w:val="decimal"/>
      <w:lvlText w:val="%1."/>
      <w:lvlJc w:val="left"/>
      <w:pPr>
        <w:tabs>
          <w:tab w:val="num" w:pos="0"/>
        </w:tabs>
        <w:ind w:left="435" w:hanging="435"/>
      </w:pPr>
    </w:lvl>
    <w:lvl w:ilvl="1">
      <w:start w:val="1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C"/>
    <w:multiLevelType w:val="singleLevel"/>
    <w:tmpl w:val="0000000C"/>
    <w:name w:val="WW8Num33"/>
    <w:lvl w:ilvl="0">
      <w:start w:val="1"/>
      <w:numFmt w:val="bullet"/>
      <w:lvlText w:val=""/>
      <w:lvlJc w:val="left"/>
      <w:pPr>
        <w:tabs>
          <w:tab w:val="num" w:pos="2130"/>
        </w:tabs>
        <w:ind w:left="2130" w:hanging="360"/>
      </w:pPr>
      <w:rPr>
        <w:rFonts w:ascii="Symbol" w:hAnsi="Symbol"/>
      </w:rPr>
    </w:lvl>
  </w:abstractNum>
  <w:abstractNum w:abstractNumId="11" w15:restartNumberingAfterBreak="0">
    <w:nsid w:val="0000000D"/>
    <w:multiLevelType w:val="singleLevel"/>
    <w:tmpl w:val="0000000D"/>
    <w:name w:val="WW8Num34"/>
    <w:lvl w:ilvl="0">
      <w:start w:val="1"/>
      <w:numFmt w:val="lowerRoman"/>
      <w:lvlText w:val="%1)"/>
      <w:lvlJc w:val="left"/>
      <w:pPr>
        <w:tabs>
          <w:tab w:val="num" w:pos="0"/>
        </w:tabs>
        <w:ind w:left="1425" w:hanging="720"/>
      </w:pPr>
    </w:lvl>
  </w:abstractNum>
  <w:abstractNum w:abstractNumId="12" w15:restartNumberingAfterBreak="0">
    <w:nsid w:val="0000000E"/>
    <w:multiLevelType w:val="multilevel"/>
    <w:tmpl w:val="0000000E"/>
    <w:name w:val="WW8Num35"/>
    <w:lvl w:ilvl="0">
      <w:start w:val="9"/>
      <w:numFmt w:val="decimal"/>
      <w:lvlText w:val="%1."/>
      <w:lvlJc w:val="left"/>
      <w:pPr>
        <w:tabs>
          <w:tab w:val="num" w:pos="0"/>
        </w:tabs>
        <w:ind w:left="360" w:hanging="360"/>
      </w:pPr>
    </w:lvl>
    <w:lvl w:ilvl="1">
      <w:start w:val="9"/>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F"/>
    <w:multiLevelType w:val="multilevel"/>
    <w:tmpl w:val="348C3104"/>
    <w:name w:val="WW8Num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Arial" w:eastAsia="MS Mincho" w:hAnsi="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10"/>
    <w:multiLevelType w:val="singleLevel"/>
    <w:tmpl w:val="00000010"/>
    <w:name w:val="WW8Num37"/>
    <w:lvl w:ilvl="0">
      <w:start w:val="1"/>
      <w:numFmt w:val="bullet"/>
      <w:lvlText w:val=""/>
      <w:lvlJc w:val="left"/>
      <w:pPr>
        <w:tabs>
          <w:tab w:val="num" w:pos="2130"/>
        </w:tabs>
        <w:ind w:left="2130" w:hanging="360"/>
      </w:pPr>
      <w:rPr>
        <w:rFonts w:ascii="Symbol" w:hAnsi="Symbol"/>
      </w:rPr>
    </w:lvl>
  </w:abstractNum>
  <w:abstractNum w:abstractNumId="15" w15:restartNumberingAfterBreak="0">
    <w:nsid w:val="00000015"/>
    <w:multiLevelType w:val="multilevel"/>
    <w:tmpl w:val="00000015"/>
    <w:name w:val="WW8Num21"/>
    <w:lvl w:ilvl="0">
      <w:start w:val="1"/>
      <w:numFmt w:val="decimal"/>
      <w:lvlText w:val=" §%1 "/>
      <w:lvlJc w:val="left"/>
      <w:pPr>
        <w:tabs>
          <w:tab w:val="num" w:pos="0"/>
        </w:tabs>
        <w:ind w:left="360" w:hanging="360"/>
      </w:pPr>
      <w:rPr>
        <w:rFonts w:ascii="Symbol" w:hAnsi="Symbol" w:cs="Symbol"/>
        <w:b/>
      </w:rPr>
    </w:lvl>
    <w:lvl w:ilvl="1">
      <w:start w:val="1"/>
      <w:numFmt w:val="decimal"/>
      <w:lvlText w:val=" %1.%2 "/>
      <w:lvlJc w:val="left"/>
      <w:pPr>
        <w:tabs>
          <w:tab w:val="num" w:pos="0"/>
        </w:tabs>
        <w:ind w:left="567" w:hanging="567"/>
      </w:pPr>
    </w:lvl>
    <w:lvl w:ilvl="2">
      <w:start w:val="1"/>
      <w:numFmt w:val="decimal"/>
      <w:suff w:val="nothing"/>
      <w:lvlText w:val=" %1.%2.%3 "/>
      <w:lvlJc w:val="left"/>
      <w:pPr>
        <w:tabs>
          <w:tab w:val="num" w:pos="0"/>
        </w:tabs>
        <w:ind w:left="720" w:hanging="720"/>
      </w:pPr>
    </w:lvl>
    <w:lvl w:ilvl="3">
      <w:start w:val="1"/>
      <w:numFmt w:val="decimal"/>
      <w:suff w:val="nothing"/>
      <w:lvlText w:val=" %1.%2.%3.%4 "/>
      <w:lvlJc w:val="left"/>
      <w:pPr>
        <w:tabs>
          <w:tab w:val="num" w:pos="0"/>
        </w:tabs>
        <w:ind w:left="864" w:hanging="864"/>
      </w:pPr>
    </w:lvl>
    <w:lvl w:ilvl="4">
      <w:start w:val="1"/>
      <w:numFmt w:val="decimal"/>
      <w:suff w:val="nothing"/>
      <w:lvlText w:val=" %1.%2.%3.%4.%5 "/>
      <w:lvlJc w:val="left"/>
      <w:pPr>
        <w:tabs>
          <w:tab w:val="num" w:pos="0"/>
        </w:tabs>
        <w:ind w:left="1008" w:hanging="1008"/>
      </w:pPr>
    </w:lvl>
    <w:lvl w:ilvl="5">
      <w:start w:val="1"/>
      <w:numFmt w:val="decimal"/>
      <w:suff w:val="nothing"/>
      <w:lvlText w:val=" %1.%2.%3.%4.%5.%6 "/>
      <w:lvlJc w:val="left"/>
      <w:pPr>
        <w:tabs>
          <w:tab w:val="num" w:pos="0"/>
        </w:tabs>
        <w:ind w:left="1152" w:hanging="1152"/>
      </w:pPr>
    </w:lvl>
    <w:lvl w:ilvl="6">
      <w:start w:val="1"/>
      <w:numFmt w:val="decimal"/>
      <w:suff w:val="nothing"/>
      <w:lvlText w:val=" %1.%2.%3.%4.%5.%6.%7 "/>
      <w:lvlJc w:val="left"/>
      <w:pPr>
        <w:tabs>
          <w:tab w:val="num" w:pos="0"/>
        </w:tabs>
        <w:ind w:left="1296" w:hanging="1296"/>
      </w:pPr>
    </w:lvl>
    <w:lvl w:ilvl="7">
      <w:start w:val="1"/>
      <w:numFmt w:val="decimal"/>
      <w:suff w:val="nothing"/>
      <w:lvlText w:val=" %1.%2.%3.%4.%5.%6.%7.%8 "/>
      <w:lvlJc w:val="left"/>
      <w:pPr>
        <w:tabs>
          <w:tab w:val="num" w:pos="0"/>
        </w:tabs>
        <w:ind w:left="1440" w:hanging="1440"/>
      </w:pPr>
    </w:lvl>
    <w:lvl w:ilvl="8">
      <w:start w:val="1"/>
      <w:numFmt w:val="decimal"/>
      <w:suff w:val="nothing"/>
      <w:lvlText w:val=" %1.%2.%3.%4.%5.%6.%7.%8.%9 "/>
      <w:lvlJc w:val="left"/>
      <w:pPr>
        <w:tabs>
          <w:tab w:val="num" w:pos="0"/>
        </w:tabs>
        <w:ind w:left="1584" w:hanging="1584"/>
      </w:pPr>
    </w:lvl>
  </w:abstractNum>
  <w:abstractNum w:abstractNumId="16" w15:restartNumberingAfterBreak="0">
    <w:nsid w:val="039A54ED"/>
    <w:multiLevelType w:val="hybridMultilevel"/>
    <w:tmpl w:val="5D947E82"/>
    <w:lvl w:ilvl="0" w:tplc="936860F0">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4C22D1C"/>
    <w:multiLevelType w:val="multilevel"/>
    <w:tmpl w:val="5BFA205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color w:val="auto"/>
      </w:rPr>
    </w:lvl>
    <w:lvl w:ilvl="2">
      <w:start w:val="1"/>
      <w:numFmt w:val="bullet"/>
      <w:lvlText w:val=""/>
      <w:lvlJc w:val="left"/>
      <w:pPr>
        <w:ind w:left="1080" w:hanging="360"/>
      </w:pPr>
      <w:rPr>
        <w:rFonts w:ascii="Symbol" w:hAnsi="Symbol" w:hint="default"/>
        <w:b w:val="0"/>
      </w:rPr>
    </w:lvl>
    <w:lvl w:ilvl="3">
      <w:start w:val="1"/>
      <w:numFmt w:val="bullet"/>
      <w:lvlText w:val=""/>
      <w:lvlJc w:val="left"/>
      <w:pPr>
        <w:ind w:left="1440" w:hanging="360"/>
      </w:pPr>
      <w:rPr>
        <w:rFonts w:ascii="Symbol" w:hAnsi="Symbol"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87A68D8"/>
    <w:multiLevelType w:val="hybridMultilevel"/>
    <w:tmpl w:val="DA407D42"/>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19" w15:restartNumberingAfterBreak="0">
    <w:nsid w:val="08C10CD3"/>
    <w:multiLevelType w:val="hybridMultilevel"/>
    <w:tmpl w:val="6F1CEC1A"/>
    <w:lvl w:ilvl="0" w:tplc="C9007F4E">
      <w:start w:val="11"/>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0" w15:restartNumberingAfterBreak="0">
    <w:nsid w:val="09757884"/>
    <w:multiLevelType w:val="hybridMultilevel"/>
    <w:tmpl w:val="65861F1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0B3C1EAE"/>
    <w:multiLevelType w:val="hybridMultilevel"/>
    <w:tmpl w:val="353CA008"/>
    <w:lvl w:ilvl="0" w:tplc="991E932A">
      <w:start w:val="1"/>
      <w:numFmt w:val="upperRoman"/>
      <w:lvlText w:val="%1."/>
      <w:lvlJc w:val="left"/>
      <w:pPr>
        <w:ind w:left="2520" w:hanging="108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2" w15:restartNumberingAfterBreak="0">
    <w:nsid w:val="13847474"/>
    <w:multiLevelType w:val="hybridMultilevel"/>
    <w:tmpl w:val="7D28F856"/>
    <w:lvl w:ilvl="0" w:tplc="6748CED6">
      <w:start w:val="1"/>
      <w:numFmt w:val="decimal"/>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139E3EFC"/>
    <w:multiLevelType w:val="hybridMultilevel"/>
    <w:tmpl w:val="ED964834"/>
    <w:lvl w:ilvl="0" w:tplc="5DB42DFC">
      <w:start w:val="1"/>
      <w:numFmt w:val="lowerLetter"/>
      <w:lvlText w:val="%1)"/>
      <w:lvlJc w:val="left"/>
      <w:pPr>
        <w:ind w:left="1494" w:hanging="360"/>
      </w:pPr>
      <w:rPr>
        <w:rFonts w:hint="default"/>
        <w:strike w:val="0"/>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4" w15:restartNumberingAfterBreak="0">
    <w:nsid w:val="14E0074D"/>
    <w:multiLevelType w:val="hybridMultilevel"/>
    <w:tmpl w:val="AC269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A2116D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CFF2267"/>
    <w:multiLevelType w:val="multilevel"/>
    <w:tmpl w:val="1242B4E0"/>
    <w:lvl w:ilvl="0">
      <w:start w:val="1"/>
      <w:numFmt w:val="decimal"/>
      <w:lvlText w:val="%1)"/>
      <w:lvlJc w:val="left"/>
      <w:pPr>
        <w:ind w:left="360" w:hanging="360"/>
      </w:p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DA0325B"/>
    <w:multiLevelType w:val="hybridMultilevel"/>
    <w:tmpl w:val="DC66AF6C"/>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8" w15:restartNumberingAfterBreak="0">
    <w:nsid w:val="24866E42"/>
    <w:multiLevelType w:val="hybridMultilevel"/>
    <w:tmpl w:val="A886AB5E"/>
    <w:lvl w:ilvl="0" w:tplc="6664A5EA">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9" w15:restartNumberingAfterBreak="0">
    <w:nsid w:val="2A51138C"/>
    <w:multiLevelType w:val="multilevel"/>
    <w:tmpl w:val="903001E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B116CF3"/>
    <w:multiLevelType w:val="hybridMultilevel"/>
    <w:tmpl w:val="CFD22B12"/>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31" w15:restartNumberingAfterBreak="0">
    <w:nsid w:val="2EB75D7D"/>
    <w:multiLevelType w:val="multilevel"/>
    <w:tmpl w:val="E16EED4A"/>
    <w:lvl w:ilvl="0">
      <w:start w:val="1"/>
      <w:numFmt w:val="decimal"/>
      <w:lvlText w:val="%1)"/>
      <w:lvlJc w:val="left"/>
      <w:pPr>
        <w:ind w:left="360" w:hanging="360"/>
      </w:p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1233B46"/>
    <w:multiLevelType w:val="multilevel"/>
    <w:tmpl w:val="F00493D6"/>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85E2A4B"/>
    <w:multiLevelType w:val="hybridMultilevel"/>
    <w:tmpl w:val="7A0E0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B2542F6"/>
    <w:multiLevelType w:val="multilevel"/>
    <w:tmpl w:val="903001E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D9B2482"/>
    <w:multiLevelType w:val="multilevel"/>
    <w:tmpl w:val="F4D63A4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FC80A57"/>
    <w:multiLevelType w:val="hybridMultilevel"/>
    <w:tmpl w:val="4BE4E4E2"/>
    <w:lvl w:ilvl="0" w:tplc="9660474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7" w15:restartNumberingAfterBreak="0">
    <w:nsid w:val="40147ED8"/>
    <w:multiLevelType w:val="hybridMultilevel"/>
    <w:tmpl w:val="F34C72D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8" w15:restartNumberingAfterBreak="0">
    <w:nsid w:val="4C2614FB"/>
    <w:multiLevelType w:val="hybridMultilevel"/>
    <w:tmpl w:val="1CA8D71E"/>
    <w:lvl w:ilvl="0" w:tplc="1DF0028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3C2732F"/>
    <w:multiLevelType w:val="hybridMultilevel"/>
    <w:tmpl w:val="2A823252"/>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0" w15:restartNumberingAfterBreak="0">
    <w:nsid w:val="5B3E270B"/>
    <w:multiLevelType w:val="hybridMultilevel"/>
    <w:tmpl w:val="0C62780A"/>
    <w:lvl w:ilvl="0" w:tplc="B2B086FC">
      <w:start w:val="1"/>
      <w:numFmt w:val="upperRoman"/>
      <w:lvlText w:val="%1."/>
      <w:lvlJc w:val="left"/>
      <w:pPr>
        <w:ind w:left="1440" w:hanging="10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47411A3"/>
    <w:multiLevelType w:val="hybridMultilevel"/>
    <w:tmpl w:val="3C9C7E72"/>
    <w:lvl w:ilvl="0" w:tplc="3568273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2" w15:restartNumberingAfterBreak="0">
    <w:nsid w:val="6763130F"/>
    <w:multiLevelType w:val="hybridMultilevel"/>
    <w:tmpl w:val="8B7EE672"/>
    <w:lvl w:ilvl="0" w:tplc="AD983AFE">
      <w:start w:val="1"/>
      <w:numFmt w:val="decimal"/>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6986098B"/>
    <w:multiLevelType w:val="hybridMultilevel"/>
    <w:tmpl w:val="A6FEDA8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4" w15:restartNumberingAfterBreak="0">
    <w:nsid w:val="71163A51"/>
    <w:multiLevelType w:val="hybridMultilevel"/>
    <w:tmpl w:val="EF04EB88"/>
    <w:lvl w:ilvl="0" w:tplc="3568273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5" w15:restartNumberingAfterBreak="0">
    <w:nsid w:val="721D18BA"/>
    <w:multiLevelType w:val="hybridMultilevel"/>
    <w:tmpl w:val="D1F06558"/>
    <w:lvl w:ilvl="0" w:tplc="019E66DE">
      <w:start w:val="1"/>
      <w:numFmt w:val="upperRoman"/>
      <w:lvlText w:val="%1."/>
      <w:lvlJc w:val="left"/>
      <w:pPr>
        <w:ind w:left="1440" w:hanging="10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3B24E12"/>
    <w:multiLevelType w:val="hybridMultilevel"/>
    <w:tmpl w:val="A0100752"/>
    <w:lvl w:ilvl="0" w:tplc="A178F92C">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4873D34"/>
    <w:multiLevelType w:val="multilevel"/>
    <w:tmpl w:val="B9D478B0"/>
    <w:lvl w:ilvl="0">
      <w:start w:val="1"/>
      <w:numFmt w:val="decimal"/>
      <w:lvlText w:val="%1)"/>
      <w:lvlJc w:val="left"/>
      <w:pPr>
        <w:ind w:left="360" w:hanging="360"/>
      </w:p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4D4373D"/>
    <w:multiLevelType w:val="hybridMultilevel"/>
    <w:tmpl w:val="B0D46CA8"/>
    <w:lvl w:ilvl="0" w:tplc="CAA01ADC">
      <w:start w:val="1"/>
      <w:numFmt w:val="bullet"/>
      <w:lvlText w:val=""/>
      <w:lvlJc w:val="left"/>
      <w:pPr>
        <w:ind w:left="1080" w:hanging="360"/>
      </w:pPr>
      <w:rPr>
        <w:rFonts w:ascii="Symbol" w:hAnsi="Symbol" w:hint="default"/>
        <w:b w:val="0"/>
        <w:color w:val="auto"/>
        <w:u w:val="non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9" w15:restartNumberingAfterBreak="0">
    <w:nsid w:val="774C622B"/>
    <w:multiLevelType w:val="hybridMultilevel"/>
    <w:tmpl w:val="9D5EB9B8"/>
    <w:lvl w:ilvl="0" w:tplc="04050001">
      <w:start w:val="1"/>
      <w:numFmt w:val="bullet"/>
      <w:lvlText w:val=""/>
      <w:lvlJc w:val="left"/>
      <w:pPr>
        <w:ind w:left="2141" w:hanging="360"/>
      </w:pPr>
      <w:rPr>
        <w:rFonts w:ascii="Symbol" w:hAnsi="Symbol" w:hint="default"/>
      </w:rPr>
    </w:lvl>
    <w:lvl w:ilvl="1" w:tplc="04050003" w:tentative="1">
      <w:start w:val="1"/>
      <w:numFmt w:val="bullet"/>
      <w:lvlText w:val="o"/>
      <w:lvlJc w:val="left"/>
      <w:pPr>
        <w:ind w:left="2861" w:hanging="360"/>
      </w:pPr>
      <w:rPr>
        <w:rFonts w:ascii="Courier New" w:hAnsi="Courier New" w:cs="Courier New" w:hint="default"/>
      </w:rPr>
    </w:lvl>
    <w:lvl w:ilvl="2" w:tplc="04050005" w:tentative="1">
      <w:start w:val="1"/>
      <w:numFmt w:val="bullet"/>
      <w:lvlText w:val=""/>
      <w:lvlJc w:val="left"/>
      <w:pPr>
        <w:ind w:left="3581" w:hanging="360"/>
      </w:pPr>
      <w:rPr>
        <w:rFonts w:ascii="Wingdings" w:hAnsi="Wingdings" w:hint="default"/>
      </w:rPr>
    </w:lvl>
    <w:lvl w:ilvl="3" w:tplc="04050001" w:tentative="1">
      <w:start w:val="1"/>
      <w:numFmt w:val="bullet"/>
      <w:lvlText w:val=""/>
      <w:lvlJc w:val="left"/>
      <w:pPr>
        <w:ind w:left="4301" w:hanging="360"/>
      </w:pPr>
      <w:rPr>
        <w:rFonts w:ascii="Symbol" w:hAnsi="Symbol" w:hint="default"/>
      </w:rPr>
    </w:lvl>
    <w:lvl w:ilvl="4" w:tplc="04050003" w:tentative="1">
      <w:start w:val="1"/>
      <w:numFmt w:val="bullet"/>
      <w:lvlText w:val="o"/>
      <w:lvlJc w:val="left"/>
      <w:pPr>
        <w:ind w:left="5021" w:hanging="360"/>
      </w:pPr>
      <w:rPr>
        <w:rFonts w:ascii="Courier New" w:hAnsi="Courier New" w:cs="Courier New" w:hint="default"/>
      </w:rPr>
    </w:lvl>
    <w:lvl w:ilvl="5" w:tplc="04050005" w:tentative="1">
      <w:start w:val="1"/>
      <w:numFmt w:val="bullet"/>
      <w:lvlText w:val=""/>
      <w:lvlJc w:val="left"/>
      <w:pPr>
        <w:ind w:left="5741" w:hanging="360"/>
      </w:pPr>
      <w:rPr>
        <w:rFonts w:ascii="Wingdings" w:hAnsi="Wingdings" w:hint="default"/>
      </w:rPr>
    </w:lvl>
    <w:lvl w:ilvl="6" w:tplc="04050001" w:tentative="1">
      <w:start w:val="1"/>
      <w:numFmt w:val="bullet"/>
      <w:lvlText w:val=""/>
      <w:lvlJc w:val="left"/>
      <w:pPr>
        <w:ind w:left="6461" w:hanging="360"/>
      </w:pPr>
      <w:rPr>
        <w:rFonts w:ascii="Symbol" w:hAnsi="Symbol" w:hint="default"/>
      </w:rPr>
    </w:lvl>
    <w:lvl w:ilvl="7" w:tplc="04050003" w:tentative="1">
      <w:start w:val="1"/>
      <w:numFmt w:val="bullet"/>
      <w:lvlText w:val="o"/>
      <w:lvlJc w:val="left"/>
      <w:pPr>
        <w:ind w:left="7181" w:hanging="360"/>
      </w:pPr>
      <w:rPr>
        <w:rFonts w:ascii="Courier New" w:hAnsi="Courier New" w:cs="Courier New" w:hint="default"/>
      </w:rPr>
    </w:lvl>
    <w:lvl w:ilvl="8" w:tplc="04050005" w:tentative="1">
      <w:start w:val="1"/>
      <w:numFmt w:val="bullet"/>
      <w:lvlText w:val=""/>
      <w:lvlJc w:val="left"/>
      <w:pPr>
        <w:ind w:left="7901" w:hanging="360"/>
      </w:pPr>
      <w:rPr>
        <w:rFonts w:ascii="Wingdings" w:hAnsi="Wingdings" w:hint="default"/>
      </w:rPr>
    </w:lvl>
  </w:abstractNum>
  <w:abstractNum w:abstractNumId="50" w15:restartNumberingAfterBreak="0">
    <w:nsid w:val="7C0344AC"/>
    <w:multiLevelType w:val="hybridMultilevel"/>
    <w:tmpl w:val="9DC649CE"/>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num w:numId="1">
    <w:abstractNumId w:val="0"/>
  </w:num>
  <w:num w:numId="2">
    <w:abstractNumId w:val="25"/>
  </w:num>
  <w:num w:numId="3">
    <w:abstractNumId w:val="33"/>
  </w:num>
  <w:num w:numId="4">
    <w:abstractNumId w:val="24"/>
  </w:num>
  <w:num w:numId="5">
    <w:abstractNumId w:val="23"/>
  </w:num>
  <w:num w:numId="6">
    <w:abstractNumId w:val="37"/>
  </w:num>
  <w:num w:numId="7">
    <w:abstractNumId w:val="20"/>
  </w:num>
  <w:num w:numId="8">
    <w:abstractNumId w:val="49"/>
  </w:num>
  <w:num w:numId="9">
    <w:abstractNumId w:val="30"/>
  </w:num>
  <w:num w:numId="10">
    <w:abstractNumId w:val="27"/>
  </w:num>
  <w:num w:numId="11">
    <w:abstractNumId w:val="43"/>
  </w:num>
  <w:num w:numId="12">
    <w:abstractNumId w:val="34"/>
  </w:num>
  <w:num w:numId="13">
    <w:abstractNumId w:val="29"/>
  </w:num>
  <w:num w:numId="14">
    <w:abstractNumId w:val="26"/>
  </w:num>
  <w:num w:numId="15">
    <w:abstractNumId w:val="32"/>
  </w:num>
  <w:num w:numId="16">
    <w:abstractNumId w:val="35"/>
  </w:num>
  <w:num w:numId="17">
    <w:abstractNumId w:val="31"/>
  </w:num>
  <w:num w:numId="18">
    <w:abstractNumId w:val="47"/>
  </w:num>
  <w:num w:numId="19">
    <w:abstractNumId w:val="18"/>
  </w:num>
  <w:num w:numId="20">
    <w:abstractNumId w:val="50"/>
  </w:num>
  <w:num w:numId="21">
    <w:abstractNumId w:val="17"/>
  </w:num>
  <w:num w:numId="22">
    <w:abstractNumId w:val="48"/>
  </w:num>
  <w:num w:numId="23">
    <w:abstractNumId w:val="19"/>
  </w:num>
  <w:num w:numId="24">
    <w:abstractNumId w:val="39"/>
  </w:num>
  <w:num w:numId="25">
    <w:abstractNumId w:val="45"/>
  </w:num>
  <w:num w:numId="26">
    <w:abstractNumId w:val="21"/>
  </w:num>
  <w:num w:numId="27">
    <w:abstractNumId w:val="40"/>
  </w:num>
  <w:num w:numId="28">
    <w:abstractNumId w:val="42"/>
  </w:num>
  <w:num w:numId="29">
    <w:abstractNumId w:val="22"/>
  </w:num>
  <w:num w:numId="30">
    <w:abstractNumId w:val="16"/>
  </w:num>
  <w:num w:numId="31">
    <w:abstractNumId w:val="46"/>
  </w:num>
  <w:num w:numId="32">
    <w:abstractNumId w:val="38"/>
  </w:num>
  <w:num w:numId="33">
    <w:abstractNumId w:val="36"/>
  </w:num>
  <w:num w:numId="34">
    <w:abstractNumId w:val="41"/>
  </w:num>
  <w:num w:numId="35">
    <w:abstractNumId w:val="44"/>
  </w:num>
  <w:num w:numId="36">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8C"/>
    <w:rsid w:val="000008A5"/>
    <w:rsid w:val="00000DB5"/>
    <w:rsid w:val="00000F69"/>
    <w:rsid w:val="000022EB"/>
    <w:rsid w:val="00002B3D"/>
    <w:rsid w:val="0000397A"/>
    <w:rsid w:val="000126E1"/>
    <w:rsid w:val="0001421B"/>
    <w:rsid w:val="000144EE"/>
    <w:rsid w:val="00015593"/>
    <w:rsid w:val="00015A98"/>
    <w:rsid w:val="00015B4F"/>
    <w:rsid w:val="00016796"/>
    <w:rsid w:val="000210DF"/>
    <w:rsid w:val="00023165"/>
    <w:rsid w:val="00027081"/>
    <w:rsid w:val="0002765F"/>
    <w:rsid w:val="0003096F"/>
    <w:rsid w:val="00031BD1"/>
    <w:rsid w:val="00033819"/>
    <w:rsid w:val="00033BA7"/>
    <w:rsid w:val="00033DEA"/>
    <w:rsid w:val="000347E0"/>
    <w:rsid w:val="00035B72"/>
    <w:rsid w:val="000405DC"/>
    <w:rsid w:val="000416F0"/>
    <w:rsid w:val="0004180D"/>
    <w:rsid w:val="000434B1"/>
    <w:rsid w:val="00043CE9"/>
    <w:rsid w:val="00044F93"/>
    <w:rsid w:val="000473C3"/>
    <w:rsid w:val="00050AB2"/>
    <w:rsid w:val="00057DF8"/>
    <w:rsid w:val="00060D26"/>
    <w:rsid w:val="000615FD"/>
    <w:rsid w:val="00065F3F"/>
    <w:rsid w:val="00071659"/>
    <w:rsid w:val="000717E4"/>
    <w:rsid w:val="000724FE"/>
    <w:rsid w:val="0007274B"/>
    <w:rsid w:val="00072933"/>
    <w:rsid w:val="0007465C"/>
    <w:rsid w:val="00074909"/>
    <w:rsid w:val="00076208"/>
    <w:rsid w:val="000802CD"/>
    <w:rsid w:val="000812AE"/>
    <w:rsid w:val="000824D1"/>
    <w:rsid w:val="000854B3"/>
    <w:rsid w:val="0008637D"/>
    <w:rsid w:val="00086BFC"/>
    <w:rsid w:val="00086D69"/>
    <w:rsid w:val="00090F39"/>
    <w:rsid w:val="000949DA"/>
    <w:rsid w:val="00096600"/>
    <w:rsid w:val="000A06F5"/>
    <w:rsid w:val="000A25B7"/>
    <w:rsid w:val="000A4207"/>
    <w:rsid w:val="000A5B17"/>
    <w:rsid w:val="000A754E"/>
    <w:rsid w:val="000A7D6F"/>
    <w:rsid w:val="000B00B5"/>
    <w:rsid w:val="000B3D24"/>
    <w:rsid w:val="000B41D2"/>
    <w:rsid w:val="000B473D"/>
    <w:rsid w:val="000B6DF2"/>
    <w:rsid w:val="000C38BE"/>
    <w:rsid w:val="000C458C"/>
    <w:rsid w:val="000C4E8E"/>
    <w:rsid w:val="000C52BC"/>
    <w:rsid w:val="000C566B"/>
    <w:rsid w:val="000C73FB"/>
    <w:rsid w:val="000C7BC4"/>
    <w:rsid w:val="000D2EEC"/>
    <w:rsid w:val="000D524B"/>
    <w:rsid w:val="000D7131"/>
    <w:rsid w:val="000E193B"/>
    <w:rsid w:val="000E3637"/>
    <w:rsid w:val="000E45F1"/>
    <w:rsid w:val="000E66A8"/>
    <w:rsid w:val="000E7B38"/>
    <w:rsid w:val="000F1975"/>
    <w:rsid w:val="000F511E"/>
    <w:rsid w:val="000F7BB8"/>
    <w:rsid w:val="00101424"/>
    <w:rsid w:val="001021AD"/>
    <w:rsid w:val="00102660"/>
    <w:rsid w:val="00103A06"/>
    <w:rsid w:val="0010548D"/>
    <w:rsid w:val="00107518"/>
    <w:rsid w:val="001100B0"/>
    <w:rsid w:val="0011399D"/>
    <w:rsid w:val="00117D65"/>
    <w:rsid w:val="001201E1"/>
    <w:rsid w:val="00122A3A"/>
    <w:rsid w:val="00122A6F"/>
    <w:rsid w:val="00123E46"/>
    <w:rsid w:val="001257F8"/>
    <w:rsid w:val="00126C33"/>
    <w:rsid w:val="00127E2B"/>
    <w:rsid w:val="00130C78"/>
    <w:rsid w:val="00133D8A"/>
    <w:rsid w:val="00134EC3"/>
    <w:rsid w:val="00136CE2"/>
    <w:rsid w:val="00142696"/>
    <w:rsid w:val="00143C60"/>
    <w:rsid w:val="00143E7F"/>
    <w:rsid w:val="0014492C"/>
    <w:rsid w:val="00146F9A"/>
    <w:rsid w:val="0014787C"/>
    <w:rsid w:val="00147959"/>
    <w:rsid w:val="00150DB9"/>
    <w:rsid w:val="00150DD4"/>
    <w:rsid w:val="00150DE7"/>
    <w:rsid w:val="00151034"/>
    <w:rsid w:val="0015114D"/>
    <w:rsid w:val="0015139F"/>
    <w:rsid w:val="00151A09"/>
    <w:rsid w:val="00153134"/>
    <w:rsid w:val="00153AE2"/>
    <w:rsid w:val="00154437"/>
    <w:rsid w:val="00155F0B"/>
    <w:rsid w:val="00156664"/>
    <w:rsid w:val="001608EF"/>
    <w:rsid w:val="00161A9D"/>
    <w:rsid w:val="001654CC"/>
    <w:rsid w:val="00166C9F"/>
    <w:rsid w:val="00167464"/>
    <w:rsid w:val="00172649"/>
    <w:rsid w:val="00172B23"/>
    <w:rsid w:val="00173029"/>
    <w:rsid w:val="00173381"/>
    <w:rsid w:val="001736E2"/>
    <w:rsid w:val="00174EE9"/>
    <w:rsid w:val="00176752"/>
    <w:rsid w:val="00177FE4"/>
    <w:rsid w:val="001812EE"/>
    <w:rsid w:val="001813C8"/>
    <w:rsid w:val="001909DF"/>
    <w:rsid w:val="00194C3A"/>
    <w:rsid w:val="00196764"/>
    <w:rsid w:val="001A3BF3"/>
    <w:rsid w:val="001B038C"/>
    <w:rsid w:val="001B1108"/>
    <w:rsid w:val="001B1FA0"/>
    <w:rsid w:val="001B2FA3"/>
    <w:rsid w:val="001B68C3"/>
    <w:rsid w:val="001C0ED0"/>
    <w:rsid w:val="001C29FA"/>
    <w:rsid w:val="001C41C8"/>
    <w:rsid w:val="001C50EC"/>
    <w:rsid w:val="001D00B6"/>
    <w:rsid w:val="001D48A3"/>
    <w:rsid w:val="001D752F"/>
    <w:rsid w:val="001D7C80"/>
    <w:rsid w:val="001E41CA"/>
    <w:rsid w:val="001E6C33"/>
    <w:rsid w:val="001E6E95"/>
    <w:rsid w:val="001F0EA4"/>
    <w:rsid w:val="001F2E06"/>
    <w:rsid w:val="001F3948"/>
    <w:rsid w:val="001F3E6F"/>
    <w:rsid w:val="001F437C"/>
    <w:rsid w:val="001F5810"/>
    <w:rsid w:val="001F7673"/>
    <w:rsid w:val="0020018B"/>
    <w:rsid w:val="0020022C"/>
    <w:rsid w:val="00201F8C"/>
    <w:rsid w:val="0020549F"/>
    <w:rsid w:val="00206DCD"/>
    <w:rsid w:val="0021141D"/>
    <w:rsid w:val="00215BC4"/>
    <w:rsid w:val="00215D1A"/>
    <w:rsid w:val="00217251"/>
    <w:rsid w:val="00221165"/>
    <w:rsid w:val="00223E93"/>
    <w:rsid w:val="00224AD4"/>
    <w:rsid w:val="00225522"/>
    <w:rsid w:val="002334BE"/>
    <w:rsid w:val="00235277"/>
    <w:rsid w:val="00235860"/>
    <w:rsid w:val="00240B77"/>
    <w:rsid w:val="00240EC0"/>
    <w:rsid w:val="0024116B"/>
    <w:rsid w:val="00243EFF"/>
    <w:rsid w:val="00244AD9"/>
    <w:rsid w:val="0024694E"/>
    <w:rsid w:val="00252565"/>
    <w:rsid w:val="00255A0F"/>
    <w:rsid w:val="002606CB"/>
    <w:rsid w:val="0026293B"/>
    <w:rsid w:val="00262BA6"/>
    <w:rsid w:val="0026321C"/>
    <w:rsid w:val="002706F2"/>
    <w:rsid w:val="00273014"/>
    <w:rsid w:val="002803FD"/>
    <w:rsid w:val="00281713"/>
    <w:rsid w:val="0028423D"/>
    <w:rsid w:val="002853B5"/>
    <w:rsid w:val="0028662A"/>
    <w:rsid w:val="00291B79"/>
    <w:rsid w:val="00292265"/>
    <w:rsid w:val="002928B8"/>
    <w:rsid w:val="002939B7"/>
    <w:rsid w:val="00293B2E"/>
    <w:rsid w:val="00295E1D"/>
    <w:rsid w:val="00296402"/>
    <w:rsid w:val="002A08DA"/>
    <w:rsid w:val="002A1B8D"/>
    <w:rsid w:val="002A2A20"/>
    <w:rsid w:val="002A38E9"/>
    <w:rsid w:val="002A5238"/>
    <w:rsid w:val="002A6719"/>
    <w:rsid w:val="002B0158"/>
    <w:rsid w:val="002B0BBD"/>
    <w:rsid w:val="002B2983"/>
    <w:rsid w:val="002B3351"/>
    <w:rsid w:val="002B5302"/>
    <w:rsid w:val="002B65B9"/>
    <w:rsid w:val="002C2044"/>
    <w:rsid w:val="002C37A5"/>
    <w:rsid w:val="002C3B61"/>
    <w:rsid w:val="002C4FED"/>
    <w:rsid w:val="002C6055"/>
    <w:rsid w:val="002D0CCB"/>
    <w:rsid w:val="002D3D60"/>
    <w:rsid w:val="002D4DB6"/>
    <w:rsid w:val="002D55DD"/>
    <w:rsid w:val="002D66CA"/>
    <w:rsid w:val="002D7D77"/>
    <w:rsid w:val="002E00CA"/>
    <w:rsid w:val="002E01E3"/>
    <w:rsid w:val="002E12C6"/>
    <w:rsid w:val="002E2182"/>
    <w:rsid w:val="002E2751"/>
    <w:rsid w:val="002E2CD5"/>
    <w:rsid w:val="002E3EB1"/>
    <w:rsid w:val="002E5435"/>
    <w:rsid w:val="002E557B"/>
    <w:rsid w:val="002E720F"/>
    <w:rsid w:val="002E7462"/>
    <w:rsid w:val="002E7641"/>
    <w:rsid w:val="002E7B52"/>
    <w:rsid w:val="002F0B2A"/>
    <w:rsid w:val="002F2519"/>
    <w:rsid w:val="002F702D"/>
    <w:rsid w:val="002F705C"/>
    <w:rsid w:val="0030161E"/>
    <w:rsid w:val="00302D7C"/>
    <w:rsid w:val="00305F31"/>
    <w:rsid w:val="0031107F"/>
    <w:rsid w:val="00312927"/>
    <w:rsid w:val="0031321B"/>
    <w:rsid w:val="0031420A"/>
    <w:rsid w:val="00314F79"/>
    <w:rsid w:val="003161DC"/>
    <w:rsid w:val="00317A64"/>
    <w:rsid w:val="00320A5C"/>
    <w:rsid w:val="00324CA9"/>
    <w:rsid w:val="00325C42"/>
    <w:rsid w:val="00325E65"/>
    <w:rsid w:val="00327CA9"/>
    <w:rsid w:val="00327F76"/>
    <w:rsid w:val="0033099D"/>
    <w:rsid w:val="00332A11"/>
    <w:rsid w:val="00334CA6"/>
    <w:rsid w:val="003354EF"/>
    <w:rsid w:val="00335F11"/>
    <w:rsid w:val="003368B4"/>
    <w:rsid w:val="00340258"/>
    <w:rsid w:val="00340D9A"/>
    <w:rsid w:val="003423A7"/>
    <w:rsid w:val="00342979"/>
    <w:rsid w:val="00343575"/>
    <w:rsid w:val="00343851"/>
    <w:rsid w:val="0034404A"/>
    <w:rsid w:val="00344F89"/>
    <w:rsid w:val="00345009"/>
    <w:rsid w:val="0034580C"/>
    <w:rsid w:val="00346CC7"/>
    <w:rsid w:val="0035343A"/>
    <w:rsid w:val="00354043"/>
    <w:rsid w:val="003547CC"/>
    <w:rsid w:val="0035679E"/>
    <w:rsid w:val="00356ACA"/>
    <w:rsid w:val="00357C5A"/>
    <w:rsid w:val="00361CF1"/>
    <w:rsid w:val="00362DD2"/>
    <w:rsid w:val="003633D2"/>
    <w:rsid w:val="00364DBE"/>
    <w:rsid w:val="0036701A"/>
    <w:rsid w:val="0036760D"/>
    <w:rsid w:val="00367A8B"/>
    <w:rsid w:val="0037007D"/>
    <w:rsid w:val="003713BC"/>
    <w:rsid w:val="00371EB5"/>
    <w:rsid w:val="00383321"/>
    <w:rsid w:val="00384724"/>
    <w:rsid w:val="00384C93"/>
    <w:rsid w:val="003868CF"/>
    <w:rsid w:val="00386EA2"/>
    <w:rsid w:val="00387389"/>
    <w:rsid w:val="00390090"/>
    <w:rsid w:val="003922EB"/>
    <w:rsid w:val="00392B1E"/>
    <w:rsid w:val="003A01AA"/>
    <w:rsid w:val="003A0BDF"/>
    <w:rsid w:val="003A4068"/>
    <w:rsid w:val="003A4F3F"/>
    <w:rsid w:val="003B0C4E"/>
    <w:rsid w:val="003B158B"/>
    <w:rsid w:val="003B5011"/>
    <w:rsid w:val="003B5930"/>
    <w:rsid w:val="003C0829"/>
    <w:rsid w:val="003C18C7"/>
    <w:rsid w:val="003C1C20"/>
    <w:rsid w:val="003C40F3"/>
    <w:rsid w:val="003C73E1"/>
    <w:rsid w:val="003D1E71"/>
    <w:rsid w:val="003D1F9F"/>
    <w:rsid w:val="003D5FFB"/>
    <w:rsid w:val="003E0749"/>
    <w:rsid w:val="003E4A88"/>
    <w:rsid w:val="003F2104"/>
    <w:rsid w:val="003F33A2"/>
    <w:rsid w:val="003F4A69"/>
    <w:rsid w:val="003F7736"/>
    <w:rsid w:val="003F783C"/>
    <w:rsid w:val="004017AF"/>
    <w:rsid w:val="00403ACA"/>
    <w:rsid w:val="00404270"/>
    <w:rsid w:val="00404BB3"/>
    <w:rsid w:val="00404CE7"/>
    <w:rsid w:val="004139CB"/>
    <w:rsid w:val="00413AA4"/>
    <w:rsid w:val="00413FD8"/>
    <w:rsid w:val="004147B7"/>
    <w:rsid w:val="00417579"/>
    <w:rsid w:val="004176FA"/>
    <w:rsid w:val="00423B75"/>
    <w:rsid w:val="0042447F"/>
    <w:rsid w:val="0042530B"/>
    <w:rsid w:val="0043159D"/>
    <w:rsid w:val="0043264C"/>
    <w:rsid w:val="00434244"/>
    <w:rsid w:val="00434493"/>
    <w:rsid w:val="004364EA"/>
    <w:rsid w:val="00440269"/>
    <w:rsid w:val="00441A25"/>
    <w:rsid w:val="00443825"/>
    <w:rsid w:val="00446392"/>
    <w:rsid w:val="004539BB"/>
    <w:rsid w:val="00454315"/>
    <w:rsid w:val="00454454"/>
    <w:rsid w:val="00463160"/>
    <w:rsid w:val="004644E7"/>
    <w:rsid w:val="0046471B"/>
    <w:rsid w:val="00472332"/>
    <w:rsid w:val="00473313"/>
    <w:rsid w:val="004748CE"/>
    <w:rsid w:val="00475C5F"/>
    <w:rsid w:val="004769A5"/>
    <w:rsid w:val="004804EB"/>
    <w:rsid w:val="00480C31"/>
    <w:rsid w:val="00481BC8"/>
    <w:rsid w:val="0048229B"/>
    <w:rsid w:val="00483127"/>
    <w:rsid w:val="00484A92"/>
    <w:rsid w:val="0048798B"/>
    <w:rsid w:val="004900A7"/>
    <w:rsid w:val="00491C1B"/>
    <w:rsid w:val="00492A3F"/>
    <w:rsid w:val="00492D5F"/>
    <w:rsid w:val="00493684"/>
    <w:rsid w:val="0049444F"/>
    <w:rsid w:val="004947D1"/>
    <w:rsid w:val="00494ECA"/>
    <w:rsid w:val="00495575"/>
    <w:rsid w:val="004956CC"/>
    <w:rsid w:val="00497806"/>
    <w:rsid w:val="004A29C8"/>
    <w:rsid w:val="004A48E7"/>
    <w:rsid w:val="004A686B"/>
    <w:rsid w:val="004A7188"/>
    <w:rsid w:val="004B1BA1"/>
    <w:rsid w:val="004B57D6"/>
    <w:rsid w:val="004B59B6"/>
    <w:rsid w:val="004B67CE"/>
    <w:rsid w:val="004C1A0E"/>
    <w:rsid w:val="004C3447"/>
    <w:rsid w:val="004C3F28"/>
    <w:rsid w:val="004C4365"/>
    <w:rsid w:val="004C56D8"/>
    <w:rsid w:val="004C588C"/>
    <w:rsid w:val="004D0A3D"/>
    <w:rsid w:val="004D4007"/>
    <w:rsid w:val="004D40A9"/>
    <w:rsid w:val="004D5F51"/>
    <w:rsid w:val="004D7686"/>
    <w:rsid w:val="004E162D"/>
    <w:rsid w:val="004E44BB"/>
    <w:rsid w:val="004E5502"/>
    <w:rsid w:val="004E692B"/>
    <w:rsid w:val="004E6A46"/>
    <w:rsid w:val="004E7E19"/>
    <w:rsid w:val="004F04C2"/>
    <w:rsid w:val="004F05FB"/>
    <w:rsid w:val="004F18A8"/>
    <w:rsid w:val="004F290C"/>
    <w:rsid w:val="004F58DD"/>
    <w:rsid w:val="004F5AB8"/>
    <w:rsid w:val="004F7EFB"/>
    <w:rsid w:val="00500D77"/>
    <w:rsid w:val="00501B07"/>
    <w:rsid w:val="00502681"/>
    <w:rsid w:val="00505DE2"/>
    <w:rsid w:val="005153F4"/>
    <w:rsid w:val="00516571"/>
    <w:rsid w:val="005175E4"/>
    <w:rsid w:val="005175FD"/>
    <w:rsid w:val="005213A5"/>
    <w:rsid w:val="00523B2A"/>
    <w:rsid w:val="00524262"/>
    <w:rsid w:val="005248EC"/>
    <w:rsid w:val="00532A5F"/>
    <w:rsid w:val="00532F77"/>
    <w:rsid w:val="00534F67"/>
    <w:rsid w:val="005455FB"/>
    <w:rsid w:val="005460AE"/>
    <w:rsid w:val="00546705"/>
    <w:rsid w:val="00546ADA"/>
    <w:rsid w:val="00550E73"/>
    <w:rsid w:val="00551795"/>
    <w:rsid w:val="00554E05"/>
    <w:rsid w:val="00555C08"/>
    <w:rsid w:val="00555E4A"/>
    <w:rsid w:val="005622CB"/>
    <w:rsid w:val="00562934"/>
    <w:rsid w:val="00562E47"/>
    <w:rsid w:val="00566B85"/>
    <w:rsid w:val="00572E0A"/>
    <w:rsid w:val="005764A0"/>
    <w:rsid w:val="00582EF7"/>
    <w:rsid w:val="0058492E"/>
    <w:rsid w:val="0058516A"/>
    <w:rsid w:val="00587414"/>
    <w:rsid w:val="00590B49"/>
    <w:rsid w:val="0059422C"/>
    <w:rsid w:val="005959A6"/>
    <w:rsid w:val="005A07B3"/>
    <w:rsid w:val="005A38D7"/>
    <w:rsid w:val="005A5FD6"/>
    <w:rsid w:val="005A656A"/>
    <w:rsid w:val="005B30B0"/>
    <w:rsid w:val="005B46C3"/>
    <w:rsid w:val="005B653D"/>
    <w:rsid w:val="005C1274"/>
    <w:rsid w:val="005C2AE6"/>
    <w:rsid w:val="005C60FB"/>
    <w:rsid w:val="005C6389"/>
    <w:rsid w:val="005C6967"/>
    <w:rsid w:val="005D24E0"/>
    <w:rsid w:val="005D35C0"/>
    <w:rsid w:val="005D373D"/>
    <w:rsid w:val="005D617F"/>
    <w:rsid w:val="005D63F2"/>
    <w:rsid w:val="005E117E"/>
    <w:rsid w:val="005E1726"/>
    <w:rsid w:val="005E4929"/>
    <w:rsid w:val="005F23B2"/>
    <w:rsid w:val="005F4464"/>
    <w:rsid w:val="005F6F39"/>
    <w:rsid w:val="005F76A0"/>
    <w:rsid w:val="00600475"/>
    <w:rsid w:val="00604204"/>
    <w:rsid w:val="00606733"/>
    <w:rsid w:val="006112A8"/>
    <w:rsid w:val="00612AF0"/>
    <w:rsid w:val="00613558"/>
    <w:rsid w:val="00613DD3"/>
    <w:rsid w:val="00616183"/>
    <w:rsid w:val="00616E54"/>
    <w:rsid w:val="00621AD9"/>
    <w:rsid w:val="00625275"/>
    <w:rsid w:val="00627A2E"/>
    <w:rsid w:val="00630978"/>
    <w:rsid w:val="00631ADB"/>
    <w:rsid w:val="00632E72"/>
    <w:rsid w:val="00634CB3"/>
    <w:rsid w:val="00637D8D"/>
    <w:rsid w:val="006406AD"/>
    <w:rsid w:val="0064130D"/>
    <w:rsid w:val="00641F1D"/>
    <w:rsid w:val="006430EB"/>
    <w:rsid w:val="00650322"/>
    <w:rsid w:val="00651899"/>
    <w:rsid w:val="006520EA"/>
    <w:rsid w:val="00652806"/>
    <w:rsid w:val="00654BAC"/>
    <w:rsid w:val="006639A0"/>
    <w:rsid w:val="00665388"/>
    <w:rsid w:val="00665A1F"/>
    <w:rsid w:val="00665B0C"/>
    <w:rsid w:val="00665D8B"/>
    <w:rsid w:val="0066673C"/>
    <w:rsid w:val="006701D4"/>
    <w:rsid w:val="00672FF6"/>
    <w:rsid w:val="0067304D"/>
    <w:rsid w:val="006764AD"/>
    <w:rsid w:val="00676722"/>
    <w:rsid w:val="00677845"/>
    <w:rsid w:val="006815E9"/>
    <w:rsid w:val="00682730"/>
    <w:rsid w:val="006828A2"/>
    <w:rsid w:val="00685C7E"/>
    <w:rsid w:val="006862C5"/>
    <w:rsid w:val="006864A5"/>
    <w:rsid w:val="00687401"/>
    <w:rsid w:val="0069294E"/>
    <w:rsid w:val="00694EAE"/>
    <w:rsid w:val="006A7117"/>
    <w:rsid w:val="006B1580"/>
    <w:rsid w:val="006B1BA5"/>
    <w:rsid w:val="006B228B"/>
    <w:rsid w:val="006B4CE3"/>
    <w:rsid w:val="006B67C7"/>
    <w:rsid w:val="006C35EE"/>
    <w:rsid w:val="006C4DBB"/>
    <w:rsid w:val="006C52F9"/>
    <w:rsid w:val="006C7B5F"/>
    <w:rsid w:val="006D4885"/>
    <w:rsid w:val="006D5599"/>
    <w:rsid w:val="006D5C3B"/>
    <w:rsid w:val="006D5D66"/>
    <w:rsid w:val="006D624C"/>
    <w:rsid w:val="006E192A"/>
    <w:rsid w:val="006E417B"/>
    <w:rsid w:val="006E652F"/>
    <w:rsid w:val="006F626F"/>
    <w:rsid w:val="006F7D22"/>
    <w:rsid w:val="006F7E19"/>
    <w:rsid w:val="007040BE"/>
    <w:rsid w:val="007040C1"/>
    <w:rsid w:val="007043AF"/>
    <w:rsid w:val="0070555D"/>
    <w:rsid w:val="00706740"/>
    <w:rsid w:val="00706B04"/>
    <w:rsid w:val="007116A1"/>
    <w:rsid w:val="00713EA6"/>
    <w:rsid w:val="00717EDB"/>
    <w:rsid w:val="0072132F"/>
    <w:rsid w:val="007213AE"/>
    <w:rsid w:val="00725BAC"/>
    <w:rsid w:val="00725C10"/>
    <w:rsid w:val="00725FF2"/>
    <w:rsid w:val="00726FC3"/>
    <w:rsid w:val="00727393"/>
    <w:rsid w:val="007368DC"/>
    <w:rsid w:val="007420E6"/>
    <w:rsid w:val="00743C26"/>
    <w:rsid w:val="007444BB"/>
    <w:rsid w:val="00746939"/>
    <w:rsid w:val="0074718A"/>
    <w:rsid w:val="007545AB"/>
    <w:rsid w:val="00755053"/>
    <w:rsid w:val="007558AC"/>
    <w:rsid w:val="007568BB"/>
    <w:rsid w:val="00761A02"/>
    <w:rsid w:val="00763C74"/>
    <w:rsid w:val="00764888"/>
    <w:rsid w:val="00770804"/>
    <w:rsid w:val="00771259"/>
    <w:rsid w:val="00771336"/>
    <w:rsid w:val="0077289F"/>
    <w:rsid w:val="0077472B"/>
    <w:rsid w:val="00774A3F"/>
    <w:rsid w:val="00774F1D"/>
    <w:rsid w:val="00775F70"/>
    <w:rsid w:val="007768C3"/>
    <w:rsid w:val="00777CFC"/>
    <w:rsid w:val="0078049E"/>
    <w:rsid w:val="0078057A"/>
    <w:rsid w:val="0078150C"/>
    <w:rsid w:val="00783612"/>
    <w:rsid w:val="00786D2E"/>
    <w:rsid w:val="00791093"/>
    <w:rsid w:val="00791C4C"/>
    <w:rsid w:val="00793025"/>
    <w:rsid w:val="00793595"/>
    <w:rsid w:val="00793C57"/>
    <w:rsid w:val="007969E7"/>
    <w:rsid w:val="00796E55"/>
    <w:rsid w:val="0079726E"/>
    <w:rsid w:val="007A3B78"/>
    <w:rsid w:val="007A4DAD"/>
    <w:rsid w:val="007A7A51"/>
    <w:rsid w:val="007B1BA6"/>
    <w:rsid w:val="007B1C68"/>
    <w:rsid w:val="007B3016"/>
    <w:rsid w:val="007B30C6"/>
    <w:rsid w:val="007B6798"/>
    <w:rsid w:val="007C47EF"/>
    <w:rsid w:val="007D08B7"/>
    <w:rsid w:val="007D303C"/>
    <w:rsid w:val="007D3C9C"/>
    <w:rsid w:val="007D4699"/>
    <w:rsid w:val="007D543F"/>
    <w:rsid w:val="007D6F48"/>
    <w:rsid w:val="007D76FC"/>
    <w:rsid w:val="007E019A"/>
    <w:rsid w:val="007E02F2"/>
    <w:rsid w:val="007E1A6A"/>
    <w:rsid w:val="007E216F"/>
    <w:rsid w:val="007E4081"/>
    <w:rsid w:val="007E556C"/>
    <w:rsid w:val="007E73F4"/>
    <w:rsid w:val="007F0CFA"/>
    <w:rsid w:val="007F1E47"/>
    <w:rsid w:val="007F243F"/>
    <w:rsid w:val="007F2DF8"/>
    <w:rsid w:val="007F7638"/>
    <w:rsid w:val="007F785F"/>
    <w:rsid w:val="00801094"/>
    <w:rsid w:val="008019F3"/>
    <w:rsid w:val="00802BA9"/>
    <w:rsid w:val="00803E78"/>
    <w:rsid w:val="00803F4A"/>
    <w:rsid w:val="00803FD8"/>
    <w:rsid w:val="008061C8"/>
    <w:rsid w:val="00806C9A"/>
    <w:rsid w:val="00807AEC"/>
    <w:rsid w:val="00812883"/>
    <w:rsid w:val="00815C36"/>
    <w:rsid w:val="00815E2F"/>
    <w:rsid w:val="0081610B"/>
    <w:rsid w:val="008161AD"/>
    <w:rsid w:val="00816B17"/>
    <w:rsid w:val="00821779"/>
    <w:rsid w:val="00823A20"/>
    <w:rsid w:val="00823C87"/>
    <w:rsid w:val="00826C74"/>
    <w:rsid w:val="00827E62"/>
    <w:rsid w:val="0083321F"/>
    <w:rsid w:val="0083360D"/>
    <w:rsid w:val="00833FEE"/>
    <w:rsid w:val="0083638B"/>
    <w:rsid w:val="008408B9"/>
    <w:rsid w:val="0084171C"/>
    <w:rsid w:val="008418E7"/>
    <w:rsid w:val="008435F9"/>
    <w:rsid w:val="00850CF2"/>
    <w:rsid w:val="0085302F"/>
    <w:rsid w:val="0085315A"/>
    <w:rsid w:val="00853459"/>
    <w:rsid w:val="00853E1F"/>
    <w:rsid w:val="00855FBC"/>
    <w:rsid w:val="0085634E"/>
    <w:rsid w:val="00856546"/>
    <w:rsid w:val="0086436F"/>
    <w:rsid w:val="00865397"/>
    <w:rsid w:val="008674DA"/>
    <w:rsid w:val="00867A8F"/>
    <w:rsid w:val="00873DA6"/>
    <w:rsid w:val="00876278"/>
    <w:rsid w:val="00876461"/>
    <w:rsid w:val="00876EA0"/>
    <w:rsid w:val="00877422"/>
    <w:rsid w:val="00880936"/>
    <w:rsid w:val="008819F2"/>
    <w:rsid w:val="00886709"/>
    <w:rsid w:val="008875E1"/>
    <w:rsid w:val="00894BEC"/>
    <w:rsid w:val="00895130"/>
    <w:rsid w:val="00896187"/>
    <w:rsid w:val="00897EF2"/>
    <w:rsid w:val="008A090D"/>
    <w:rsid w:val="008A0E28"/>
    <w:rsid w:val="008A1F3B"/>
    <w:rsid w:val="008A4BBA"/>
    <w:rsid w:val="008A4E39"/>
    <w:rsid w:val="008A5CA5"/>
    <w:rsid w:val="008A7F17"/>
    <w:rsid w:val="008B027B"/>
    <w:rsid w:val="008B1435"/>
    <w:rsid w:val="008B5225"/>
    <w:rsid w:val="008B7F2E"/>
    <w:rsid w:val="008C08C1"/>
    <w:rsid w:val="008C19CA"/>
    <w:rsid w:val="008C19DD"/>
    <w:rsid w:val="008C3AAD"/>
    <w:rsid w:val="008C5820"/>
    <w:rsid w:val="008C5A61"/>
    <w:rsid w:val="008C6489"/>
    <w:rsid w:val="008C6944"/>
    <w:rsid w:val="008D0B9D"/>
    <w:rsid w:val="008D4349"/>
    <w:rsid w:val="008D6737"/>
    <w:rsid w:val="008D76B8"/>
    <w:rsid w:val="008D7743"/>
    <w:rsid w:val="008E0916"/>
    <w:rsid w:val="008F0984"/>
    <w:rsid w:val="008F27F7"/>
    <w:rsid w:val="008F61F0"/>
    <w:rsid w:val="008F7B84"/>
    <w:rsid w:val="00900B98"/>
    <w:rsid w:val="0090295E"/>
    <w:rsid w:val="00902D40"/>
    <w:rsid w:val="0090306A"/>
    <w:rsid w:val="00904267"/>
    <w:rsid w:val="00907A86"/>
    <w:rsid w:val="009133B6"/>
    <w:rsid w:val="00913CB0"/>
    <w:rsid w:val="0091444D"/>
    <w:rsid w:val="009225FC"/>
    <w:rsid w:val="009236F3"/>
    <w:rsid w:val="00926D30"/>
    <w:rsid w:val="0093055B"/>
    <w:rsid w:val="00930B42"/>
    <w:rsid w:val="00932653"/>
    <w:rsid w:val="00934F10"/>
    <w:rsid w:val="00935E8A"/>
    <w:rsid w:val="0093773A"/>
    <w:rsid w:val="009378A0"/>
    <w:rsid w:val="009379DC"/>
    <w:rsid w:val="009406F3"/>
    <w:rsid w:val="00942352"/>
    <w:rsid w:val="009436B0"/>
    <w:rsid w:val="00946A0F"/>
    <w:rsid w:val="00946C3A"/>
    <w:rsid w:val="0095029E"/>
    <w:rsid w:val="0095497E"/>
    <w:rsid w:val="00954D5D"/>
    <w:rsid w:val="00971A31"/>
    <w:rsid w:val="009730DE"/>
    <w:rsid w:val="00974401"/>
    <w:rsid w:val="00974585"/>
    <w:rsid w:val="00974EC4"/>
    <w:rsid w:val="00975F79"/>
    <w:rsid w:val="00977FCA"/>
    <w:rsid w:val="009808D4"/>
    <w:rsid w:val="00980AB5"/>
    <w:rsid w:val="00982B13"/>
    <w:rsid w:val="00983226"/>
    <w:rsid w:val="00984172"/>
    <w:rsid w:val="00985DC6"/>
    <w:rsid w:val="00985FCA"/>
    <w:rsid w:val="009902F5"/>
    <w:rsid w:val="00994015"/>
    <w:rsid w:val="009947BF"/>
    <w:rsid w:val="0099777A"/>
    <w:rsid w:val="009977AD"/>
    <w:rsid w:val="00997947"/>
    <w:rsid w:val="009A0BAB"/>
    <w:rsid w:val="009A1677"/>
    <w:rsid w:val="009A22F6"/>
    <w:rsid w:val="009A28C3"/>
    <w:rsid w:val="009A34C3"/>
    <w:rsid w:val="009A3619"/>
    <w:rsid w:val="009A49AA"/>
    <w:rsid w:val="009A5007"/>
    <w:rsid w:val="009A59E2"/>
    <w:rsid w:val="009A6DB9"/>
    <w:rsid w:val="009B1980"/>
    <w:rsid w:val="009B65C6"/>
    <w:rsid w:val="009B6877"/>
    <w:rsid w:val="009C562F"/>
    <w:rsid w:val="009C77A8"/>
    <w:rsid w:val="009D1727"/>
    <w:rsid w:val="009D2EDA"/>
    <w:rsid w:val="009D4716"/>
    <w:rsid w:val="009D7433"/>
    <w:rsid w:val="009D7DF3"/>
    <w:rsid w:val="009E22C8"/>
    <w:rsid w:val="009F0F18"/>
    <w:rsid w:val="009F34E9"/>
    <w:rsid w:val="009F43CF"/>
    <w:rsid w:val="009F5DFF"/>
    <w:rsid w:val="009F6CFC"/>
    <w:rsid w:val="009F752E"/>
    <w:rsid w:val="009F7C1C"/>
    <w:rsid w:val="00A00808"/>
    <w:rsid w:val="00A016B7"/>
    <w:rsid w:val="00A01776"/>
    <w:rsid w:val="00A02218"/>
    <w:rsid w:val="00A02648"/>
    <w:rsid w:val="00A03766"/>
    <w:rsid w:val="00A04E9C"/>
    <w:rsid w:val="00A06E63"/>
    <w:rsid w:val="00A10730"/>
    <w:rsid w:val="00A118E5"/>
    <w:rsid w:val="00A11923"/>
    <w:rsid w:val="00A138B5"/>
    <w:rsid w:val="00A15047"/>
    <w:rsid w:val="00A157B4"/>
    <w:rsid w:val="00A16C01"/>
    <w:rsid w:val="00A1720C"/>
    <w:rsid w:val="00A20B14"/>
    <w:rsid w:val="00A26DB4"/>
    <w:rsid w:val="00A26F32"/>
    <w:rsid w:val="00A271F5"/>
    <w:rsid w:val="00A368E8"/>
    <w:rsid w:val="00A36973"/>
    <w:rsid w:val="00A405D2"/>
    <w:rsid w:val="00A420D1"/>
    <w:rsid w:val="00A56544"/>
    <w:rsid w:val="00A57E65"/>
    <w:rsid w:val="00A60730"/>
    <w:rsid w:val="00A61255"/>
    <w:rsid w:val="00A6375B"/>
    <w:rsid w:val="00A6591E"/>
    <w:rsid w:val="00A659F5"/>
    <w:rsid w:val="00A66CDF"/>
    <w:rsid w:val="00A678D1"/>
    <w:rsid w:val="00A73C3D"/>
    <w:rsid w:val="00A75EE3"/>
    <w:rsid w:val="00A766B6"/>
    <w:rsid w:val="00A76E5C"/>
    <w:rsid w:val="00A774A4"/>
    <w:rsid w:val="00A80C28"/>
    <w:rsid w:val="00A820F0"/>
    <w:rsid w:val="00A83046"/>
    <w:rsid w:val="00A84976"/>
    <w:rsid w:val="00A86103"/>
    <w:rsid w:val="00A86F45"/>
    <w:rsid w:val="00A870EA"/>
    <w:rsid w:val="00A937CF"/>
    <w:rsid w:val="00A93FAC"/>
    <w:rsid w:val="00A9409B"/>
    <w:rsid w:val="00A96BD5"/>
    <w:rsid w:val="00A96EF3"/>
    <w:rsid w:val="00AA1B8C"/>
    <w:rsid w:val="00AA20CD"/>
    <w:rsid w:val="00AA2110"/>
    <w:rsid w:val="00AA412D"/>
    <w:rsid w:val="00AB140C"/>
    <w:rsid w:val="00AB1456"/>
    <w:rsid w:val="00AB3B20"/>
    <w:rsid w:val="00AB627C"/>
    <w:rsid w:val="00AB64A4"/>
    <w:rsid w:val="00AB65CC"/>
    <w:rsid w:val="00AC1900"/>
    <w:rsid w:val="00AC2427"/>
    <w:rsid w:val="00AC42AF"/>
    <w:rsid w:val="00AC5D1C"/>
    <w:rsid w:val="00AD0265"/>
    <w:rsid w:val="00AD0C6A"/>
    <w:rsid w:val="00AD3F05"/>
    <w:rsid w:val="00AD4728"/>
    <w:rsid w:val="00AD64D5"/>
    <w:rsid w:val="00AD6A22"/>
    <w:rsid w:val="00AD7799"/>
    <w:rsid w:val="00AD7D37"/>
    <w:rsid w:val="00AE02F6"/>
    <w:rsid w:val="00AE0AF6"/>
    <w:rsid w:val="00AE23A1"/>
    <w:rsid w:val="00AE4962"/>
    <w:rsid w:val="00AE5B6A"/>
    <w:rsid w:val="00AF3885"/>
    <w:rsid w:val="00AF41CC"/>
    <w:rsid w:val="00AF4F0F"/>
    <w:rsid w:val="00AF64BB"/>
    <w:rsid w:val="00B009FB"/>
    <w:rsid w:val="00B00B3D"/>
    <w:rsid w:val="00B00D70"/>
    <w:rsid w:val="00B01254"/>
    <w:rsid w:val="00B01B4E"/>
    <w:rsid w:val="00B03854"/>
    <w:rsid w:val="00B0387C"/>
    <w:rsid w:val="00B04A1C"/>
    <w:rsid w:val="00B13CA5"/>
    <w:rsid w:val="00B15E2C"/>
    <w:rsid w:val="00B15FFB"/>
    <w:rsid w:val="00B16AB2"/>
    <w:rsid w:val="00B20551"/>
    <w:rsid w:val="00B22B6B"/>
    <w:rsid w:val="00B24CF0"/>
    <w:rsid w:val="00B36FF7"/>
    <w:rsid w:val="00B40AC0"/>
    <w:rsid w:val="00B429C0"/>
    <w:rsid w:val="00B42E02"/>
    <w:rsid w:val="00B46DBB"/>
    <w:rsid w:val="00B507BF"/>
    <w:rsid w:val="00B5151F"/>
    <w:rsid w:val="00B515A5"/>
    <w:rsid w:val="00B51B90"/>
    <w:rsid w:val="00B53D2D"/>
    <w:rsid w:val="00B61483"/>
    <w:rsid w:val="00B61C24"/>
    <w:rsid w:val="00B6281C"/>
    <w:rsid w:val="00B6320E"/>
    <w:rsid w:val="00B66037"/>
    <w:rsid w:val="00B66CFF"/>
    <w:rsid w:val="00B70AF2"/>
    <w:rsid w:val="00B71575"/>
    <w:rsid w:val="00B716CB"/>
    <w:rsid w:val="00B71D95"/>
    <w:rsid w:val="00B73F79"/>
    <w:rsid w:val="00B748F7"/>
    <w:rsid w:val="00B75668"/>
    <w:rsid w:val="00B83E87"/>
    <w:rsid w:val="00B869F4"/>
    <w:rsid w:val="00B87209"/>
    <w:rsid w:val="00B9260B"/>
    <w:rsid w:val="00B94F9C"/>
    <w:rsid w:val="00B963E3"/>
    <w:rsid w:val="00BA1713"/>
    <w:rsid w:val="00BA2A91"/>
    <w:rsid w:val="00BA3AAC"/>
    <w:rsid w:val="00BA5D49"/>
    <w:rsid w:val="00BA6C39"/>
    <w:rsid w:val="00BB1FEE"/>
    <w:rsid w:val="00BB5289"/>
    <w:rsid w:val="00BB530B"/>
    <w:rsid w:val="00BB6347"/>
    <w:rsid w:val="00BB66A2"/>
    <w:rsid w:val="00BC193D"/>
    <w:rsid w:val="00BC2026"/>
    <w:rsid w:val="00BC3D80"/>
    <w:rsid w:val="00BC3FBB"/>
    <w:rsid w:val="00BD02EE"/>
    <w:rsid w:val="00BD195A"/>
    <w:rsid w:val="00BD4284"/>
    <w:rsid w:val="00BD6C44"/>
    <w:rsid w:val="00BF0DBB"/>
    <w:rsid w:val="00BF126C"/>
    <w:rsid w:val="00BF5C12"/>
    <w:rsid w:val="00BF75E1"/>
    <w:rsid w:val="00C055F1"/>
    <w:rsid w:val="00C1573A"/>
    <w:rsid w:val="00C17BC4"/>
    <w:rsid w:val="00C20BCA"/>
    <w:rsid w:val="00C211B2"/>
    <w:rsid w:val="00C212C5"/>
    <w:rsid w:val="00C23451"/>
    <w:rsid w:val="00C23789"/>
    <w:rsid w:val="00C335D0"/>
    <w:rsid w:val="00C339C1"/>
    <w:rsid w:val="00C35FA1"/>
    <w:rsid w:val="00C37021"/>
    <w:rsid w:val="00C401C0"/>
    <w:rsid w:val="00C41866"/>
    <w:rsid w:val="00C41924"/>
    <w:rsid w:val="00C42E7D"/>
    <w:rsid w:val="00C42F70"/>
    <w:rsid w:val="00C44120"/>
    <w:rsid w:val="00C44556"/>
    <w:rsid w:val="00C44B65"/>
    <w:rsid w:val="00C4669E"/>
    <w:rsid w:val="00C467BC"/>
    <w:rsid w:val="00C473A7"/>
    <w:rsid w:val="00C50D6C"/>
    <w:rsid w:val="00C51259"/>
    <w:rsid w:val="00C519F8"/>
    <w:rsid w:val="00C5211E"/>
    <w:rsid w:val="00C53A91"/>
    <w:rsid w:val="00C57750"/>
    <w:rsid w:val="00C63145"/>
    <w:rsid w:val="00C63A75"/>
    <w:rsid w:val="00C65992"/>
    <w:rsid w:val="00C66475"/>
    <w:rsid w:val="00C6719B"/>
    <w:rsid w:val="00C679D5"/>
    <w:rsid w:val="00C72006"/>
    <w:rsid w:val="00C73FB0"/>
    <w:rsid w:val="00C74A12"/>
    <w:rsid w:val="00C7521C"/>
    <w:rsid w:val="00C756C8"/>
    <w:rsid w:val="00C7644E"/>
    <w:rsid w:val="00C767C3"/>
    <w:rsid w:val="00C80120"/>
    <w:rsid w:val="00C81977"/>
    <w:rsid w:val="00C835B5"/>
    <w:rsid w:val="00C83C2E"/>
    <w:rsid w:val="00C84D4F"/>
    <w:rsid w:val="00C8626C"/>
    <w:rsid w:val="00C87208"/>
    <w:rsid w:val="00C87461"/>
    <w:rsid w:val="00C87674"/>
    <w:rsid w:val="00C906DA"/>
    <w:rsid w:val="00C92639"/>
    <w:rsid w:val="00C93CCF"/>
    <w:rsid w:val="00C943BA"/>
    <w:rsid w:val="00C94BA2"/>
    <w:rsid w:val="00C95459"/>
    <w:rsid w:val="00C95D4B"/>
    <w:rsid w:val="00CA1838"/>
    <w:rsid w:val="00CA21C8"/>
    <w:rsid w:val="00CA3AAE"/>
    <w:rsid w:val="00CA4BD2"/>
    <w:rsid w:val="00CA61EF"/>
    <w:rsid w:val="00CA64EA"/>
    <w:rsid w:val="00CA6504"/>
    <w:rsid w:val="00CA6534"/>
    <w:rsid w:val="00CB0231"/>
    <w:rsid w:val="00CB081B"/>
    <w:rsid w:val="00CB283D"/>
    <w:rsid w:val="00CB2E44"/>
    <w:rsid w:val="00CB308D"/>
    <w:rsid w:val="00CB781F"/>
    <w:rsid w:val="00CC3586"/>
    <w:rsid w:val="00CC5C14"/>
    <w:rsid w:val="00CC6DF9"/>
    <w:rsid w:val="00CC7347"/>
    <w:rsid w:val="00CD339B"/>
    <w:rsid w:val="00CD7572"/>
    <w:rsid w:val="00CD7725"/>
    <w:rsid w:val="00CE0D3D"/>
    <w:rsid w:val="00CE7713"/>
    <w:rsid w:val="00CF0FD4"/>
    <w:rsid w:val="00CF4562"/>
    <w:rsid w:val="00CF60E0"/>
    <w:rsid w:val="00CF79F4"/>
    <w:rsid w:val="00D0060F"/>
    <w:rsid w:val="00D01F0A"/>
    <w:rsid w:val="00D020E8"/>
    <w:rsid w:val="00D025B1"/>
    <w:rsid w:val="00D0392D"/>
    <w:rsid w:val="00D047BA"/>
    <w:rsid w:val="00D10251"/>
    <w:rsid w:val="00D128F4"/>
    <w:rsid w:val="00D16C0C"/>
    <w:rsid w:val="00D17BBC"/>
    <w:rsid w:val="00D20885"/>
    <w:rsid w:val="00D2126C"/>
    <w:rsid w:val="00D21828"/>
    <w:rsid w:val="00D21A94"/>
    <w:rsid w:val="00D23C24"/>
    <w:rsid w:val="00D24851"/>
    <w:rsid w:val="00D25555"/>
    <w:rsid w:val="00D26065"/>
    <w:rsid w:val="00D2713B"/>
    <w:rsid w:val="00D30B7A"/>
    <w:rsid w:val="00D30C9F"/>
    <w:rsid w:val="00D33B67"/>
    <w:rsid w:val="00D35816"/>
    <w:rsid w:val="00D35A0F"/>
    <w:rsid w:val="00D35D34"/>
    <w:rsid w:val="00D411A6"/>
    <w:rsid w:val="00D419CA"/>
    <w:rsid w:val="00D42AD3"/>
    <w:rsid w:val="00D43718"/>
    <w:rsid w:val="00D45537"/>
    <w:rsid w:val="00D47EED"/>
    <w:rsid w:val="00D51F38"/>
    <w:rsid w:val="00D52CA5"/>
    <w:rsid w:val="00D53A72"/>
    <w:rsid w:val="00D567DE"/>
    <w:rsid w:val="00D607FB"/>
    <w:rsid w:val="00D62D62"/>
    <w:rsid w:val="00D65891"/>
    <w:rsid w:val="00D66AE9"/>
    <w:rsid w:val="00D67A97"/>
    <w:rsid w:val="00D706B0"/>
    <w:rsid w:val="00D708B5"/>
    <w:rsid w:val="00D7684F"/>
    <w:rsid w:val="00D76BDF"/>
    <w:rsid w:val="00D7710E"/>
    <w:rsid w:val="00D77274"/>
    <w:rsid w:val="00D81891"/>
    <w:rsid w:val="00D81DAF"/>
    <w:rsid w:val="00D83482"/>
    <w:rsid w:val="00D84D99"/>
    <w:rsid w:val="00D861E6"/>
    <w:rsid w:val="00D86869"/>
    <w:rsid w:val="00D877BB"/>
    <w:rsid w:val="00D91304"/>
    <w:rsid w:val="00D9278A"/>
    <w:rsid w:val="00D956ED"/>
    <w:rsid w:val="00DA153A"/>
    <w:rsid w:val="00DA45D9"/>
    <w:rsid w:val="00DA78C7"/>
    <w:rsid w:val="00DB0F36"/>
    <w:rsid w:val="00DB70C2"/>
    <w:rsid w:val="00DC1076"/>
    <w:rsid w:val="00DC1FEC"/>
    <w:rsid w:val="00DC2EFF"/>
    <w:rsid w:val="00DC3FCD"/>
    <w:rsid w:val="00DC4F8B"/>
    <w:rsid w:val="00DC5484"/>
    <w:rsid w:val="00DC68C6"/>
    <w:rsid w:val="00DC7A16"/>
    <w:rsid w:val="00DD0B1E"/>
    <w:rsid w:val="00DD73C7"/>
    <w:rsid w:val="00DE181C"/>
    <w:rsid w:val="00DE33CA"/>
    <w:rsid w:val="00DE3671"/>
    <w:rsid w:val="00DE5C5B"/>
    <w:rsid w:val="00DE7369"/>
    <w:rsid w:val="00DF09BA"/>
    <w:rsid w:val="00DF23C7"/>
    <w:rsid w:val="00DF2CB9"/>
    <w:rsid w:val="00DF3CDD"/>
    <w:rsid w:val="00DF6B18"/>
    <w:rsid w:val="00E07618"/>
    <w:rsid w:val="00E0779C"/>
    <w:rsid w:val="00E10676"/>
    <w:rsid w:val="00E1242D"/>
    <w:rsid w:val="00E139EF"/>
    <w:rsid w:val="00E16CFE"/>
    <w:rsid w:val="00E26830"/>
    <w:rsid w:val="00E30683"/>
    <w:rsid w:val="00E3150C"/>
    <w:rsid w:val="00E3391B"/>
    <w:rsid w:val="00E3559D"/>
    <w:rsid w:val="00E41B6A"/>
    <w:rsid w:val="00E4261F"/>
    <w:rsid w:val="00E45830"/>
    <w:rsid w:val="00E45836"/>
    <w:rsid w:val="00E463BC"/>
    <w:rsid w:val="00E51748"/>
    <w:rsid w:val="00E53993"/>
    <w:rsid w:val="00E543FC"/>
    <w:rsid w:val="00E54607"/>
    <w:rsid w:val="00E60049"/>
    <w:rsid w:val="00E602C2"/>
    <w:rsid w:val="00E60FB4"/>
    <w:rsid w:val="00E63710"/>
    <w:rsid w:val="00E70218"/>
    <w:rsid w:val="00E70550"/>
    <w:rsid w:val="00E70A6A"/>
    <w:rsid w:val="00E70C21"/>
    <w:rsid w:val="00E71E76"/>
    <w:rsid w:val="00E72BD9"/>
    <w:rsid w:val="00E7393D"/>
    <w:rsid w:val="00E7733D"/>
    <w:rsid w:val="00E774D2"/>
    <w:rsid w:val="00E80662"/>
    <w:rsid w:val="00E828C9"/>
    <w:rsid w:val="00E8353C"/>
    <w:rsid w:val="00E87C39"/>
    <w:rsid w:val="00E87FA9"/>
    <w:rsid w:val="00E917BE"/>
    <w:rsid w:val="00E91BC3"/>
    <w:rsid w:val="00E9227D"/>
    <w:rsid w:val="00E92FB6"/>
    <w:rsid w:val="00E93EEB"/>
    <w:rsid w:val="00E964A9"/>
    <w:rsid w:val="00E9709D"/>
    <w:rsid w:val="00E97F5D"/>
    <w:rsid w:val="00EA1187"/>
    <w:rsid w:val="00EA120C"/>
    <w:rsid w:val="00EA19F2"/>
    <w:rsid w:val="00EA1CE4"/>
    <w:rsid w:val="00EA2104"/>
    <w:rsid w:val="00EA4B63"/>
    <w:rsid w:val="00EA4BE2"/>
    <w:rsid w:val="00EA75D0"/>
    <w:rsid w:val="00EA7A5B"/>
    <w:rsid w:val="00EA7DAD"/>
    <w:rsid w:val="00EB05CD"/>
    <w:rsid w:val="00EB2E19"/>
    <w:rsid w:val="00EB6963"/>
    <w:rsid w:val="00EB7BEF"/>
    <w:rsid w:val="00EB7E68"/>
    <w:rsid w:val="00EC283E"/>
    <w:rsid w:val="00EC3DB6"/>
    <w:rsid w:val="00EC7C98"/>
    <w:rsid w:val="00ED13DE"/>
    <w:rsid w:val="00ED2E0A"/>
    <w:rsid w:val="00ED4147"/>
    <w:rsid w:val="00ED513A"/>
    <w:rsid w:val="00ED6395"/>
    <w:rsid w:val="00ED730D"/>
    <w:rsid w:val="00ED7509"/>
    <w:rsid w:val="00ED7B80"/>
    <w:rsid w:val="00EE0A86"/>
    <w:rsid w:val="00EE1340"/>
    <w:rsid w:val="00EE4180"/>
    <w:rsid w:val="00EE6206"/>
    <w:rsid w:val="00EE678F"/>
    <w:rsid w:val="00EF1ABB"/>
    <w:rsid w:val="00EF2ED3"/>
    <w:rsid w:val="00F009EF"/>
    <w:rsid w:val="00F02906"/>
    <w:rsid w:val="00F039AB"/>
    <w:rsid w:val="00F0655C"/>
    <w:rsid w:val="00F104B3"/>
    <w:rsid w:val="00F1248A"/>
    <w:rsid w:val="00F126FF"/>
    <w:rsid w:val="00F156CA"/>
    <w:rsid w:val="00F17403"/>
    <w:rsid w:val="00F17A45"/>
    <w:rsid w:val="00F246E9"/>
    <w:rsid w:val="00F278BC"/>
    <w:rsid w:val="00F30CE8"/>
    <w:rsid w:val="00F310BB"/>
    <w:rsid w:val="00F319E8"/>
    <w:rsid w:val="00F329C7"/>
    <w:rsid w:val="00F40136"/>
    <w:rsid w:val="00F4193A"/>
    <w:rsid w:val="00F422CD"/>
    <w:rsid w:val="00F422D0"/>
    <w:rsid w:val="00F4465E"/>
    <w:rsid w:val="00F45AB5"/>
    <w:rsid w:val="00F45CB3"/>
    <w:rsid w:val="00F4692B"/>
    <w:rsid w:val="00F52A9C"/>
    <w:rsid w:val="00F544D5"/>
    <w:rsid w:val="00F54BFD"/>
    <w:rsid w:val="00F55AD5"/>
    <w:rsid w:val="00F56A7F"/>
    <w:rsid w:val="00F57444"/>
    <w:rsid w:val="00F5747C"/>
    <w:rsid w:val="00F60699"/>
    <w:rsid w:val="00F6209C"/>
    <w:rsid w:val="00F63FFA"/>
    <w:rsid w:val="00F64D46"/>
    <w:rsid w:val="00F655C7"/>
    <w:rsid w:val="00F67C7A"/>
    <w:rsid w:val="00F720B5"/>
    <w:rsid w:val="00F745AA"/>
    <w:rsid w:val="00F77479"/>
    <w:rsid w:val="00F775AD"/>
    <w:rsid w:val="00F85294"/>
    <w:rsid w:val="00F85661"/>
    <w:rsid w:val="00F86E3E"/>
    <w:rsid w:val="00F87825"/>
    <w:rsid w:val="00F957D1"/>
    <w:rsid w:val="00F965C9"/>
    <w:rsid w:val="00FA1C94"/>
    <w:rsid w:val="00FA6182"/>
    <w:rsid w:val="00FA7631"/>
    <w:rsid w:val="00FA77D0"/>
    <w:rsid w:val="00FB2AE5"/>
    <w:rsid w:val="00FB3D67"/>
    <w:rsid w:val="00FB3E0E"/>
    <w:rsid w:val="00FB61AF"/>
    <w:rsid w:val="00FB721F"/>
    <w:rsid w:val="00FC0343"/>
    <w:rsid w:val="00FC15E6"/>
    <w:rsid w:val="00FC4525"/>
    <w:rsid w:val="00FC5541"/>
    <w:rsid w:val="00FC6641"/>
    <w:rsid w:val="00FC757F"/>
    <w:rsid w:val="00FD0E80"/>
    <w:rsid w:val="00FD103C"/>
    <w:rsid w:val="00FD2062"/>
    <w:rsid w:val="00FD469F"/>
    <w:rsid w:val="00FD5E1A"/>
    <w:rsid w:val="00FE0886"/>
    <w:rsid w:val="00FE38D3"/>
    <w:rsid w:val="00FE563E"/>
    <w:rsid w:val="00FE752F"/>
    <w:rsid w:val="00FF2252"/>
    <w:rsid w:val="00FF288B"/>
    <w:rsid w:val="00FF3C95"/>
    <w:rsid w:val="00FF45B6"/>
    <w:rsid w:val="00FF4F2A"/>
    <w:rsid w:val="00FF79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5:docId w15:val="{F2A55208-56B1-40B7-8DA1-D2952165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style>
  <w:style w:type="paragraph" w:styleId="Nadpis1">
    <w:name w:val="heading 1"/>
    <w:basedOn w:val="Normln"/>
    <w:next w:val="Normln"/>
    <w:link w:val="Nadpis1Char"/>
    <w:qFormat/>
    <w:rsid w:val="00630978"/>
    <w:pPr>
      <w:keepNext/>
      <w:numPr>
        <w:numId w:val="1"/>
      </w:numPr>
      <w:spacing w:before="240" w:after="60"/>
      <w:jc w:val="center"/>
      <w:outlineLvl w:val="0"/>
    </w:pPr>
    <w:rPr>
      <w:rFonts w:cs="Arial"/>
      <w:b/>
      <w:bCs/>
      <w:color w:val="000000"/>
      <w:kern w:val="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2">
    <w:name w:val="WW8Num2z2"/>
    <w:rPr>
      <w:rFonts w:ascii="Arial" w:hAnsi="Arial"/>
      <w:color w:val="FF0000"/>
      <w:sz w:val="20"/>
      <w:szCs w:val="20"/>
    </w:rPr>
  </w:style>
  <w:style w:type="character" w:customStyle="1" w:styleId="WW8Num6z2">
    <w:name w:val="WW8Num6z2"/>
    <w:rPr>
      <w:strike w:val="0"/>
      <w:dstrike w:val="0"/>
    </w:rPr>
  </w:style>
  <w:style w:type="character" w:customStyle="1" w:styleId="WW8Num10z1">
    <w:name w:val="WW8Num10z1"/>
    <w:rPr>
      <w:color w:val="auto"/>
    </w:rPr>
  </w:style>
  <w:style w:type="character" w:customStyle="1" w:styleId="WW8Num12z0">
    <w:name w:val="WW8Num12z0"/>
    <w:rPr>
      <w:rFonts w:ascii="Arial" w:eastAsia="Times New Roman" w:hAnsi="Arial" w:cs="Arial"/>
    </w:rPr>
  </w:style>
  <w:style w:type="character" w:customStyle="1" w:styleId="WW8Num19z0">
    <w:name w:val="WW8Num19z0"/>
    <w:rPr>
      <w:color w:val="auto"/>
    </w:rPr>
  </w:style>
  <w:style w:type="character" w:customStyle="1" w:styleId="WW8Num19z2">
    <w:name w:val="WW8Num19z2"/>
    <w:rPr>
      <w:color w:val="auto"/>
    </w:rPr>
  </w:style>
  <w:style w:type="character" w:customStyle="1" w:styleId="WW8Num21z0">
    <w:name w:val="WW8Num21z0"/>
    <w:rPr>
      <w:rFonts w:ascii="Symbol" w:hAnsi="Symbol"/>
      <w:b/>
    </w:rPr>
  </w:style>
  <w:style w:type="character" w:customStyle="1" w:styleId="WW8Num24z0">
    <w:name w:val="WW8Num24z0"/>
    <w:rPr>
      <w:color w:val="FF0000"/>
    </w:rPr>
  </w:style>
  <w:style w:type="character" w:customStyle="1" w:styleId="WW8Num24z1">
    <w:name w:val="WW8Num24z1"/>
    <w:rPr>
      <w:color w:val="auto"/>
    </w:rPr>
  </w:style>
  <w:style w:type="character" w:customStyle="1" w:styleId="WW8Num28z0">
    <w:name w:val="WW8Num28z0"/>
    <w:rPr>
      <w:color w:val="FF0000"/>
    </w:rPr>
  </w:style>
  <w:style w:type="character" w:customStyle="1" w:styleId="WW8Num29z1">
    <w:name w:val="WW8Num29z1"/>
    <w:rPr>
      <w:color w:val="FF0000"/>
    </w:rPr>
  </w:style>
  <w:style w:type="character" w:customStyle="1" w:styleId="WW8Num31z1">
    <w:name w:val="WW8Num31z1"/>
    <w:rPr>
      <w:color w:val="auto"/>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6z1">
    <w:name w:val="WW8Num36z1"/>
    <w:rPr>
      <w:rFonts w:ascii="Arial" w:eastAsia="MS Mincho" w:hAnsi="Arial" w:cs="Times New Roman"/>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Standardnpsmoodstavce1">
    <w:name w:val="Standardní písmo odstavce1"/>
  </w:style>
  <w:style w:type="character" w:customStyle="1" w:styleId="Char5">
    <w:name w:val="Char5"/>
    <w:rPr>
      <w:rFonts w:ascii="Arial" w:eastAsia="Times New Roman" w:hAnsi="Arial" w:cs="Times New Roman"/>
      <w:sz w:val="20"/>
      <w:szCs w:val="20"/>
    </w:rPr>
  </w:style>
  <w:style w:type="character" w:customStyle="1" w:styleId="Char4">
    <w:name w:val="Char4"/>
    <w:rPr>
      <w:rFonts w:ascii="Tahoma" w:hAnsi="Tahoma" w:cs="Tahoma"/>
      <w:sz w:val="16"/>
      <w:szCs w:val="16"/>
    </w:rPr>
  </w:style>
  <w:style w:type="character" w:customStyle="1" w:styleId="Char3">
    <w:name w:val="Char3"/>
    <w:rPr>
      <w:rFonts w:ascii="Times New Roman" w:eastAsia="Times New Roman" w:hAnsi="Times New Roman"/>
    </w:rPr>
  </w:style>
  <w:style w:type="character" w:customStyle="1" w:styleId="WW8Num48z0">
    <w:name w:val="WW8Num48z0"/>
    <w:rPr>
      <w:b/>
    </w:rPr>
  </w:style>
  <w:style w:type="character" w:customStyle="1" w:styleId="Char2">
    <w:name w:val="Char2"/>
    <w:rPr>
      <w:sz w:val="22"/>
      <w:szCs w:val="22"/>
    </w:rPr>
  </w:style>
  <w:style w:type="character" w:customStyle="1" w:styleId="Char1">
    <w:name w:val="Char1"/>
    <w:rPr>
      <w:sz w:val="22"/>
      <w:szCs w:val="22"/>
    </w:rPr>
  </w:style>
  <w:style w:type="character" w:customStyle="1" w:styleId="Char">
    <w:name w:val="Char"/>
    <w:rPr>
      <w:rFonts w:ascii="Consolas" w:eastAsia="Calibri" w:hAnsi="Consolas"/>
      <w:sz w:val="21"/>
      <w:szCs w:val="21"/>
    </w:rPr>
  </w:style>
  <w:style w:type="character" w:styleId="Hypertextovodkaz">
    <w:name w:val="Hyperlink"/>
    <w:uiPriority w:val="99"/>
    <w:rPr>
      <w:color w:val="0000FF"/>
      <w:u w:val="single"/>
    </w:rPr>
  </w:style>
  <w:style w:type="character" w:styleId="Siln">
    <w:name w:val="Strong"/>
    <w:qFormat/>
    <w:rPr>
      <w:b/>
      <w:bCs/>
    </w:rPr>
  </w:style>
  <w:style w:type="character" w:styleId="slostrnky">
    <w:name w:val="page number"/>
    <w:basedOn w:val="Standardnpsmoodstavce1"/>
  </w:style>
  <w:style w:type="character" w:styleId="Sledovanodkaz">
    <w:name w:val="FollowedHyperlink"/>
    <w:rPr>
      <w:color w:val="800000"/>
      <w:u w:val="single"/>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Lucida Sans Unicode" w:cs="Mangal"/>
      <w:sz w:val="28"/>
      <w:szCs w:val="28"/>
    </w:rPr>
  </w:style>
  <w:style w:type="paragraph" w:styleId="Zkladntext">
    <w:name w:val="Body Text"/>
    <w:basedOn w:val="Normln"/>
    <w:pPr>
      <w:spacing w:after="120" w:line="240" w:lineRule="auto"/>
    </w:pPr>
    <w:rPr>
      <w:rFonts w:ascii="Times New Roman" w:hAnsi="Times New Roman"/>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Prosttext1">
    <w:name w:val="Prostý text1"/>
    <w:basedOn w:val="Normln"/>
    <w:pPr>
      <w:spacing w:after="0" w:line="240" w:lineRule="auto"/>
    </w:pPr>
    <w:rPr>
      <w:rFonts w:ascii="Courier New" w:hAnsi="Courier New" w:cs="Times New Roman"/>
    </w:rPr>
  </w:style>
  <w:style w:type="paragraph" w:styleId="Zkladntextodsazen">
    <w:name w:val="Body Text Indent"/>
    <w:basedOn w:val="Normln"/>
    <w:pPr>
      <w:spacing w:after="0" w:line="240" w:lineRule="auto"/>
      <w:ind w:left="720" w:hanging="720"/>
      <w:jc w:val="both"/>
    </w:pPr>
    <w:rPr>
      <w:rFonts w:cs="Times New Roman"/>
    </w:rPr>
  </w:style>
  <w:style w:type="paragraph" w:customStyle="1" w:styleId="WW-Zkladntextodsazen2">
    <w:name w:val="WW-Základní text odsazený 2"/>
    <w:basedOn w:val="Normln"/>
    <w:pPr>
      <w:spacing w:after="0" w:line="240" w:lineRule="auto"/>
      <w:ind w:left="705" w:hanging="705"/>
      <w:jc w:val="both"/>
    </w:pPr>
    <w:rPr>
      <w:rFonts w:cs="Times New Roman"/>
    </w:rPr>
  </w:style>
  <w:style w:type="paragraph" w:styleId="Odstavecseseznamem">
    <w:name w:val="List Paragraph"/>
    <w:basedOn w:val="Normln"/>
    <w:uiPriority w:val="34"/>
    <w:qFormat/>
    <w:pPr>
      <w:ind w:left="720"/>
    </w:pPr>
  </w:style>
  <w:style w:type="paragraph" w:styleId="Textbubliny">
    <w:name w:val="Balloon Text"/>
    <w:basedOn w:val="Normln"/>
    <w:pPr>
      <w:spacing w:after="0" w:line="240" w:lineRule="auto"/>
    </w:pPr>
    <w:rPr>
      <w:rFonts w:ascii="Tahoma" w:hAnsi="Tahoma" w:cs="Tahoma"/>
      <w:sz w:val="16"/>
      <w:szCs w:val="16"/>
    </w:rPr>
  </w:style>
  <w:style w:type="paragraph" w:customStyle="1" w:styleId="WW-Odstavecseseznamem">
    <w:name w:val="WW-Odstavec se seznamem"/>
    <w:basedOn w:val="Normln"/>
    <w:pPr>
      <w:ind w:left="720"/>
    </w:pPr>
  </w:style>
  <w:style w:type="paragraph" w:customStyle="1" w:styleId="WW-Prosttext">
    <w:name w:val="WW-Prostý text"/>
    <w:basedOn w:val="Normln"/>
    <w:pPr>
      <w:spacing w:after="0" w:line="240" w:lineRule="auto"/>
    </w:pPr>
    <w:rPr>
      <w:rFonts w:ascii="Courier New" w:hAnsi="Courier New"/>
    </w:rPr>
  </w:style>
  <w:style w:type="paragraph" w:styleId="Bezmezer">
    <w:name w:val="No Spacing"/>
    <w:qFormat/>
    <w:pPr>
      <w:suppressAutoHyphens/>
    </w:pPr>
    <w:rPr>
      <w:rFonts w:ascii="Calibri" w:eastAsia="Calibri" w:hAnsi="Calibri"/>
      <w:sz w:val="22"/>
      <w:szCs w:val="22"/>
      <w:lang w:eastAsia="ar-SA"/>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Obsah1">
    <w:name w:val="toc 1"/>
    <w:basedOn w:val="Normln"/>
    <w:next w:val="Normln"/>
    <w:uiPriority w:val="39"/>
    <w:qFormat/>
    <w:pPr>
      <w:tabs>
        <w:tab w:val="right" w:leader="dot" w:pos="9628"/>
      </w:tabs>
      <w:spacing w:line="240" w:lineRule="auto"/>
    </w:pPr>
  </w:style>
  <w:style w:type="paragraph" w:customStyle="1" w:styleId="Rozvrendokumentu">
    <w:name w:val="Rozvržení dokumentu"/>
    <w:basedOn w:val="Normln"/>
    <w:pPr>
      <w:shd w:val="clear" w:color="auto" w:fill="000080"/>
    </w:pPr>
    <w:rPr>
      <w:rFonts w:ascii="Tahoma" w:hAnsi="Tahoma" w:cs="Tahoma"/>
    </w:rPr>
  </w:style>
  <w:style w:type="paragraph" w:customStyle="1" w:styleId="Prosttext2">
    <w:name w:val="Prostý text2"/>
    <w:basedOn w:val="Normln"/>
    <w:pPr>
      <w:spacing w:after="0" w:line="240" w:lineRule="auto"/>
    </w:pPr>
    <w:rPr>
      <w:rFonts w:ascii="Consolas" w:eastAsia="Calibri" w:hAnsi="Consolas"/>
      <w:sz w:val="21"/>
      <w:szCs w:val="21"/>
    </w:rPr>
  </w:style>
  <w:style w:type="paragraph" w:styleId="Obsah2">
    <w:name w:val="toc 2"/>
    <w:basedOn w:val="Normln"/>
    <w:next w:val="Normln"/>
    <w:uiPriority w:val="39"/>
    <w:qFormat/>
    <w:pPr>
      <w:ind w:left="220"/>
    </w:pPr>
  </w:style>
  <w:style w:type="paragraph" w:styleId="Obsah3">
    <w:name w:val="toc 3"/>
    <w:basedOn w:val="Normln"/>
    <w:next w:val="Normln"/>
    <w:uiPriority w:val="39"/>
    <w:qFormat/>
    <w:pPr>
      <w:ind w:left="440"/>
    </w:pPr>
  </w:style>
  <w:style w:type="paragraph" w:styleId="Obsah4">
    <w:name w:val="toc 4"/>
    <w:basedOn w:val="Normln"/>
    <w:next w:val="Normln"/>
    <w:uiPriority w:val="39"/>
    <w:pPr>
      <w:ind w:left="660"/>
    </w:pPr>
  </w:style>
  <w:style w:type="paragraph" w:styleId="Obsah5">
    <w:name w:val="toc 5"/>
    <w:basedOn w:val="Normln"/>
    <w:next w:val="Normln"/>
    <w:uiPriority w:val="39"/>
    <w:pPr>
      <w:ind w:left="880"/>
    </w:pPr>
  </w:style>
  <w:style w:type="paragraph" w:styleId="Obsah6">
    <w:name w:val="toc 6"/>
    <w:basedOn w:val="Normln"/>
    <w:next w:val="Normln"/>
    <w:uiPriority w:val="39"/>
    <w:pPr>
      <w:ind w:left="1100"/>
    </w:pPr>
  </w:style>
  <w:style w:type="paragraph" w:styleId="Obsah7">
    <w:name w:val="toc 7"/>
    <w:basedOn w:val="Normln"/>
    <w:next w:val="Normln"/>
    <w:uiPriority w:val="39"/>
    <w:pPr>
      <w:ind w:left="1320"/>
    </w:pPr>
  </w:style>
  <w:style w:type="paragraph" w:styleId="Obsah8">
    <w:name w:val="toc 8"/>
    <w:basedOn w:val="Normln"/>
    <w:next w:val="Normln"/>
    <w:uiPriority w:val="39"/>
    <w:pPr>
      <w:ind w:left="1540"/>
    </w:pPr>
  </w:style>
  <w:style w:type="paragraph" w:styleId="Obsah9">
    <w:name w:val="toc 9"/>
    <w:basedOn w:val="Normln"/>
    <w:next w:val="Normln"/>
    <w:uiPriority w:val="39"/>
    <w:pPr>
      <w:ind w:left="1760"/>
    </w:pPr>
  </w:style>
  <w:style w:type="paragraph" w:styleId="Normlnweb">
    <w:name w:val="Normal (Web)"/>
    <w:basedOn w:val="Normln"/>
    <w:pPr>
      <w:spacing w:before="280" w:after="280" w:line="240" w:lineRule="auto"/>
    </w:pPr>
    <w:rPr>
      <w:rFonts w:ascii="Times New Roman" w:hAnsi="Times New Roman"/>
      <w:sz w:val="24"/>
      <w:szCs w:val="24"/>
    </w:rPr>
  </w:style>
  <w:style w:type="paragraph" w:customStyle="1" w:styleId="Obsah10">
    <w:name w:val="Obsah 10"/>
    <w:basedOn w:val="Rejstk"/>
    <w:pPr>
      <w:tabs>
        <w:tab w:val="right" w:leader="dot" w:pos="7091"/>
      </w:tabs>
      <w:ind w:left="2547"/>
    </w:pPr>
  </w:style>
  <w:style w:type="paragraph" w:customStyle="1" w:styleId="Obsahrmce">
    <w:name w:val="Obsah rámce"/>
    <w:basedOn w:val="Zkladntext"/>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customStyle="1" w:styleId="hps">
    <w:name w:val="hps"/>
    <w:rsid w:val="008435F9"/>
  </w:style>
  <w:style w:type="character" w:customStyle="1" w:styleId="ZpatChar">
    <w:name w:val="Zápatí Char"/>
    <w:link w:val="Zpat"/>
    <w:uiPriority w:val="99"/>
    <w:rsid w:val="00546ADA"/>
    <w:rPr>
      <w:rFonts w:ascii="Calibri" w:eastAsia="Calibri" w:hAnsi="Calibri" w:cs="Calibri"/>
      <w:sz w:val="22"/>
      <w:szCs w:val="22"/>
      <w:lang w:eastAsia="ar-SA"/>
    </w:rPr>
  </w:style>
  <w:style w:type="paragraph" w:customStyle="1" w:styleId="N22">
    <w:name w:val="N22"/>
    <w:basedOn w:val="Nadpis1"/>
    <w:link w:val="N22Char"/>
    <w:qFormat/>
    <w:rsid w:val="00F4193A"/>
    <w:pPr>
      <w:numPr>
        <w:ilvl w:val="1"/>
      </w:numPr>
      <w:ind w:left="567" w:hanging="567"/>
      <w:jc w:val="left"/>
    </w:pPr>
    <w:rPr>
      <w:rFonts w:eastAsia="MS Mincho"/>
      <w:b w:val="0"/>
    </w:rPr>
  </w:style>
  <w:style w:type="paragraph" w:styleId="Nadpisobsahu">
    <w:name w:val="TOC Heading"/>
    <w:basedOn w:val="Nadpis1"/>
    <w:next w:val="Normln"/>
    <w:uiPriority w:val="39"/>
    <w:semiHidden/>
    <w:unhideWhenUsed/>
    <w:qFormat/>
    <w:rsid w:val="0020022C"/>
    <w:pPr>
      <w:keepLines/>
      <w:numPr>
        <w:numId w:val="0"/>
      </w:numPr>
      <w:suppressAutoHyphens w:val="0"/>
      <w:spacing w:before="480" w:after="0"/>
      <w:jc w:val="left"/>
      <w:outlineLvl w:val="9"/>
    </w:pPr>
    <w:rPr>
      <w:rFonts w:ascii="Cambria" w:hAnsi="Cambria" w:cs="Times New Roman"/>
      <w:color w:val="365F91"/>
      <w:kern w:val="0"/>
      <w:sz w:val="28"/>
      <w:szCs w:val="28"/>
    </w:rPr>
  </w:style>
  <w:style w:type="character" w:customStyle="1" w:styleId="Nadpis1Char">
    <w:name w:val="Nadpis 1 Char"/>
    <w:link w:val="Nadpis1"/>
    <w:rsid w:val="00630978"/>
    <w:rPr>
      <w:rFonts w:cs="Arial"/>
      <w:b/>
      <w:bCs/>
      <w:color w:val="000000"/>
      <w:kern w:val="1"/>
    </w:rPr>
  </w:style>
  <w:style w:type="character" w:customStyle="1" w:styleId="N22Char">
    <w:name w:val="N22 Char"/>
    <w:link w:val="N22"/>
    <w:rsid w:val="00F4193A"/>
    <w:rPr>
      <w:rFonts w:eastAsia="MS Mincho" w:cs="Arial"/>
      <w:bCs/>
      <w:color w:val="000000"/>
      <w:kern w:val="1"/>
    </w:rPr>
  </w:style>
  <w:style w:type="paragraph" w:styleId="Rejstk2">
    <w:name w:val="index 2"/>
    <w:basedOn w:val="Normln"/>
    <w:next w:val="Normln"/>
    <w:autoRedefine/>
    <w:uiPriority w:val="99"/>
    <w:semiHidden/>
    <w:unhideWhenUsed/>
    <w:rsid w:val="00CB0231"/>
    <w:pPr>
      <w:spacing w:after="0" w:line="240" w:lineRule="auto"/>
      <w:ind w:left="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4446">
      <w:bodyDiv w:val="1"/>
      <w:marLeft w:val="0"/>
      <w:marRight w:val="0"/>
      <w:marTop w:val="0"/>
      <w:marBottom w:val="0"/>
      <w:divBdr>
        <w:top w:val="none" w:sz="0" w:space="0" w:color="auto"/>
        <w:left w:val="none" w:sz="0" w:space="0" w:color="auto"/>
        <w:bottom w:val="none" w:sz="0" w:space="0" w:color="auto"/>
        <w:right w:val="none" w:sz="0" w:space="0" w:color="auto"/>
      </w:divBdr>
    </w:div>
    <w:div w:id="170950259">
      <w:bodyDiv w:val="1"/>
      <w:marLeft w:val="0"/>
      <w:marRight w:val="0"/>
      <w:marTop w:val="0"/>
      <w:marBottom w:val="0"/>
      <w:divBdr>
        <w:top w:val="none" w:sz="0" w:space="0" w:color="auto"/>
        <w:left w:val="none" w:sz="0" w:space="0" w:color="auto"/>
        <w:bottom w:val="none" w:sz="0" w:space="0" w:color="auto"/>
        <w:right w:val="none" w:sz="0" w:space="0" w:color="auto"/>
      </w:divBdr>
    </w:div>
    <w:div w:id="288898773">
      <w:bodyDiv w:val="1"/>
      <w:marLeft w:val="0"/>
      <w:marRight w:val="0"/>
      <w:marTop w:val="0"/>
      <w:marBottom w:val="0"/>
      <w:divBdr>
        <w:top w:val="none" w:sz="0" w:space="0" w:color="auto"/>
        <w:left w:val="none" w:sz="0" w:space="0" w:color="auto"/>
        <w:bottom w:val="none" w:sz="0" w:space="0" w:color="auto"/>
        <w:right w:val="none" w:sz="0" w:space="0" w:color="auto"/>
      </w:divBdr>
    </w:div>
    <w:div w:id="335422340">
      <w:bodyDiv w:val="1"/>
      <w:marLeft w:val="0"/>
      <w:marRight w:val="0"/>
      <w:marTop w:val="0"/>
      <w:marBottom w:val="0"/>
      <w:divBdr>
        <w:top w:val="none" w:sz="0" w:space="0" w:color="auto"/>
        <w:left w:val="none" w:sz="0" w:space="0" w:color="auto"/>
        <w:bottom w:val="none" w:sz="0" w:space="0" w:color="auto"/>
        <w:right w:val="none" w:sz="0" w:space="0" w:color="auto"/>
      </w:divBdr>
    </w:div>
    <w:div w:id="335617966">
      <w:bodyDiv w:val="1"/>
      <w:marLeft w:val="0"/>
      <w:marRight w:val="0"/>
      <w:marTop w:val="0"/>
      <w:marBottom w:val="0"/>
      <w:divBdr>
        <w:top w:val="none" w:sz="0" w:space="0" w:color="auto"/>
        <w:left w:val="none" w:sz="0" w:space="0" w:color="auto"/>
        <w:bottom w:val="none" w:sz="0" w:space="0" w:color="auto"/>
        <w:right w:val="none" w:sz="0" w:space="0" w:color="auto"/>
      </w:divBdr>
    </w:div>
    <w:div w:id="361902206">
      <w:bodyDiv w:val="1"/>
      <w:marLeft w:val="0"/>
      <w:marRight w:val="0"/>
      <w:marTop w:val="0"/>
      <w:marBottom w:val="0"/>
      <w:divBdr>
        <w:top w:val="none" w:sz="0" w:space="0" w:color="auto"/>
        <w:left w:val="none" w:sz="0" w:space="0" w:color="auto"/>
        <w:bottom w:val="none" w:sz="0" w:space="0" w:color="auto"/>
        <w:right w:val="none" w:sz="0" w:space="0" w:color="auto"/>
      </w:divBdr>
    </w:div>
    <w:div w:id="371930088">
      <w:bodyDiv w:val="1"/>
      <w:marLeft w:val="0"/>
      <w:marRight w:val="0"/>
      <w:marTop w:val="0"/>
      <w:marBottom w:val="0"/>
      <w:divBdr>
        <w:top w:val="none" w:sz="0" w:space="0" w:color="auto"/>
        <w:left w:val="none" w:sz="0" w:space="0" w:color="auto"/>
        <w:bottom w:val="none" w:sz="0" w:space="0" w:color="auto"/>
        <w:right w:val="none" w:sz="0" w:space="0" w:color="auto"/>
      </w:divBdr>
    </w:div>
    <w:div w:id="376046836">
      <w:bodyDiv w:val="1"/>
      <w:marLeft w:val="0"/>
      <w:marRight w:val="0"/>
      <w:marTop w:val="0"/>
      <w:marBottom w:val="0"/>
      <w:divBdr>
        <w:top w:val="none" w:sz="0" w:space="0" w:color="auto"/>
        <w:left w:val="none" w:sz="0" w:space="0" w:color="auto"/>
        <w:bottom w:val="none" w:sz="0" w:space="0" w:color="auto"/>
        <w:right w:val="none" w:sz="0" w:space="0" w:color="auto"/>
      </w:divBdr>
    </w:div>
    <w:div w:id="462191302">
      <w:bodyDiv w:val="1"/>
      <w:marLeft w:val="0"/>
      <w:marRight w:val="0"/>
      <w:marTop w:val="0"/>
      <w:marBottom w:val="0"/>
      <w:divBdr>
        <w:top w:val="none" w:sz="0" w:space="0" w:color="auto"/>
        <w:left w:val="none" w:sz="0" w:space="0" w:color="auto"/>
        <w:bottom w:val="none" w:sz="0" w:space="0" w:color="auto"/>
        <w:right w:val="none" w:sz="0" w:space="0" w:color="auto"/>
      </w:divBdr>
    </w:div>
    <w:div w:id="493571296">
      <w:bodyDiv w:val="1"/>
      <w:marLeft w:val="0"/>
      <w:marRight w:val="0"/>
      <w:marTop w:val="0"/>
      <w:marBottom w:val="0"/>
      <w:divBdr>
        <w:top w:val="none" w:sz="0" w:space="0" w:color="auto"/>
        <w:left w:val="none" w:sz="0" w:space="0" w:color="auto"/>
        <w:bottom w:val="none" w:sz="0" w:space="0" w:color="auto"/>
        <w:right w:val="none" w:sz="0" w:space="0" w:color="auto"/>
      </w:divBdr>
    </w:div>
    <w:div w:id="650405831">
      <w:bodyDiv w:val="1"/>
      <w:marLeft w:val="0"/>
      <w:marRight w:val="0"/>
      <w:marTop w:val="0"/>
      <w:marBottom w:val="0"/>
      <w:divBdr>
        <w:top w:val="none" w:sz="0" w:space="0" w:color="auto"/>
        <w:left w:val="none" w:sz="0" w:space="0" w:color="auto"/>
        <w:bottom w:val="none" w:sz="0" w:space="0" w:color="auto"/>
        <w:right w:val="none" w:sz="0" w:space="0" w:color="auto"/>
      </w:divBdr>
    </w:div>
    <w:div w:id="894395217">
      <w:bodyDiv w:val="1"/>
      <w:marLeft w:val="0"/>
      <w:marRight w:val="0"/>
      <w:marTop w:val="0"/>
      <w:marBottom w:val="0"/>
      <w:divBdr>
        <w:top w:val="none" w:sz="0" w:space="0" w:color="auto"/>
        <w:left w:val="none" w:sz="0" w:space="0" w:color="auto"/>
        <w:bottom w:val="none" w:sz="0" w:space="0" w:color="auto"/>
        <w:right w:val="none" w:sz="0" w:space="0" w:color="auto"/>
      </w:divBdr>
    </w:div>
    <w:div w:id="1073965024">
      <w:bodyDiv w:val="1"/>
      <w:marLeft w:val="0"/>
      <w:marRight w:val="0"/>
      <w:marTop w:val="0"/>
      <w:marBottom w:val="0"/>
      <w:divBdr>
        <w:top w:val="none" w:sz="0" w:space="0" w:color="auto"/>
        <w:left w:val="none" w:sz="0" w:space="0" w:color="auto"/>
        <w:bottom w:val="none" w:sz="0" w:space="0" w:color="auto"/>
        <w:right w:val="none" w:sz="0" w:space="0" w:color="auto"/>
      </w:divBdr>
    </w:div>
    <w:div w:id="1205018875">
      <w:bodyDiv w:val="1"/>
      <w:marLeft w:val="0"/>
      <w:marRight w:val="0"/>
      <w:marTop w:val="0"/>
      <w:marBottom w:val="0"/>
      <w:divBdr>
        <w:top w:val="none" w:sz="0" w:space="0" w:color="auto"/>
        <w:left w:val="none" w:sz="0" w:space="0" w:color="auto"/>
        <w:bottom w:val="none" w:sz="0" w:space="0" w:color="auto"/>
        <w:right w:val="none" w:sz="0" w:space="0" w:color="auto"/>
      </w:divBdr>
    </w:div>
    <w:div w:id="1329291086">
      <w:bodyDiv w:val="1"/>
      <w:marLeft w:val="0"/>
      <w:marRight w:val="0"/>
      <w:marTop w:val="0"/>
      <w:marBottom w:val="0"/>
      <w:divBdr>
        <w:top w:val="none" w:sz="0" w:space="0" w:color="auto"/>
        <w:left w:val="none" w:sz="0" w:space="0" w:color="auto"/>
        <w:bottom w:val="none" w:sz="0" w:space="0" w:color="auto"/>
        <w:right w:val="none" w:sz="0" w:space="0" w:color="auto"/>
      </w:divBdr>
    </w:div>
    <w:div w:id="1623731033">
      <w:bodyDiv w:val="1"/>
      <w:marLeft w:val="0"/>
      <w:marRight w:val="0"/>
      <w:marTop w:val="0"/>
      <w:marBottom w:val="0"/>
      <w:divBdr>
        <w:top w:val="none" w:sz="0" w:space="0" w:color="auto"/>
        <w:left w:val="none" w:sz="0" w:space="0" w:color="auto"/>
        <w:bottom w:val="none" w:sz="0" w:space="0" w:color="auto"/>
        <w:right w:val="none" w:sz="0" w:space="0" w:color="auto"/>
      </w:divBdr>
    </w:div>
    <w:div w:id="1667325238">
      <w:bodyDiv w:val="1"/>
      <w:marLeft w:val="0"/>
      <w:marRight w:val="0"/>
      <w:marTop w:val="0"/>
      <w:marBottom w:val="0"/>
      <w:divBdr>
        <w:top w:val="none" w:sz="0" w:space="0" w:color="auto"/>
        <w:left w:val="none" w:sz="0" w:space="0" w:color="auto"/>
        <w:bottom w:val="none" w:sz="0" w:space="0" w:color="auto"/>
        <w:right w:val="none" w:sz="0" w:space="0" w:color="auto"/>
      </w:divBdr>
    </w:div>
    <w:div w:id="1840341768">
      <w:bodyDiv w:val="1"/>
      <w:marLeft w:val="0"/>
      <w:marRight w:val="0"/>
      <w:marTop w:val="0"/>
      <w:marBottom w:val="0"/>
      <w:divBdr>
        <w:top w:val="none" w:sz="0" w:space="0" w:color="auto"/>
        <w:left w:val="none" w:sz="0" w:space="0" w:color="auto"/>
        <w:bottom w:val="none" w:sz="0" w:space="0" w:color="auto"/>
        <w:right w:val="none" w:sz="0" w:space="0" w:color="auto"/>
      </w:divBdr>
    </w:div>
    <w:div w:id="1880236152">
      <w:bodyDiv w:val="1"/>
      <w:marLeft w:val="0"/>
      <w:marRight w:val="0"/>
      <w:marTop w:val="0"/>
      <w:marBottom w:val="0"/>
      <w:divBdr>
        <w:top w:val="none" w:sz="0" w:space="0" w:color="auto"/>
        <w:left w:val="none" w:sz="0" w:space="0" w:color="auto"/>
        <w:bottom w:val="none" w:sz="0" w:space="0" w:color="auto"/>
        <w:right w:val="none" w:sz="0" w:space="0" w:color="auto"/>
      </w:divBdr>
    </w:div>
    <w:div w:id="204001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echdanc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79213-EE40-4074-B85F-68101232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13</Pages>
  <Words>3766</Words>
  <Characters>22224</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25939</CharactersWithSpaces>
  <SharedDoc>false</SharedDoc>
  <HLinks>
    <vt:vector size="78" baseType="variant">
      <vt:variant>
        <vt:i4>3407918</vt:i4>
      </vt:variant>
      <vt:variant>
        <vt:i4>69</vt:i4>
      </vt:variant>
      <vt:variant>
        <vt:i4>0</vt:i4>
      </vt:variant>
      <vt:variant>
        <vt:i4>5</vt:i4>
      </vt:variant>
      <vt:variant>
        <vt:lpwstr>http://www.czechdance.org/</vt:lpwstr>
      </vt:variant>
      <vt:variant>
        <vt:lpwstr/>
      </vt:variant>
      <vt:variant>
        <vt:i4>1769524</vt:i4>
      </vt:variant>
      <vt:variant>
        <vt:i4>62</vt:i4>
      </vt:variant>
      <vt:variant>
        <vt:i4>0</vt:i4>
      </vt:variant>
      <vt:variant>
        <vt:i4>5</vt:i4>
      </vt:variant>
      <vt:variant>
        <vt:lpwstr/>
      </vt:variant>
      <vt:variant>
        <vt:lpwstr>_Toc337488836</vt:lpwstr>
      </vt:variant>
      <vt:variant>
        <vt:i4>1769524</vt:i4>
      </vt:variant>
      <vt:variant>
        <vt:i4>56</vt:i4>
      </vt:variant>
      <vt:variant>
        <vt:i4>0</vt:i4>
      </vt:variant>
      <vt:variant>
        <vt:i4>5</vt:i4>
      </vt:variant>
      <vt:variant>
        <vt:lpwstr/>
      </vt:variant>
      <vt:variant>
        <vt:lpwstr>_Toc337488835</vt:lpwstr>
      </vt:variant>
      <vt:variant>
        <vt:i4>1966139</vt:i4>
      </vt:variant>
      <vt:variant>
        <vt:i4>50</vt:i4>
      </vt:variant>
      <vt:variant>
        <vt:i4>0</vt:i4>
      </vt:variant>
      <vt:variant>
        <vt:i4>5</vt:i4>
      </vt:variant>
      <vt:variant>
        <vt:lpwstr/>
      </vt:variant>
      <vt:variant>
        <vt:lpwstr>_Toc337488767</vt:lpwstr>
      </vt:variant>
      <vt:variant>
        <vt:i4>1900603</vt:i4>
      </vt:variant>
      <vt:variant>
        <vt:i4>44</vt:i4>
      </vt:variant>
      <vt:variant>
        <vt:i4>0</vt:i4>
      </vt:variant>
      <vt:variant>
        <vt:i4>5</vt:i4>
      </vt:variant>
      <vt:variant>
        <vt:lpwstr/>
      </vt:variant>
      <vt:variant>
        <vt:lpwstr>_Toc337488754</vt:lpwstr>
      </vt:variant>
      <vt:variant>
        <vt:i4>1835067</vt:i4>
      </vt:variant>
      <vt:variant>
        <vt:i4>38</vt:i4>
      </vt:variant>
      <vt:variant>
        <vt:i4>0</vt:i4>
      </vt:variant>
      <vt:variant>
        <vt:i4>5</vt:i4>
      </vt:variant>
      <vt:variant>
        <vt:lpwstr/>
      </vt:variant>
      <vt:variant>
        <vt:lpwstr>_Toc337488748</vt:lpwstr>
      </vt:variant>
      <vt:variant>
        <vt:i4>1835067</vt:i4>
      </vt:variant>
      <vt:variant>
        <vt:i4>32</vt:i4>
      </vt:variant>
      <vt:variant>
        <vt:i4>0</vt:i4>
      </vt:variant>
      <vt:variant>
        <vt:i4>5</vt:i4>
      </vt:variant>
      <vt:variant>
        <vt:lpwstr/>
      </vt:variant>
      <vt:variant>
        <vt:lpwstr>_Toc337488742</vt:lpwstr>
      </vt:variant>
      <vt:variant>
        <vt:i4>1769531</vt:i4>
      </vt:variant>
      <vt:variant>
        <vt:i4>26</vt:i4>
      </vt:variant>
      <vt:variant>
        <vt:i4>0</vt:i4>
      </vt:variant>
      <vt:variant>
        <vt:i4>5</vt:i4>
      </vt:variant>
      <vt:variant>
        <vt:lpwstr/>
      </vt:variant>
      <vt:variant>
        <vt:lpwstr>_Toc337488736</vt:lpwstr>
      </vt:variant>
      <vt:variant>
        <vt:i4>1703995</vt:i4>
      </vt:variant>
      <vt:variant>
        <vt:i4>20</vt:i4>
      </vt:variant>
      <vt:variant>
        <vt:i4>0</vt:i4>
      </vt:variant>
      <vt:variant>
        <vt:i4>5</vt:i4>
      </vt:variant>
      <vt:variant>
        <vt:lpwstr/>
      </vt:variant>
      <vt:variant>
        <vt:lpwstr>_Toc337488727</vt:lpwstr>
      </vt:variant>
      <vt:variant>
        <vt:i4>1638459</vt:i4>
      </vt:variant>
      <vt:variant>
        <vt:i4>14</vt:i4>
      </vt:variant>
      <vt:variant>
        <vt:i4>0</vt:i4>
      </vt:variant>
      <vt:variant>
        <vt:i4>5</vt:i4>
      </vt:variant>
      <vt:variant>
        <vt:lpwstr/>
      </vt:variant>
      <vt:variant>
        <vt:lpwstr>_Toc337488718</vt:lpwstr>
      </vt:variant>
      <vt:variant>
        <vt:i4>1048634</vt:i4>
      </vt:variant>
      <vt:variant>
        <vt:i4>8</vt:i4>
      </vt:variant>
      <vt:variant>
        <vt:i4>0</vt:i4>
      </vt:variant>
      <vt:variant>
        <vt:i4>5</vt:i4>
      </vt:variant>
      <vt:variant>
        <vt:lpwstr/>
      </vt:variant>
      <vt:variant>
        <vt:lpwstr>_Toc337488687</vt:lpwstr>
      </vt:variant>
      <vt:variant>
        <vt:i4>1048634</vt:i4>
      </vt:variant>
      <vt:variant>
        <vt:i4>2</vt:i4>
      </vt:variant>
      <vt:variant>
        <vt:i4>0</vt:i4>
      </vt:variant>
      <vt:variant>
        <vt:i4>5</vt:i4>
      </vt:variant>
      <vt:variant>
        <vt:lpwstr/>
      </vt:variant>
      <vt:variant>
        <vt:lpwstr>_Toc337488683</vt:lpwstr>
      </vt:variant>
      <vt:variant>
        <vt:i4>2162714</vt:i4>
      </vt:variant>
      <vt:variant>
        <vt:i4>206958</vt:i4>
      </vt:variant>
      <vt:variant>
        <vt:i4>1026</vt:i4>
      </vt:variant>
      <vt:variant>
        <vt:i4>1</vt:i4>
      </vt:variant>
      <vt:variant>
        <vt:lpwstr>cid:image002.jpg@01CDA6D1.9CAE59A0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Denyny</dc:creator>
  <cp:lastModifiedBy>Účet Microsoft</cp:lastModifiedBy>
  <cp:revision>42</cp:revision>
  <cp:lastPrinted>2013-09-16T19:31:00Z</cp:lastPrinted>
  <dcterms:created xsi:type="dcterms:W3CDTF">2021-07-14T12:34:00Z</dcterms:created>
  <dcterms:modified xsi:type="dcterms:W3CDTF">2025-09-05T09:38:00Z</dcterms:modified>
</cp:coreProperties>
</file>