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C42AF" w:rsidRPr="00261732" w:rsidRDefault="00AC42AF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A820F0" w:rsidRPr="00261732" w:rsidRDefault="00A820F0" w:rsidP="00572E0A">
      <w:pPr>
        <w:rPr>
          <w:rFonts w:cs="Arial"/>
          <w:b/>
          <w:sz w:val="40"/>
          <w:szCs w:val="40"/>
        </w:rPr>
      </w:pPr>
    </w:p>
    <w:p w:rsidR="002061CC" w:rsidRDefault="002061CC" w:rsidP="002061CC">
      <w:pPr>
        <w:jc w:val="center"/>
        <w:rPr>
          <w:rFonts w:cs="Arial"/>
          <w:b/>
          <w:sz w:val="48"/>
          <w:szCs w:val="48"/>
        </w:rPr>
      </w:pPr>
      <w:bookmarkStart w:id="0" w:name="_GoBack"/>
      <w:bookmarkEnd w:id="0"/>
      <w:r w:rsidRPr="008A7F17">
        <w:rPr>
          <w:rFonts w:cs="Arial"/>
          <w:b/>
          <w:sz w:val="48"/>
          <w:szCs w:val="48"/>
        </w:rPr>
        <w:t>SOUTĚŽNÍ A TECHNICKÁ PRAVIDLA CZECH DANCE MASTERS</w:t>
      </w:r>
    </w:p>
    <w:p w:rsidR="002061CC" w:rsidRPr="00BC3955" w:rsidRDefault="002061CC" w:rsidP="002061CC">
      <w:pPr>
        <w:jc w:val="center"/>
        <w:rPr>
          <w:rFonts w:cs="Arial"/>
          <w:b/>
          <w:sz w:val="48"/>
          <w:szCs w:val="48"/>
        </w:rPr>
      </w:pPr>
      <w:r w:rsidRPr="00BC3955">
        <w:rPr>
          <w:rFonts w:cs="Arial"/>
          <w:b/>
          <w:sz w:val="48"/>
          <w:szCs w:val="48"/>
        </w:rPr>
        <w:t>(</w:t>
      </w:r>
      <w:proofErr w:type="spellStart"/>
      <w:r w:rsidRPr="00BC3955">
        <w:rPr>
          <w:rFonts w:cs="Arial"/>
          <w:b/>
          <w:sz w:val="48"/>
          <w:szCs w:val="48"/>
        </w:rPr>
        <w:t>SaTP</w:t>
      </w:r>
      <w:proofErr w:type="spellEnd"/>
      <w:r w:rsidRPr="00BC3955">
        <w:rPr>
          <w:rFonts w:cs="Arial"/>
          <w:b/>
          <w:sz w:val="48"/>
          <w:szCs w:val="48"/>
        </w:rPr>
        <w:t>)</w:t>
      </w:r>
      <w:r w:rsidRPr="00BC3955">
        <w:rPr>
          <w:rFonts w:cs="Arial"/>
          <w:b/>
          <w:sz w:val="48"/>
          <w:szCs w:val="48"/>
        </w:rPr>
        <w:br/>
        <w:t>soutěžních disciplín</w:t>
      </w:r>
    </w:p>
    <w:p w:rsidR="00FB2AE5" w:rsidRPr="00B96982" w:rsidRDefault="00A23BBC" w:rsidP="00133D8A">
      <w:pPr>
        <w:jc w:val="center"/>
        <w:rPr>
          <w:rFonts w:cs="Arial"/>
          <w:b/>
          <w:sz w:val="44"/>
          <w:szCs w:val="44"/>
        </w:rPr>
      </w:pPr>
      <w:r>
        <w:rPr>
          <w:rFonts w:cs="Arial"/>
          <w:b/>
          <w:sz w:val="44"/>
          <w:szCs w:val="44"/>
        </w:rPr>
        <w:t>BELLY</w:t>
      </w:r>
      <w:r w:rsidR="0051673D" w:rsidRPr="00B96982">
        <w:rPr>
          <w:rFonts w:cs="Arial"/>
          <w:b/>
          <w:sz w:val="44"/>
          <w:szCs w:val="44"/>
        </w:rPr>
        <w:t xml:space="preserve"> DANCE LIGA</w:t>
      </w:r>
      <w:r w:rsidR="00EA4B63" w:rsidRPr="00B96982">
        <w:rPr>
          <w:rFonts w:cs="Arial"/>
          <w:b/>
          <w:sz w:val="44"/>
          <w:szCs w:val="44"/>
        </w:rPr>
        <w:t xml:space="preserve"> – sólo, duo, malá skupina</w:t>
      </w:r>
    </w:p>
    <w:p w:rsidR="00FB2AE5" w:rsidRPr="00261732" w:rsidRDefault="00EA4B63">
      <w:pPr>
        <w:jc w:val="center"/>
        <w:rPr>
          <w:rFonts w:cs="Arial"/>
          <w:b/>
          <w:i/>
          <w:sz w:val="24"/>
          <w:szCs w:val="24"/>
        </w:rPr>
      </w:pPr>
      <w:r w:rsidRPr="00261732">
        <w:rPr>
          <w:rFonts w:cs="Arial"/>
          <w:b/>
          <w:i/>
          <w:sz w:val="24"/>
          <w:szCs w:val="24"/>
        </w:rPr>
        <w:t>(</w:t>
      </w:r>
      <w:r w:rsidR="001100B0" w:rsidRPr="00261732">
        <w:rPr>
          <w:rFonts w:cs="Arial"/>
          <w:b/>
          <w:i/>
          <w:sz w:val="24"/>
          <w:szCs w:val="24"/>
        </w:rPr>
        <w:t xml:space="preserve">pro soutěžní </w:t>
      </w:r>
      <w:r w:rsidR="00FB2AE5" w:rsidRPr="00261732">
        <w:rPr>
          <w:rFonts w:cs="Arial"/>
          <w:b/>
          <w:i/>
          <w:sz w:val="24"/>
          <w:szCs w:val="24"/>
        </w:rPr>
        <w:t>disciplín</w:t>
      </w:r>
      <w:r w:rsidR="001100B0" w:rsidRPr="00261732">
        <w:rPr>
          <w:rFonts w:cs="Arial"/>
          <w:b/>
          <w:i/>
          <w:sz w:val="24"/>
          <w:szCs w:val="24"/>
        </w:rPr>
        <w:t>y</w:t>
      </w:r>
      <w:r w:rsidR="00FB2AE5" w:rsidRPr="00261732">
        <w:rPr>
          <w:rFonts w:cs="Arial"/>
          <w:b/>
          <w:i/>
          <w:sz w:val="24"/>
          <w:szCs w:val="24"/>
        </w:rPr>
        <w:t xml:space="preserve"> </w:t>
      </w:r>
      <w:r w:rsidR="001100B0" w:rsidRPr="00BC3955">
        <w:rPr>
          <w:rFonts w:cs="Arial"/>
          <w:b/>
          <w:i/>
          <w:sz w:val="24"/>
          <w:szCs w:val="24"/>
        </w:rPr>
        <w:t>uvedené</w:t>
      </w:r>
      <w:r w:rsidR="00FB2AE5" w:rsidRPr="00BC3955">
        <w:rPr>
          <w:rFonts w:cs="Arial"/>
          <w:b/>
          <w:i/>
          <w:sz w:val="24"/>
          <w:szCs w:val="24"/>
        </w:rPr>
        <w:t xml:space="preserve"> v </w:t>
      </w:r>
      <w:r w:rsidR="004F290C" w:rsidRPr="00BC3955">
        <w:rPr>
          <w:rFonts w:cs="Arial"/>
          <w:b/>
          <w:i/>
          <w:sz w:val="24"/>
          <w:szCs w:val="24"/>
        </w:rPr>
        <w:t>§</w:t>
      </w:r>
      <w:r w:rsidR="002061CC" w:rsidRPr="00BC3955">
        <w:rPr>
          <w:rFonts w:cs="Arial"/>
          <w:b/>
          <w:i/>
          <w:sz w:val="24"/>
          <w:szCs w:val="24"/>
        </w:rPr>
        <w:t>8</w:t>
      </w:r>
      <w:r w:rsidR="004F290C" w:rsidRPr="00BC3955">
        <w:rPr>
          <w:rFonts w:cs="Arial"/>
          <w:b/>
          <w:i/>
          <w:sz w:val="24"/>
          <w:szCs w:val="24"/>
        </w:rPr>
        <w:t>.</w:t>
      </w:r>
      <w:r w:rsidR="00FB2AE5" w:rsidRPr="00BC3955">
        <w:rPr>
          <w:rFonts w:cs="Arial"/>
          <w:b/>
          <w:i/>
          <w:sz w:val="24"/>
          <w:szCs w:val="24"/>
        </w:rPr>
        <w:t xml:space="preserve"> tohoto </w:t>
      </w:r>
      <w:r w:rsidR="00FB2AE5" w:rsidRPr="00261732">
        <w:rPr>
          <w:rFonts w:cs="Arial"/>
          <w:b/>
          <w:i/>
          <w:sz w:val="24"/>
          <w:szCs w:val="24"/>
        </w:rPr>
        <w:t>dokumentu</w:t>
      </w:r>
      <w:r w:rsidRPr="00261732">
        <w:rPr>
          <w:rFonts w:cs="Arial"/>
          <w:b/>
          <w:i/>
          <w:sz w:val="24"/>
          <w:szCs w:val="24"/>
        </w:rPr>
        <w:t>)</w:t>
      </w: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FB2AE5" w:rsidRPr="00261732" w:rsidRDefault="00FB2AE5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AC42AF" w:rsidRPr="00261732" w:rsidRDefault="00AC42AF" w:rsidP="00AC42AF">
      <w:pPr>
        <w:pStyle w:val="Prosttext1"/>
        <w:rPr>
          <w:rFonts w:ascii="Arial" w:eastAsia="MS Mincho" w:hAnsi="Arial" w:cs="Arial"/>
          <w:b/>
        </w:rPr>
      </w:pPr>
    </w:p>
    <w:p w:rsidR="00AC42AF" w:rsidRPr="00261732" w:rsidRDefault="00AC42AF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AB627C" w:rsidRPr="00261732" w:rsidRDefault="00AB627C">
      <w:pPr>
        <w:pStyle w:val="Prosttext1"/>
        <w:jc w:val="center"/>
        <w:rPr>
          <w:rFonts w:ascii="Arial" w:eastAsia="MS Mincho" w:hAnsi="Arial" w:cs="Arial"/>
          <w:b/>
        </w:rPr>
      </w:pPr>
    </w:p>
    <w:p w:rsidR="00BB66A2" w:rsidRPr="00261732" w:rsidRDefault="00BB66A2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  <w:bookmarkStart w:id="1" w:name="_§_1._Vymezení"/>
      <w:bookmarkStart w:id="2" w:name="_Toc313353967"/>
      <w:bookmarkStart w:id="3" w:name="_Toc337488683"/>
      <w:bookmarkStart w:id="4" w:name="_Toc313353739"/>
      <w:bookmarkStart w:id="5" w:name="_Toc313353972"/>
      <w:bookmarkStart w:id="6" w:name="_Toc337488754"/>
      <w:bookmarkStart w:id="7" w:name="_Toc313353740"/>
      <w:bookmarkStart w:id="8" w:name="_Toc313353973"/>
      <w:bookmarkStart w:id="9" w:name="_Toc337488767"/>
      <w:bookmarkEnd w:id="1"/>
      <w:r w:rsidRPr="004B6EB1">
        <w:rPr>
          <w:rFonts w:ascii="Arial" w:eastAsia="MS Mincho" w:hAnsi="Arial" w:cs="Arial"/>
          <w:b/>
        </w:rPr>
        <w:t>Obsah:</w:t>
      </w:r>
    </w:p>
    <w:p w:rsidR="002061CC" w:rsidRPr="004B6EB1" w:rsidRDefault="002061CC" w:rsidP="002061CC">
      <w:pPr>
        <w:pStyle w:val="Prosttext1"/>
        <w:jc w:val="center"/>
        <w:rPr>
          <w:rFonts w:ascii="Arial" w:eastAsia="MS Mincho" w:hAnsi="Arial" w:cs="Arial"/>
          <w:b/>
        </w:rPr>
      </w:pPr>
    </w:p>
    <w:p w:rsidR="002061CC" w:rsidRPr="004B6EB1" w:rsidRDefault="002061CC" w:rsidP="002061CC">
      <w:pPr>
        <w:pStyle w:val="Prosttext1"/>
        <w:rPr>
          <w:rFonts w:ascii="Arial" w:eastAsia="MS Mincho" w:hAnsi="Arial" w:cs="Arial"/>
          <w:b/>
        </w:rPr>
      </w:pPr>
    </w:p>
    <w:p w:rsidR="002061CC" w:rsidRPr="00603FC1" w:rsidRDefault="002061CC" w:rsidP="002061CC">
      <w:pPr>
        <w:pStyle w:val="Obsah1"/>
        <w:tabs>
          <w:tab w:val="left" w:pos="440"/>
        </w:tabs>
        <w:rPr>
          <w:rFonts w:cs="Arial"/>
          <w:noProof/>
        </w:rPr>
      </w:pPr>
      <w:r w:rsidRPr="004B6EB1">
        <w:rPr>
          <w:rFonts w:eastAsia="MS Mincho" w:cs="Arial"/>
          <w:b/>
        </w:rPr>
        <w:fldChar w:fldCharType="begin"/>
      </w:r>
      <w:r w:rsidRPr="004B6EB1">
        <w:rPr>
          <w:rFonts w:eastAsia="MS Mincho" w:cs="Arial"/>
          <w:b/>
        </w:rPr>
        <w:instrText xml:space="preserve"> TOC \o "1-3" \h \z \u </w:instrText>
      </w:r>
      <w:r w:rsidRPr="004B6EB1">
        <w:rPr>
          <w:rFonts w:eastAsia="MS Mincho" w:cs="Arial"/>
          <w:b/>
        </w:rPr>
        <w:fldChar w:fldCharType="separate"/>
      </w:r>
      <w:hyperlink w:anchor="_Toc337488683" w:history="1">
        <w:r w:rsidRPr="00603FC1">
          <w:rPr>
            <w:rStyle w:val="Hypertextovodkaz"/>
            <w:rFonts w:cs="Arial"/>
            <w:noProof/>
            <w:color w:val="auto"/>
          </w:rPr>
          <w:t>1.</w:t>
        </w:r>
        <w:r w:rsidRPr="00603FC1">
          <w:rPr>
            <w:rFonts w:cs="Arial"/>
            <w:noProof/>
          </w:rPr>
          <w:tab/>
        </w:r>
        <w:r w:rsidRPr="00603FC1">
          <w:rPr>
            <w:rStyle w:val="Hypertextovodkaz"/>
            <w:rFonts w:cs="Arial"/>
            <w:noProof/>
            <w:color w:val="auto"/>
          </w:rPr>
          <w:t>Vymezení platnosti a působnosti</w:t>
        </w:r>
        <w:r w:rsidRPr="00603FC1">
          <w:rPr>
            <w:rFonts w:cs="Arial"/>
            <w:noProof/>
            <w:webHidden/>
          </w:rPr>
          <w:tab/>
        </w:r>
        <w:r w:rsidRPr="00603FC1">
          <w:rPr>
            <w:rFonts w:cs="Arial"/>
            <w:noProof/>
            <w:webHidden/>
          </w:rPr>
          <w:fldChar w:fldCharType="begin"/>
        </w:r>
        <w:r w:rsidRPr="00603FC1">
          <w:rPr>
            <w:rFonts w:cs="Arial"/>
            <w:noProof/>
            <w:webHidden/>
          </w:rPr>
          <w:instrText xml:space="preserve"> PAGEREF _Toc337488683 \h </w:instrText>
        </w:r>
        <w:r w:rsidRPr="00603FC1">
          <w:rPr>
            <w:rFonts w:cs="Arial"/>
            <w:noProof/>
            <w:webHidden/>
          </w:rPr>
        </w:r>
        <w:r w:rsidRPr="00603FC1">
          <w:rPr>
            <w:rFonts w:cs="Arial"/>
            <w:noProof/>
            <w:webHidden/>
          </w:rPr>
          <w:fldChar w:fldCharType="separate"/>
        </w:r>
        <w:r w:rsidRPr="00603FC1">
          <w:rPr>
            <w:rFonts w:cs="Arial"/>
            <w:noProof/>
            <w:webHidden/>
          </w:rPr>
          <w:t>3</w:t>
        </w:r>
        <w:r w:rsidRPr="00603FC1">
          <w:rPr>
            <w:rFonts w:cs="Arial"/>
            <w:noProof/>
            <w:webHidden/>
          </w:rPr>
          <w:fldChar w:fldCharType="end"/>
        </w:r>
      </w:hyperlink>
    </w:p>
    <w:p w:rsidR="002061CC" w:rsidRPr="00603FC1" w:rsidRDefault="00265479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687" w:history="1">
        <w:r w:rsidR="002061CC" w:rsidRPr="00603FC1">
          <w:rPr>
            <w:rStyle w:val="Hypertextovodkaz"/>
            <w:rFonts w:cs="Arial"/>
            <w:noProof/>
            <w:color w:val="auto"/>
          </w:rPr>
          <w:t>2.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Soutěže, vyhlašování, vypisování a účast na soutěžích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265479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18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3.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Vedení soutěže a finanční zabezpečení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265479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27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4.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Identifikace, přihlašování, prezence, zahájení a ukončení soutěže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265479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36" w:history="1">
        <w:r w:rsidR="002061CC" w:rsidRPr="00603FC1">
          <w:rPr>
            <w:rStyle w:val="Hypertextovodkaz"/>
            <w:rFonts w:cs="Arial"/>
            <w:noProof/>
            <w:color w:val="auto"/>
          </w:rPr>
          <w:t>5.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Systém hodnocení soutěží, postupové klíče.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265479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2" w:history="1">
        <w:r w:rsidR="002061CC" w:rsidRPr="00603FC1">
          <w:rPr>
            <w:rStyle w:val="Hypertextovodkaz"/>
            <w:rFonts w:eastAsia="MS Mincho" w:cs="Arial"/>
            <w:noProof/>
            <w:color w:val="auto"/>
          </w:rPr>
          <w:t>6.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eastAsia="MS Mincho" w:cs="Arial"/>
            <w:noProof/>
            <w:color w:val="auto"/>
          </w:rPr>
          <w:t>Sankce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265479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48" w:history="1">
        <w:r w:rsidR="002061CC" w:rsidRPr="00603FC1">
          <w:rPr>
            <w:rStyle w:val="Hypertextovodkaz"/>
            <w:rFonts w:cs="Arial"/>
            <w:noProof/>
            <w:color w:val="auto"/>
          </w:rPr>
          <w:t>7.</w:t>
        </w:r>
        <w:r w:rsidR="002061CC" w:rsidRPr="00603FC1">
          <w:rPr>
            <w:rFonts w:cs="Arial"/>
            <w:noProof/>
          </w:rPr>
          <w:tab/>
          <w:t xml:space="preserve">Obecná pravidla </w:t>
        </w:r>
        <w:r w:rsidR="002061CC">
          <w:rPr>
            <w:rFonts w:cs="Arial"/>
            <w:noProof/>
          </w:rPr>
          <w:t xml:space="preserve">pro všechny soutěžní disciplíny </w:t>
        </w:r>
        <w:r w:rsidR="002061CC" w:rsidRPr="00603FC1">
          <w:rPr>
            <w:rFonts w:cs="Arial"/>
            <w:noProof/>
          </w:rPr>
          <w:t>a vymezení pojmů</w:t>
        </w:r>
        <w:r w:rsidR="002061CC" w:rsidRPr="00603FC1">
          <w:rPr>
            <w:rFonts w:cs="Arial"/>
            <w:noProof/>
            <w:webHidden/>
          </w:rPr>
          <w:tab/>
          <w:t>3</w:t>
        </w:r>
      </w:hyperlink>
    </w:p>
    <w:p w:rsidR="002061CC" w:rsidRPr="00603FC1" w:rsidRDefault="00265479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54" w:history="1">
        <w:r w:rsidR="002061CC" w:rsidRPr="00603FC1">
          <w:rPr>
            <w:rStyle w:val="Hypertextovodkaz"/>
            <w:rFonts w:cs="Arial"/>
            <w:noProof/>
            <w:color w:val="auto"/>
          </w:rPr>
          <w:t>8.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Popis soutěžních disciplín</w:t>
        </w:r>
        <w:r w:rsidR="002061CC" w:rsidRPr="00603FC1">
          <w:rPr>
            <w:rFonts w:cs="Arial"/>
            <w:noProof/>
            <w:webHidden/>
          </w:rPr>
          <w:tab/>
        </w:r>
      </w:hyperlink>
      <w:r w:rsidR="002061CC">
        <w:rPr>
          <w:rFonts w:cs="Arial"/>
          <w:noProof/>
        </w:rPr>
        <w:t>4</w:t>
      </w:r>
    </w:p>
    <w:p w:rsidR="002061CC" w:rsidRPr="00603FC1" w:rsidRDefault="00265479" w:rsidP="002061CC">
      <w:pPr>
        <w:pStyle w:val="Obsah1"/>
        <w:tabs>
          <w:tab w:val="left" w:pos="440"/>
        </w:tabs>
        <w:rPr>
          <w:rFonts w:cs="Arial"/>
          <w:noProof/>
        </w:rPr>
      </w:pPr>
      <w:hyperlink w:anchor="_Toc337488767" w:history="1">
        <w:r w:rsidR="002061CC" w:rsidRPr="00603FC1">
          <w:rPr>
            <w:rStyle w:val="Hypertextovodkaz"/>
            <w:rFonts w:cs="Arial"/>
            <w:noProof/>
            <w:color w:val="auto"/>
          </w:rPr>
          <w:t>9.</w:t>
        </w:r>
        <w:r w:rsidR="002061CC" w:rsidRPr="00603FC1">
          <w:rPr>
            <w:rFonts w:cs="Arial"/>
            <w:noProof/>
          </w:rPr>
          <w:tab/>
        </w:r>
        <w:r w:rsidR="002061CC" w:rsidRPr="00603FC1">
          <w:rPr>
            <w:rStyle w:val="Hypertextovodkaz"/>
            <w:rFonts w:cs="Arial"/>
            <w:noProof/>
            <w:color w:val="auto"/>
          </w:rPr>
          <w:t>Obecná pravidla pro soutěžní disciplíny uvedené v §</w:t>
        </w:r>
        <w:r w:rsidR="002061CC">
          <w:rPr>
            <w:rStyle w:val="Hypertextovodkaz"/>
            <w:rFonts w:cs="Arial"/>
            <w:noProof/>
            <w:color w:val="auto"/>
          </w:rPr>
          <w:t>8….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8</w:t>
      </w:r>
    </w:p>
    <w:p w:rsidR="002061CC" w:rsidRPr="00603FC1" w:rsidRDefault="00265479" w:rsidP="002061CC">
      <w:pPr>
        <w:pStyle w:val="Obsah1"/>
        <w:tabs>
          <w:tab w:val="left" w:pos="660"/>
        </w:tabs>
        <w:rPr>
          <w:rFonts w:cs="Arial"/>
          <w:noProof/>
        </w:rPr>
      </w:pPr>
      <w:hyperlink w:anchor="_Toc337488835" w:history="1">
        <w:r w:rsidR="002061CC" w:rsidRPr="00603FC1">
          <w:rPr>
            <w:rStyle w:val="Hypertextovodkaz"/>
            <w:rFonts w:cs="Arial"/>
            <w:noProof/>
            <w:color w:val="auto"/>
          </w:rPr>
          <w:t>10.</w:t>
        </w:r>
        <w:r w:rsidR="002061CC" w:rsidRPr="00603FC1">
          <w:rPr>
            <w:rFonts w:cs="Arial"/>
            <w:noProof/>
          </w:rPr>
          <w:tab/>
        </w:r>
        <w:r w:rsidR="002061CC" w:rsidRPr="00F71579">
          <w:rPr>
            <w:rFonts w:cs="Arial"/>
            <w:noProof/>
          </w:rPr>
          <w:t>Definice věkových kategorií pro soutěžní disciplíny uvedené v §</w:t>
        </w:r>
        <w:r w:rsidR="002061CC">
          <w:rPr>
            <w:rFonts w:cs="Arial"/>
            <w:noProof/>
          </w:rPr>
          <w:t>8.</w:t>
        </w:r>
        <w:r w:rsidR="002061CC" w:rsidRPr="00603FC1">
          <w:rPr>
            <w:rFonts w:cs="Arial"/>
            <w:noProof/>
            <w:webHidden/>
          </w:rPr>
          <w:tab/>
        </w:r>
      </w:hyperlink>
      <w:r w:rsidR="000164BC">
        <w:rPr>
          <w:rFonts w:cs="Arial"/>
          <w:noProof/>
        </w:rPr>
        <w:t>13</w:t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  <w:r w:rsidRPr="004B6EB1">
        <w:rPr>
          <w:rFonts w:ascii="Arial" w:eastAsia="MS Mincho" w:hAnsi="Arial" w:cs="Arial"/>
          <w:b/>
        </w:rPr>
        <w:fldChar w:fldCharType="end"/>
      </w:r>
    </w:p>
    <w:p w:rsidR="002061CC" w:rsidRPr="00173381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Prosttext1"/>
        <w:rPr>
          <w:rFonts w:ascii="Arial" w:eastAsia="MS Mincho" w:hAnsi="Arial" w:cs="Arial"/>
          <w:b/>
          <w:color w:val="000000"/>
        </w:rPr>
      </w:pPr>
    </w:p>
    <w:p w:rsidR="002061CC" w:rsidRDefault="002061CC" w:rsidP="002061CC">
      <w:pPr>
        <w:pStyle w:val="Obsah1"/>
        <w:spacing w:after="0"/>
        <w:rPr>
          <w:rFonts w:cs="Arial"/>
        </w:rPr>
      </w:pPr>
    </w:p>
    <w:p w:rsidR="002061CC" w:rsidRPr="0030171C" w:rsidRDefault="002061CC" w:rsidP="002061CC">
      <w:pPr>
        <w:pStyle w:val="Obsah1"/>
        <w:rPr>
          <w:rFonts w:cs="Arial"/>
        </w:rPr>
      </w:pPr>
      <w:r w:rsidRPr="0030171C">
        <w:rPr>
          <w:rFonts w:cs="Arial"/>
        </w:rPr>
        <w:t>Legenda:</w:t>
      </w:r>
    </w:p>
    <w:p w:rsidR="003A557A" w:rsidRPr="0030171C" w:rsidRDefault="003A557A" w:rsidP="003A557A">
      <w:pPr>
        <w:numPr>
          <w:ilvl w:val="0"/>
          <w:numId w:val="4"/>
        </w:numPr>
        <w:spacing w:after="0"/>
      </w:pPr>
      <w:r w:rsidRPr="0030171C">
        <w:t>Původní znění textu</w:t>
      </w:r>
    </w:p>
    <w:p w:rsidR="003A557A" w:rsidRPr="003A557A" w:rsidRDefault="003A557A" w:rsidP="003A557A">
      <w:pPr>
        <w:numPr>
          <w:ilvl w:val="0"/>
          <w:numId w:val="4"/>
        </w:numPr>
        <w:spacing w:after="0"/>
        <w:rPr>
          <w:color w:val="FF0000"/>
        </w:rPr>
      </w:pPr>
      <w:r w:rsidRPr="003A557A">
        <w:rPr>
          <w:color w:val="FF0000"/>
        </w:rPr>
        <w:t xml:space="preserve">Nově změněné části textu </w:t>
      </w:r>
      <w:proofErr w:type="gramStart"/>
      <w:r w:rsidR="00816976">
        <w:rPr>
          <w:rFonts w:cs="Arial"/>
          <w:color w:val="FF0000"/>
        </w:rPr>
        <w:t>31.08.2022</w:t>
      </w:r>
      <w:proofErr w:type="gramEnd"/>
    </w:p>
    <w:p w:rsidR="00A31061" w:rsidRPr="003A557A" w:rsidRDefault="003A557A" w:rsidP="003A557A">
      <w:pPr>
        <w:numPr>
          <w:ilvl w:val="0"/>
          <w:numId w:val="4"/>
        </w:numPr>
        <w:spacing w:after="0"/>
        <w:rPr>
          <w:strike/>
          <w:color w:val="FF0000"/>
        </w:rPr>
      </w:pPr>
      <w:r w:rsidRPr="003A557A">
        <w:rPr>
          <w:strike/>
          <w:color w:val="FF0000"/>
        </w:rPr>
        <w:t>Nově odstraněné části textu</w:t>
      </w:r>
      <w:r w:rsidRPr="003A557A">
        <w:rPr>
          <w:color w:val="FF0000"/>
        </w:rPr>
        <w:t xml:space="preserve"> </w:t>
      </w:r>
      <w:proofErr w:type="gramStart"/>
      <w:r w:rsidR="00816976">
        <w:rPr>
          <w:rFonts w:cs="Arial"/>
          <w:color w:val="FF0000"/>
        </w:rPr>
        <w:t>31.08.2022</w:t>
      </w:r>
      <w:proofErr w:type="gramEnd"/>
    </w:p>
    <w:p w:rsidR="002061CC" w:rsidRDefault="002061CC" w:rsidP="002061CC">
      <w:pPr>
        <w:spacing w:after="0"/>
        <w:ind w:left="720"/>
        <w:rPr>
          <w:strike/>
          <w:color w:val="FF0000"/>
        </w:rPr>
      </w:pPr>
    </w:p>
    <w:p w:rsidR="002061CC" w:rsidRPr="0008637D" w:rsidRDefault="002061CC" w:rsidP="002061CC">
      <w:pPr>
        <w:spacing w:after="0"/>
        <w:ind w:left="720"/>
        <w:rPr>
          <w:strike/>
          <w:color w:val="FF0000"/>
        </w:rPr>
      </w:pPr>
    </w:p>
    <w:bookmarkEnd w:id="2"/>
    <w:bookmarkEnd w:id="3"/>
    <w:p w:rsidR="002061CC" w:rsidRPr="00796E55" w:rsidRDefault="002061CC" w:rsidP="002061CC">
      <w:pPr>
        <w:pStyle w:val="Nadpis1"/>
        <w:pageBreakBefore/>
        <w:ind w:left="357" w:hanging="357"/>
        <w:rPr>
          <w:color w:val="auto"/>
        </w:rPr>
      </w:pPr>
      <w:r w:rsidRPr="00796E55">
        <w:rPr>
          <w:color w:val="auto"/>
        </w:rPr>
        <w:lastRenderedPageBreak/>
        <w:t>Vymezení platnosti a působnosti</w:t>
      </w:r>
    </w:p>
    <w:p w:rsidR="002061CC" w:rsidRPr="003A557A" w:rsidRDefault="002061CC" w:rsidP="002061CC">
      <w:pPr>
        <w:pStyle w:val="N22"/>
        <w:jc w:val="both"/>
        <w:rPr>
          <w:rFonts w:cs="Calibri"/>
          <w:color w:val="auto"/>
        </w:rPr>
      </w:pPr>
      <w:bookmarkStart w:id="10" w:name="_Toc313353968"/>
      <w:bookmarkStart w:id="11" w:name="_Toc337488687"/>
      <w:r w:rsidRPr="00796E55">
        <w:rPr>
          <w:color w:val="auto"/>
        </w:rPr>
        <w:t xml:space="preserve">Czech Dance Organization, z. </w:t>
      </w:r>
      <w:proofErr w:type="gramStart"/>
      <w:r w:rsidRPr="00796E55">
        <w:rPr>
          <w:color w:val="auto"/>
        </w:rPr>
        <w:t>s.</w:t>
      </w:r>
      <w:proofErr w:type="gramEnd"/>
      <w:r w:rsidRPr="00796E55">
        <w:rPr>
          <w:color w:val="auto"/>
        </w:rPr>
        <w:t xml:space="preserve"> (dále jen CDO) je řádným členem International Dance Organization (dále jen IDO) za Českou republiku s exkluzivním právem na udělování titulů </w:t>
      </w:r>
      <w:r w:rsidRPr="00BC3955">
        <w:rPr>
          <w:color w:val="auto"/>
        </w:rPr>
        <w:t>mistrů ČR v současných i budoucích disciplínách IDO a s exkluzivním právem pro nominování reprezentace České republiky na mezinárodní soutěže IDO.</w:t>
      </w:r>
      <w:r w:rsidRPr="00BC3955">
        <w:rPr>
          <w:rFonts w:ascii="ArialMT" w:hAnsi="ArialMT" w:cs="ArialMT"/>
          <w:color w:val="auto"/>
        </w:rPr>
        <w:t xml:space="preserve"> Každý reprezentant se musí předem seznámit s ustanoveními dokumentů IDO, která nejsou shodná s </w:t>
      </w:r>
      <w:r w:rsidRPr="003A557A">
        <w:rPr>
          <w:rFonts w:ascii="ArialMT" w:hAnsi="ArialMT" w:cs="ArialMT"/>
          <w:color w:val="auto"/>
        </w:rPr>
        <w:t xml:space="preserve">dokumenty CDO, zejména IDO </w:t>
      </w:r>
      <w:proofErr w:type="spellStart"/>
      <w:r w:rsidRPr="003A557A">
        <w:rPr>
          <w:rFonts w:ascii="ArialMT" w:hAnsi="ArialMT" w:cs="ArialMT"/>
          <w:color w:val="auto"/>
        </w:rPr>
        <w:t>Statutes</w:t>
      </w:r>
      <w:proofErr w:type="spellEnd"/>
      <w:r w:rsidRPr="003A557A">
        <w:rPr>
          <w:rFonts w:ascii="ArialMT" w:hAnsi="ArialMT" w:cs="ArialMT"/>
          <w:color w:val="auto"/>
        </w:rPr>
        <w:t xml:space="preserve"> and By </w:t>
      </w:r>
      <w:proofErr w:type="spellStart"/>
      <w:r w:rsidRPr="003A557A">
        <w:rPr>
          <w:rFonts w:ascii="ArialMT" w:hAnsi="ArialMT" w:cs="ArialMT"/>
          <w:color w:val="auto"/>
        </w:rPr>
        <w:t>laws</w:t>
      </w:r>
      <w:proofErr w:type="spellEnd"/>
      <w:r w:rsidRPr="003A557A">
        <w:rPr>
          <w:rFonts w:ascii="ArialMT" w:hAnsi="ArialMT" w:cs="ArialMT"/>
          <w:color w:val="auto"/>
        </w:rPr>
        <w:t xml:space="preserve">, </w:t>
      </w:r>
      <w:proofErr w:type="spellStart"/>
      <w:r w:rsidRPr="003A557A">
        <w:rPr>
          <w:rFonts w:ascii="ArialMT" w:hAnsi="ArialMT" w:cs="ArialMT"/>
          <w:color w:val="auto"/>
        </w:rPr>
        <w:t>Competition</w:t>
      </w:r>
      <w:proofErr w:type="spellEnd"/>
      <w:r w:rsidRPr="003A557A">
        <w:rPr>
          <w:rFonts w:ascii="ArialMT" w:hAnsi="ArialMT" w:cs="ArialMT"/>
          <w:color w:val="auto"/>
        </w:rPr>
        <w:t xml:space="preserve"> </w:t>
      </w:r>
      <w:proofErr w:type="spellStart"/>
      <w:r w:rsidRPr="003A557A">
        <w:rPr>
          <w:rFonts w:ascii="ArialMT" w:hAnsi="ArialMT" w:cs="ArialMT"/>
          <w:color w:val="auto"/>
        </w:rPr>
        <w:t>Rules</w:t>
      </w:r>
      <w:proofErr w:type="spellEnd"/>
      <w:r w:rsidRPr="003A557A">
        <w:rPr>
          <w:rFonts w:ascii="ArialMT" w:hAnsi="ArialMT" w:cs="ArialMT"/>
          <w:color w:val="auto"/>
        </w:rPr>
        <w:t xml:space="preserve">, a dodržovat je. Nominace na soutěže IDO řeší </w:t>
      </w:r>
      <w:r w:rsidRPr="003A557A">
        <w:rPr>
          <w:color w:val="auto"/>
        </w:rPr>
        <w:t>další dokumenty CDO, zejména Nominační principy na mezinárodní soutěže IDO.</w:t>
      </w:r>
    </w:p>
    <w:p w:rsidR="002061CC" w:rsidRPr="003A557A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bookmarkStart w:id="12" w:name="_Toc337488685"/>
      <w:r w:rsidRPr="003A557A">
        <w:rPr>
          <w:color w:val="auto"/>
        </w:rPr>
        <w:t xml:space="preserve">Tento dokument </w:t>
      </w:r>
      <w:bookmarkEnd w:id="12"/>
      <w:r w:rsidRPr="003A557A">
        <w:rPr>
          <w:color w:val="auto"/>
        </w:rPr>
        <w:t xml:space="preserve">platí pro všechny soutěže tanečních disciplín CDO uvedených v §8. tohoto dokumentu </w:t>
      </w:r>
      <w:bookmarkStart w:id="13" w:name="_Toc337488686"/>
      <w:r w:rsidRPr="003A557A">
        <w:rPr>
          <w:color w:val="auto"/>
        </w:rPr>
        <w:t>a stanovuje povinnosti pro řádné i evidované členy CDO, v případě účasti na soutěžích CDO.</w:t>
      </w:r>
      <w:bookmarkEnd w:id="13"/>
    </w:p>
    <w:p w:rsidR="002061CC" w:rsidRPr="003A557A" w:rsidRDefault="002061CC" w:rsidP="002061CC">
      <w:pPr>
        <w:pStyle w:val="N22"/>
        <w:jc w:val="both"/>
        <w:rPr>
          <w:rFonts w:eastAsia="Times New Roman" w:cs="Calibri"/>
          <w:color w:val="auto"/>
        </w:rPr>
      </w:pPr>
      <w:r w:rsidRPr="003A557A">
        <w:rPr>
          <w:color w:val="auto"/>
        </w:rPr>
        <w:t xml:space="preserve">Tato </w:t>
      </w:r>
      <w:proofErr w:type="spellStart"/>
      <w:r w:rsidRPr="003A557A">
        <w:rPr>
          <w:color w:val="auto"/>
        </w:rPr>
        <w:t>SaTP</w:t>
      </w:r>
      <w:proofErr w:type="spellEnd"/>
      <w:r w:rsidRPr="003A557A">
        <w:rPr>
          <w:color w:val="auto"/>
        </w:rPr>
        <w:t xml:space="preserve"> byla schválena Prezidiem CDO dne </w:t>
      </w:r>
      <w:proofErr w:type="gramStart"/>
      <w:r w:rsidR="00816976">
        <w:rPr>
          <w:color w:val="FF0000"/>
        </w:rPr>
        <w:t>31.08.2022</w:t>
      </w:r>
      <w:proofErr w:type="gramEnd"/>
      <w:r w:rsidRPr="003A557A">
        <w:rPr>
          <w:color w:val="auto"/>
        </w:rPr>
        <w:t xml:space="preserve">. Tímto dnem nabývají platnosti i účinnosti a zároveň pozbývají platnosti dříve schválená </w:t>
      </w:r>
      <w:proofErr w:type="spellStart"/>
      <w:r w:rsidRPr="003A557A">
        <w:rPr>
          <w:color w:val="auto"/>
        </w:rPr>
        <w:t>SaTP</w:t>
      </w:r>
      <w:proofErr w:type="spellEnd"/>
      <w:r w:rsidRPr="003A557A">
        <w:rPr>
          <w:color w:val="auto"/>
        </w:rPr>
        <w:t>.</w:t>
      </w:r>
    </w:p>
    <w:p w:rsidR="002061CC" w:rsidRPr="003A557A" w:rsidRDefault="002061CC" w:rsidP="002061CC">
      <w:pPr>
        <w:pStyle w:val="N22"/>
        <w:numPr>
          <w:ilvl w:val="0"/>
          <w:numId w:val="0"/>
        </w:numPr>
        <w:spacing w:before="0"/>
        <w:ind w:left="567"/>
        <w:jc w:val="both"/>
        <w:rPr>
          <w:rFonts w:eastAsia="Times New Roman" w:cs="Calibri"/>
          <w:color w:val="auto"/>
        </w:rPr>
      </w:pPr>
    </w:p>
    <w:p w:rsidR="002061CC" w:rsidRPr="003A557A" w:rsidRDefault="002061CC" w:rsidP="002061CC">
      <w:pPr>
        <w:pStyle w:val="Nadpis1"/>
        <w:rPr>
          <w:color w:val="auto"/>
        </w:rPr>
      </w:pPr>
      <w:r w:rsidRPr="003A557A">
        <w:rPr>
          <w:color w:val="auto"/>
        </w:rPr>
        <w:t>Soutěže, vyhlašování, vypisování a účast na soutěžích</w:t>
      </w:r>
    </w:p>
    <w:p w:rsidR="002061CC" w:rsidRPr="003A557A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3A557A">
        <w:rPr>
          <w:b w:val="0"/>
          <w:color w:val="auto"/>
        </w:rPr>
        <w:t xml:space="preserve">Viz §2. </w:t>
      </w:r>
      <w:proofErr w:type="spellStart"/>
      <w:r w:rsidRPr="003A557A">
        <w:rPr>
          <w:b w:val="0"/>
          <w:color w:val="auto"/>
        </w:rPr>
        <w:t>SaTP</w:t>
      </w:r>
      <w:proofErr w:type="spellEnd"/>
      <w:r w:rsidRPr="003A557A">
        <w:rPr>
          <w:b w:val="0"/>
          <w:color w:val="auto"/>
        </w:rPr>
        <w:t xml:space="preserve"> obecná (pro všechny soutěžní disciplíny).</w:t>
      </w:r>
    </w:p>
    <w:bookmarkEnd w:id="10"/>
    <w:bookmarkEnd w:id="11"/>
    <w:p w:rsidR="002061CC" w:rsidRPr="003A557A" w:rsidRDefault="002061CC" w:rsidP="002061CC"/>
    <w:p w:rsidR="002061CC" w:rsidRPr="003A557A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4" w:name="_Toc313353969"/>
      <w:bookmarkStart w:id="15" w:name="_Toc337488718"/>
      <w:r w:rsidRPr="003A557A">
        <w:rPr>
          <w:rFonts w:eastAsia="MS Mincho"/>
          <w:color w:val="auto"/>
        </w:rPr>
        <w:t>Vedení</w:t>
      </w:r>
      <w:bookmarkEnd w:id="14"/>
      <w:bookmarkEnd w:id="15"/>
      <w:r w:rsidRPr="003A557A">
        <w:rPr>
          <w:rFonts w:eastAsia="MS Mincho"/>
          <w:color w:val="auto"/>
        </w:rPr>
        <w:t xml:space="preserve"> soutěže a finanční zabezpečení soutěže</w:t>
      </w:r>
    </w:p>
    <w:p w:rsidR="002061CC" w:rsidRPr="003A557A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3A557A">
        <w:rPr>
          <w:b w:val="0"/>
          <w:color w:val="auto"/>
        </w:rPr>
        <w:t xml:space="preserve">Viz §3. </w:t>
      </w:r>
      <w:proofErr w:type="spellStart"/>
      <w:r w:rsidRPr="003A557A">
        <w:rPr>
          <w:b w:val="0"/>
          <w:color w:val="auto"/>
        </w:rPr>
        <w:t>SaTP</w:t>
      </w:r>
      <w:proofErr w:type="spellEnd"/>
      <w:r w:rsidRPr="003A557A">
        <w:rPr>
          <w:b w:val="0"/>
          <w:color w:val="auto"/>
        </w:rPr>
        <w:t xml:space="preserve"> obecná (pro všechny soutěžní disciplíny).</w:t>
      </w:r>
    </w:p>
    <w:p w:rsidR="002061CC" w:rsidRPr="003A557A" w:rsidRDefault="002061CC" w:rsidP="002061CC"/>
    <w:p w:rsidR="002061CC" w:rsidRPr="003A557A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6" w:name="_Toc313353970"/>
      <w:bookmarkStart w:id="17" w:name="_Toc337488727"/>
      <w:r w:rsidRPr="003A557A">
        <w:rPr>
          <w:rFonts w:eastAsia="MS Mincho"/>
          <w:color w:val="auto"/>
        </w:rPr>
        <w:t>Identifikace, přihlašování, prezence, zahájení a ukončení soutěže</w:t>
      </w:r>
      <w:bookmarkEnd w:id="16"/>
      <w:bookmarkEnd w:id="17"/>
    </w:p>
    <w:p w:rsidR="002061CC" w:rsidRPr="003A557A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3A557A">
        <w:rPr>
          <w:b w:val="0"/>
          <w:color w:val="auto"/>
        </w:rPr>
        <w:t xml:space="preserve">Viz §4. </w:t>
      </w:r>
      <w:proofErr w:type="spellStart"/>
      <w:r w:rsidRPr="003A557A">
        <w:rPr>
          <w:b w:val="0"/>
          <w:color w:val="auto"/>
        </w:rPr>
        <w:t>SaTP</w:t>
      </w:r>
      <w:proofErr w:type="spellEnd"/>
      <w:r w:rsidRPr="003A557A">
        <w:rPr>
          <w:b w:val="0"/>
          <w:color w:val="auto"/>
        </w:rPr>
        <w:t xml:space="preserve"> obecná (pro všechny soutěžní disciplíny).</w:t>
      </w:r>
    </w:p>
    <w:p w:rsidR="002061CC" w:rsidRPr="003A557A" w:rsidRDefault="002061CC" w:rsidP="002061CC"/>
    <w:p w:rsidR="002061CC" w:rsidRPr="003A557A" w:rsidRDefault="002061CC" w:rsidP="002061CC">
      <w:pPr>
        <w:pStyle w:val="Nadpis1"/>
        <w:ind w:left="357" w:hanging="357"/>
        <w:rPr>
          <w:color w:val="auto"/>
        </w:rPr>
      </w:pPr>
      <w:bookmarkStart w:id="18" w:name="_Toc337488736"/>
      <w:r w:rsidRPr="003A557A">
        <w:rPr>
          <w:color w:val="auto"/>
        </w:rPr>
        <w:t>Systém hodnocení soutěží, postupové klíče</w:t>
      </w:r>
      <w:bookmarkEnd w:id="18"/>
    </w:p>
    <w:p w:rsidR="002061CC" w:rsidRPr="003A557A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3A557A">
        <w:rPr>
          <w:b w:val="0"/>
          <w:color w:val="auto"/>
        </w:rPr>
        <w:t xml:space="preserve">Viz §5. </w:t>
      </w:r>
      <w:proofErr w:type="spellStart"/>
      <w:r w:rsidRPr="003A557A">
        <w:rPr>
          <w:b w:val="0"/>
          <w:color w:val="auto"/>
        </w:rPr>
        <w:t>SaTP</w:t>
      </w:r>
      <w:proofErr w:type="spellEnd"/>
      <w:r w:rsidRPr="003A557A">
        <w:rPr>
          <w:b w:val="0"/>
          <w:color w:val="auto"/>
        </w:rPr>
        <w:t xml:space="preserve"> obecná (pro všechny soutěžní disciplíny).</w:t>
      </w:r>
    </w:p>
    <w:p w:rsidR="002061CC" w:rsidRPr="003A557A" w:rsidRDefault="002061CC" w:rsidP="002061CC"/>
    <w:p w:rsidR="002061CC" w:rsidRPr="003A557A" w:rsidRDefault="002061CC" w:rsidP="002061CC">
      <w:pPr>
        <w:pStyle w:val="Nadpis1"/>
        <w:ind w:left="357" w:hanging="357"/>
        <w:rPr>
          <w:rFonts w:eastAsia="MS Mincho"/>
          <w:color w:val="auto"/>
        </w:rPr>
      </w:pPr>
      <w:bookmarkStart w:id="19" w:name="_Toc337488742"/>
      <w:r w:rsidRPr="003A557A">
        <w:rPr>
          <w:rFonts w:eastAsia="MS Mincho"/>
          <w:color w:val="auto"/>
        </w:rPr>
        <w:t>Sankce</w:t>
      </w:r>
      <w:bookmarkEnd w:id="19"/>
    </w:p>
    <w:p w:rsidR="002061CC" w:rsidRPr="003A557A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3A557A">
        <w:rPr>
          <w:b w:val="0"/>
          <w:color w:val="auto"/>
        </w:rPr>
        <w:t xml:space="preserve">Viz §6. </w:t>
      </w:r>
      <w:proofErr w:type="spellStart"/>
      <w:r w:rsidRPr="003A557A">
        <w:rPr>
          <w:b w:val="0"/>
          <w:color w:val="auto"/>
        </w:rPr>
        <w:t>SaTP</w:t>
      </w:r>
      <w:proofErr w:type="spellEnd"/>
      <w:r w:rsidRPr="003A557A">
        <w:rPr>
          <w:b w:val="0"/>
          <w:color w:val="auto"/>
        </w:rPr>
        <w:t xml:space="preserve"> obecná (pro všechny soutěžní disciplíny).</w:t>
      </w:r>
    </w:p>
    <w:p w:rsidR="002061CC" w:rsidRPr="003A557A" w:rsidRDefault="002061CC" w:rsidP="002061CC"/>
    <w:p w:rsidR="002061CC" w:rsidRPr="003A557A" w:rsidRDefault="002061CC" w:rsidP="002061CC">
      <w:pPr>
        <w:pStyle w:val="Nadpis1"/>
        <w:ind w:left="357" w:hanging="357"/>
        <w:rPr>
          <w:color w:val="auto"/>
        </w:rPr>
      </w:pPr>
      <w:r w:rsidRPr="003A557A">
        <w:rPr>
          <w:color w:val="auto"/>
        </w:rPr>
        <w:t>Obecná pravidla pro všechny soutěžní disciplíny a vymezení pojmů</w:t>
      </w:r>
    </w:p>
    <w:p w:rsidR="002061CC" w:rsidRPr="003A557A" w:rsidRDefault="002061CC" w:rsidP="002061CC">
      <w:pPr>
        <w:pStyle w:val="Nadpis1"/>
        <w:numPr>
          <w:ilvl w:val="0"/>
          <w:numId w:val="24"/>
        </w:numPr>
        <w:ind w:left="714" w:hanging="357"/>
        <w:jc w:val="left"/>
        <w:rPr>
          <w:b w:val="0"/>
          <w:color w:val="auto"/>
        </w:rPr>
      </w:pPr>
      <w:r w:rsidRPr="003A557A">
        <w:rPr>
          <w:b w:val="0"/>
          <w:color w:val="auto"/>
        </w:rPr>
        <w:t xml:space="preserve">Viz §7. </w:t>
      </w:r>
      <w:proofErr w:type="spellStart"/>
      <w:r w:rsidRPr="003A557A">
        <w:rPr>
          <w:b w:val="0"/>
          <w:color w:val="auto"/>
        </w:rPr>
        <w:t>SaTP</w:t>
      </w:r>
      <w:proofErr w:type="spellEnd"/>
      <w:r w:rsidRPr="003A557A">
        <w:rPr>
          <w:b w:val="0"/>
          <w:color w:val="auto"/>
        </w:rPr>
        <w:t xml:space="preserve"> obecná (pro všechny soutěžní disciplíny).</w:t>
      </w:r>
    </w:p>
    <w:p w:rsidR="002061CC" w:rsidRPr="003A557A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0" w:name="_Toc337488835"/>
      <w:r w:rsidRPr="003A557A">
        <w:rPr>
          <w:color w:val="auto"/>
        </w:rPr>
        <w:lastRenderedPageBreak/>
        <w:t>Popis soutěžních disciplín</w:t>
      </w:r>
      <w:bookmarkEnd w:id="20"/>
    </w:p>
    <w:p w:rsidR="002061CC" w:rsidRPr="003A557A" w:rsidRDefault="002061CC" w:rsidP="002061CC">
      <w:pPr>
        <w:pStyle w:val="N22"/>
        <w:numPr>
          <w:ilvl w:val="0"/>
          <w:numId w:val="0"/>
        </w:numPr>
        <w:jc w:val="both"/>
        <w:rPr>
          <w:b/>
          <w:color w:val="auto"/>
          <w:kern w:val="20"/>
          <w:u w:val="double"/>
        </w:rPr>
      </w:pPr>
    </w:p>
    <w:p w:rsidR="002061CC" w:rsidRPr="001A4A93" w:rsidRDefault="002061CC" w:rsidP="002061CC">
      <w:pPr>
        <w:pStyle w:val="N22"/>
        <w:numPr>
          <w:ilvl w:val="0"/>
          <w:numId w:val="0"/>
        </w:numPr>
        <w:spacing w:before="0"/>
        <w:jc w:val="both"/>
        <w:rPr>
          <w:strike/>
          <w:color w:val="FF0000"/>
          <w:kern w:val="20"/>
          <w:u w:val="double"/>
        </w:rPr>
      </w:pPr>
      <w:r w:rsidRPr="001A4A93">
        <w:rPr>
          <w:b/>
          <w:strike/>
          <w:color w:val="FF0000"/>
          <w:kern w:val="20"/>
          <w:u w:val="double"/>
        </w:rPr>
        <w:t>ŽEBŘÍČKOVÉ SOUTĚŽE</w:t>
      </w:r>
      <w:r w:rsidR="00095DB7" w:rsidRPr="001A4A93">
        <w:rPr>
          <w:b/>
          <w:strike/>
          <w:color w:val="FF0000"/>
          <w:kern w:val="20"/>
          <w:u w:val="double"/>
        </w:rPr>
        <w:t xml:space="preserve"> - LIGA</w:t>
      </w:r>
      <w:r w:rsidRPr="001A4A93">
        <w:rPr>
          <w:b/>
          <w:strike/>
          <w:color w:val="FF0000"/>
          <w:kern w:val="20"/>
          <w:u w:val="double"/>
        </w:rPr>
        <w:t>:</w:t>
      </w:r>
    </w:p>
    <w:p w:rsidR="0061116C" w:rsidRPr="003A557A" w:rsidRDefault="00DA04BF" w:rsidP="0061116C">
      <w:pPr>
        <w:pStyle w:val="N22"/>
        <w:rPr>
          <w:b/>
          <w:color w:val="auto"/>
          <w:u w:val="single"/>
        </w:rPr>
      </w:pPr>
      <w:r w:rsidRPr="003A557A">
        <w:rPr>
          <w:b/>
          <w:color w:val="auto"/>
          <w:u w:val="single"/>
        </w:rPr>
        <w:t xml:space="preserve">BELLY/ORIENTAL </w:t>
      </w:r>
      <w:r w:rsidR="00FA7B8A" w:rsidRPr="003A557A">
        <w:rPr>
          <w:b/>
          <w:color w:val="auto"/>
          <w:u w:val="single"/>
        </w:rPr>
        <w:t xml:space="preserve">LIGA </w:t>
      </w:r>
      <w:r w:rsidR="0061116C" w:rsidRPr="003A557A">
        <w:rPr>
          <w:b/>
          <w:color w:val="auto"/>
          <w:u w:val="single"/>
        </w:rPr>
        <w:t>SÓLO</w:t>
      </w:r>
    </w:p>
    <w:p w:rsidR="0061116C" w:rsidRPr="003A557A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Počet tanečníků: 1 </w:t>
      </w:r>
      <w:r w:rsidRPr="003A557A">
        <w:rPr>
          <w:rFonts w:eastAsia="MS Mincho"/>
        </w:rPr>
        <w:t>(</w:t>
      </w:r>
      <w:r w:rsidR="006E6F82" w:rsidRPr="003A557A">
        <w:rPr>
          <w:rFonts w:eastAsia="MS Mincho"/>
        </w:rPr>
        <w:t>pouze ženy</w:t>
      </w:r>
      <w:r w:rsidRPr="003A557A">
        <w:rPr>
          <w:rFonts w:eastAsia="MS Mincho"/>
        </w:rPr>
        <w:t>).</w:t>
      </w:r>
    </w:p>
    <w:p w:rsidR="0061116C" w:rsidRPr="003A557A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Věkové kategorie: </w:t>
      </w:r>
      <w:proofErr w:type="spellStart"/>
      <w:r w:rsidRPr="003A557A">
        <w:rPr>
          <w:rFonts w:eastAsia="MS Mincho" w:cs="Arial"/>
        </w:rPr>
        <w:t>Children</w:t>
      </w:r>
      <w:proofErr w:type="spellEnd"/>
      <w:r w:rsidRPr="003A557A">
        <w:rPr>
          <w:rFonts w:eastAsia="MS Mincho" w:cs="Arial"/>
        </w:rPr>
        <w:t xml:space="preserve">, </w:t>
      </w:r>
      <w:proofErr w:type="spellStart"/>
      <w:r w:rsidRPr="003A557A">
        <w:rPr>
          <w:rFonts w:eastAsia="MS Mincho" w:cs="Arial"/>
        </w:rPr>
        <w:t>Juniors</w:t>
      </w:r>
      <w:proofErr w:type="spellEnd"/>
      <w:r w:rsidRPr="003A557A">
        <w:rPr>
          <w:rFonts w:eastAsia="MS Mincho" w:cs="Arial"/>
        </w:rPr>
        <w:t xml:space="preserve">, </w:t>
      </w:r>
      <w:proofErr w:type="spellStart"/>
      <w:r w:rsidRPr="003A557A">
        <w:rPr>
          <w:rFonts w:eastAsia="MS Mincho" w:cs="Arial"/>
        </w:rPr>
        <w:t>Adults</w:t>
      </w:r>
      <w:proofErr w:type="spellEnd"/>
      <w:r w:rsidRPr="003A557A">
        <w:rPr>
          <w:rFonts w:eastAsia="MS Mincho" w:cs="Arial"/>
        </w:rPr>
        <w:t>.</w:t>
      </w:r>
    </w:p>
    <w:p w:rsidR="0061116C" w:rsidRPr="003A557A" w:rsidRDefault="0061116C" w:rsidP="0061116C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3A557A">
        <w:rPr>
          <w:rFonts w:eastAsia="MS Mincho" w:cs="Arial"/>
        </w:rPr>
        <w:t xml:space="preserve">Hudba: </w:t>
      </w:r>
      <w:r w:rsidR="006E6F82" w:rsidRPr="003A557A">
        <w:rPr>
          <w:rFonts w:eastAsia="MS Mincho" w:cs="Arial"/>
        </w:rPr>
        <w:t xml:space="preserve">Hudba organizátora, v </w:t>
      </w:r>
      <w:proofErr w:type="spellStart"/>
      <w:r w:rsidR="006E6F82" w:rsidRPr="003A557A">
        <w:rPr>
          <w:rFonts w:eastAsia="MS Mincho" w:cs="Arial"/>
        </w:rPr>
        <w:t>Children</w:t>
      </w:r>
      <w:proofErr w:type="spellEnd"/>
      <w:r w:rsidR="006E6F82" w:rsidRPr="003A557A">
        <w:rPr>
          <w:rFonts w:eastAsia="MS Mincho" w:cs="Arial"/>
        </w:rPr>
        <w:t xml:space="preserve"> dána předem </w:t>
      </w:r>
      <w:r w:rsidR="00A31061" w:rsidRPr="003A557A">
        <w:rPr>
          <w:rFonts w:eastAsia="MS Mincho" w:cs="Arial"/>
        </w:rPr>
        <w:t>1 konkrétní hudba pro danou disciplínu a sezónu schválená soutěžní komisí a zveřejněná na webu CDO, v </w:t>
      </w:r>
      <w:proofErr w:type="spellStart"/>
      <w:r w:rsidR="00A31061" w:rsidRPr="003A557A">
        <w:rPr>
          <w:rFonts w:eastAsia="MS Mincho" w:cs="Arial"/>
        </w:rPr>
        <w:t>Juniors</w:t>
      </w:r>
      <w:proofErr w:type="spellEnd"/>
      <w:r w:rsidR="00A31061" w:rsidRPr="003A557A">
        <w:rPr>
          <w:rFonts w:eastAsia="MS Mincho" w:cs="Arial"/>
        </w:rPr>
        <w:t xml:space="preserve"> a </w:t>
      </w:r>
      <w:proofErr w:type="spellStart"/>
      <w:r w:rsidR="00A31061" w:rsidRPr="003A557A">
        <w:rPr>
          <w:rFonts w:eastAsia="MS Mincho" w:cs="Arial"/>
        </w:rPr>
        <w:t>Adults</w:t>
      </w:r>
      <w:proofErr w:type="spellEnd"/>
      <w:r w:rsidR="00A31061" w:rsidRPr="003A557A">
        <w:rPr>
          <w:rFonts w:eastAsia="MS Mincho" w:cs="Arial"/>
        </w:rPr>
        <w:t xml:space="preserve"> bude více hudeb a organizátor bude pouštět různou hudbu dle principu schváleného soutěžní komisí a zveřejněného na webu CDO.</w:t>
      </w:r>
    </w:p>
    <w:p w:rsidR="0061116C" w:rsidRPr="003A557A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>Délka vystoupení: 1 minuta.</w:t>
      </w:r>
    </w:p>
    <w:p w:rsidR="0061116C" w:rsidRPr="003A557A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Tempo: </w:t>
      </w:r>
      <w:r w:rsidR="006E6F82" w:rsidRPr="003A557A">
        <w:rPr>
          <w:rFonts w:eastAsia="MS Mincho" w:cs="Arial"/>
        </w:rPr>
        <w:t>Bez omezení</w:t>
      </w:r>
      <w:r w:rsidRPr="003A557A">
        <w:rPr>
          <w:rFonts w:eastAsia="MS Mincho"/>
        </w:rPr>
        <w:t>.</w:t>
      </w:r>
    </w:p>
    <w:p w:rsidR="0061116C" w:rsidRPr="003A557A" w:rsidRDefault="0061116C" w:rsidP="0061116C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3A557A">
        <w:rPr>
          <w:rFonts w:eastAsia="MS Mincho" w:cs="Arial"/>
        </w:rPr>
        <w:t xml:space="preserve">Charakter tance: </w:t>
      </w:r>
      <w:r w:rsidR="006E6F82" w:rsidRPr="003A557A">
        <w:rPr>
          <w:rFonts w:cs="Arial"/>
        </w:rPr>
        <w:t xml:space="preserve">Orientální tanec je založen na klasickém stylu </w:t>
      </w:r>
      <w:proofErr w:type="spellStart"/>
      <w:r w:rsidR="006E6F82" w:rsidRPr="003A557A">
        <w:rPr>
          <w:rFonts w:cs="Arial"/>
        </w:rPr>
        <w:t>Raks</w:t>
      </w:r>
      <w:proofErr w:type="spellEnd"/>
      <w:r w:rsidR="006E6F82" w:rsidRPr="003A557A">
        <w:rPr>
          <w:rFonts w:cs="Arial"/>
        </w:rPr>
        <w:t xml:space="preserve"> </w:t>
      </w:r>
      <w:proofErr w:type="spellStart"/>
      <w:r w:rsidR="006E6F82" w:rsidRPr="003A557A">
        <w:rPr>
          <w:rFonts w:cs="Arial"/>
        </w:rPr>
        <w:t>Sharki</w:t>
      </w:r>
      <w:proofErr w:type="spellEnd"/>
      <w:r w:rsidR="006E6F82" w:rsidRPr="003A557A">
        <w:rPr>
          <w:rFonts w:cs="Arial"/>
        </w:rPr>
        <w:t xml:space="preserve"> a zahrnuje nebo se může skládat z prvků orientálních folklórních tanců a stylů, ale tyto prvky by neměly dominovat</w:t>
      </w:r>
      <w:r w:rsidR="006E6F82" w:rsidRPr="003A557A">
        <w:rPr>
          <w:rFonts w:eastAsia="MS Mincho" w:cs="Arial"/>
        </w:rPr>
        <w:t>.</w:t>
      </w:r>
      <w:r w:rsidR="006E6F82" w:rsidRPr="003A557A">
        <w:rPr>
          <w:rFonts w:cs="Arial"/>
        </w:rPr>
        <w:t xml:space="preserve"> Samotné </w:t>
      </w:r>
      <w:proofErr w:type="spellStart"/>
      <w:r w:rsidR="006E6F82" w:rsidRPr="003A557A">
        <w:rPr>
          <w:rFonts w:cs="Arial"/>
        </w:rPr>
        <w:t>Drum</w:t>
      </w:r>
      <w:proofErr w:type="spellEnd"/>
      <w:r w:rsidR="006E6F82" w:rsidRPr="003A557A">
        <w:rPr>
          <w:rFonts w:cs="Arial"/>
        </w:rPr>
        <w:t xml:space="preserve"> </w:t>
      </w:r>
      <w:proofErr w:type="spellStart"/>
      <w:r w:rsidR="006E6F82" w:rsidRPr="003A557A">
        <w:rPr>
          <w:rFonts w:cs="Arial"/>
        </w:rPr>
        <w:t>solo</w:t>
      </w:r>
      <w:proofErr w:type="spellEnd"/>
      <w:r w:rsidR="006E6F82" w:rsidRPr="003A557A">
        <w:rPr>
          <w:rFonts w:cs="Arial"/>
        </w:rPr>
        <w:t xml:space="preserve"> nepatří do tohoto stylu!</w:t>
      </w:r>
    </w:p>
    <w:p w:rsidR="0061116C" w:rsidRPr="003A557A" w:rsidRDefault="0061116C" w:rsidP="0061116C">
      <w:pPr>
        <w:numPr>
          <w:ilvl w:val="1"/>
          <w:numId w:val="14"/>
        </w:numPr>
        <w:spacing w:after="0"/>
        <w:jc w:val="both"/>
        <w:rPr>
          <w:rFonts w:eastAsia="MS Mincho" w:cs="Arial"/>
        </w:rPr>
      </w:pPr>
      <w:r w:rsidRPr="003A557A">
        <w:rPr>
          <w:rFonts w:eastAsia="MS Mincho" w:cs="Arial"/>
        </w:rPr>
        <w:t xml:space="preserve">Povolené a doporučené figury a pohyby: </w:t>
      </w:r>
      <w:r w:rsidR="006E6F82" w:rsidRPr="003A557A">
        <w:rPr>
          <w:rFonts w:eastAsia="MS Mincho" w:cs="Arial"/>
        </w:rPr>
        <w:t>D</w:t>
      </w:r>
      <w:r w:rsidR="006E6F82" w:rsidRPr="003A557A">
        <w:rPr>
          <w:rFonts w:eastAsia="MS Mincho"/>
        </w:rPr>
        <w:t>le charakteru tance</w:t>
      </w:r>
      <w:r w:rsidRPr="003A557A">
        <w:rPr>
          <w:rFonts w:cs="Arial"/>
        </w:rPr>
        <w:t xml:space="preserve">. </w:t>
      </w:r>
    </w:p>
    <w:p w:rsidR="0061116C" w:rsidRPr="003A557A" w:rsidRDefault="0061116C" w:rsidP="0061116C">
      <w:pPr>
        <w:numPr>
          <w:ilvl w:val="1"/>
          <w:numId w:val="14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Zakázané figury mimo obecná pravidla: </w:t>
      </w:r>
      <w:r w:rsidR="006E6F82" w:rsidRPr="003A557A">
        <w:rPr>
          <w:rFonts w:eastAsia="MS Mincho" w:cs="Arial"/>
        </w:rPr>
        <w:t>A</w:t>
      </w:r>
      <w:r w:rsidR="006E6F82" w:rsidRPr="003A557A">
        <w:rPr>
          <w:rFonts w:eastAsia="MS Mincho"/>
        </w:rPr>
        <w:t>krobatické prvky. V dětské věkové kategorii je zakázáno rozsáhle používat Shimmy pohyby (ne více než 4 takty) a tanec na zemi.</w:t>
      </w:r>
    </w:p>
    <w:p w:rsidR="0061116C" w:rsidRPr="003A557A" w:rsidRDefault="0061116C" w:rsidP="0061116C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3A557A">
        <w:rPr>
          <w:rFonts w:eastAsia="MS Mincho" w:cs="Arial"/>
        </w:rPr>
        <w:t xml:space="preserve">Rekvizity: </w:t>
      </w:r>
      <w:r w:rsidRPr="003A557A">
        <w:rPr>
          <w:rFonts w:cs="Arial"/>
        </w:rPr>
        <w:t xml:space="preserve">Jsou </w:t>
      </w:r>
      <w:r w:rsidR="006E6F82" w:rsidRPr="003A557A">
        <w:rPr>
          <w:rFonts w:eastAsia="MS Mincho" w:cs="Arial"/>
        </w:rPr>
        <w:t xml:space="preserve">zakázány, </w:t>
      </w:r>
      <w:r w:rsidR="006E6F82" w:rsidRPr="003A557A">
        <w:rPr>
          <w:rFonts w:cs="Arial"/>
        </w:rPr>
        <w:t xml:space="preserve">povoleny jsou pouze </w:t>
      </w:r>
      <w:proofErr w:type="spellStart"/>
      <w:r w:rsidR="006E6F82" w:rsidRPr="003A557A">
        <w:rPr>
          <w:rFonts w:cs="Arial"/>
        </w:rPr>
        <w:t>činelky</w:t>
      </w:r>
      <w:proofErr w:type="spellEnd"/>
      <w:r w:rsidR="006E6F82" w:rsidRPr="003A557A">
        <w:rPr>
          <w:rFonts w:cs="Arial"/>
        </w:rPr>
        <w:t>, tradiční závoje a hůlky. Isis křídla pouze na úvod nebo konec choreografie pro zdůraznění dramatického efektu.</w:t>
      </w:r>
    </w:p>
    <w:p w:rsidR="006E6F82" w:rsidRPr="003A557A" w:rsidRDefault="006E6F82" w:rsidP="0061116C">
      <w:pPr>
        <w:numPr>
          <w:ilvl w:val="1"/>
          <w:numId w:val="14"/>
        </w:numPr>
        <w:tabs>
          <w:tab w:val="left" w:pos="6096"/>
        </w:tabs>
        <w:spacing w:after="0"/>
        <w:jc w:val="both"/>
        <w:rPr>
          <w:rFonts w:cs="Arial"/>
          <w:b/>
          <w:u w:val="single"/>
        </w:rPr>
      </w:pPr>
      <w:r w:rsidRPr="003A557A">
        <w:rPr>
          <w:rFonts w:eastAsia="MS Mincho" w:cs="Arial"/>
        </w:rPr>
        <w:t xml:space="preserve">Oblečení: </w:t>
      </w:r>
      <w:r w:rsidR="004C7393" w:rsidRPr="003A557A">
        <w:rPr>
          <w:rFonts w:eastAsia="MS Mincho" w:cs="Arial"/>
        </w:rPr>
        <w:t>E</w:t>
      </w:r>
      <w:r w:rsidRPr="003A557A">
        <w:rPr>
          <w:rFonts w:eastAsia="MS Mincho" w:cs="Arial"/>
        </w:rPr>
        <w:t>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3A557A">
        <w:rPr>
          <w:rFonts w:cs="Arial"/>
        </w:rPr>
        <w:t xml:space="preserve"> </w:t>
      </w:r>
      <w:r w:rsidRPr="003A557A">
        <w:rPr>
          <w:rFonts w:eastAsia="MS Mincho" w:cs="Arial"/>
        </w:rPr>
        <w:t xml:space="preserve">Žádný make-up u </w:t>
      </w:r>
      <w:proofErr w:type="spellStart"/>
      <w:r w:rsidRPr="003A557A">
        <w:rPr>
          <w:rFonts w:eastAsia="MS Mincho" w:cs="Arial"/>
        </w:rPr>
        <w:t>Children</w:t>
      </w:r>
      <w:proofErr w:type="spellEnd"/>
      <w:r w:rsidRPr="003A557A">
        <w:rPr>
          <w:rFonts w:eastAsia="MS Mincho" w:cs="Arial"/>
        </w:rPr>
        <w:t xml:space="preserve">. Kostým a celková image musí odpovídat věkové kategorii. </w:t>
      </w:r>
      <w:r w:rsidRPr="003A557A">
        <w:rPr>
          <w:rFonts w:cs="Arial"/>
        </w:rPr>
        <w:t>O porušení tohoto pravidla rozhoduje Předseda poroty v souladu s většinovým názorem poroty.</w:t>
      </w:r>
    </w:p>
    <w:p w:rsidR="0061116C" w:rsidRPr="003A557A" w:rsidRDefault="00DA04BF" w:rsidP="0061116C">
      <w:pPr>
        <w:pStyle w:val="N22"/>
        <w:rPr>
          <w:b/>
          <w:color w:val="auto"/>
          <w:u w:val="single"/>
        </w:rPr>
      </w:pPr>
      <w:r w:rsidRPr="003A557A">
        <w:rPr>
          <w:b/>
          <w:color w:val="auto"/>
          <w:u w:val="single"/>
        </w:rPr>
        <w:t>BELLY/ORIENTAL</w:t>
      </w:r>
      <w:r w:rsidR="002061CC" w:rsidRPr="003A557A">
        <w:rPr>
          <w:b/>
          <w:color w:val="auto"/>
          <w:u w:val="single"/>
        </w:rPr>
        <w:t xml:space="preserve"> </w:t>
      </w:r>
      <w:r w:rsidR="00FA7B8A" w:rsidRPr="003A557A">
        <w:rPr>
          <w:b/>
          <w:color w:val="auto"/>
          <w:u w:val="single"/>
        </w:rPr>
        <w:t xml:space="preserve">LIGA </w:t>
      </w:r>
      <w:r w:rsidR="0061116C" w:rsidRPr="003A557A">
        <w:rPr>
          <w:b/>
          <w:color w:val="auto"/>
          <w:u w:val="single"/>
        </w:rPr>
        <w:t>DUO</w:t>
      </w:r>
    </w:p>
    <w:p w:rsidR="0061116C" w:rsidRPr="003A557A" w:rsidRDefault="006E6F82" w:rsidP="0061116C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3A557A">
        <w:rPr>
          <w:rFonts w:eastAsia="MS Mincho" w:cs="Arial"/>
        </w:rPr>
        <w:t>Počet tanečníků: 2</w:t>
      </w:r>
    </w:p>
    <w:p w:rsidR="0061116C" w:rsidRPr="003A557A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Věkové kategorie: </w:t>
      </w:r>
      <w:proofErr w:type="spellStart"/>
      <w:r w:rsidRPr="003A557A">
        <w:rPr>
          <w:rFonts w:eastAsia="MS Mincho" w:cs="Arial"/>
        </w:rPr>
        <w:t>Children</w:t>
      </w:r>
      <w:proofErr w:type="spellEnd"/>
      <w:r w:rsidRPr="003A557A">
        <w:rPr>
          <w:rFonts w:eastAsia="MS Mincho" w:cs="Arial"/>
        </w:rPr>
        <w:t xml:space="preserve">, </w:t>
      </w:r>
      <w:proofErr w:type="spellStart"/>
      <w:r w:rsidRPr="003A557A">
        <w:rPr>
          <w:rFonts w:eastAsia="MS Mincho" w:cs="Arial"/>
        </w:rPr>
        <w:t>Juniors</w:t>
      </w:r>
      <w:proofErr w:type="spellEnd"/>
      <w:r w:rsidRPr="003A557A">
        <w:rPr>
          <w:rFonts w:eastAsia="MS Mincho" w:cs="Arial"/>
        </w:rPr>
        <w:t xml:space="preserve">, </w:t>
      </w:r>
      <w:proofErr w:type="spellStart"/>
      <w:r w:rsidRPr="003A557A">
        <w:rPr>
          <w:rFonts w:eastAsia="MS Mincho" w:cs="Arial"/>
        </w:rPr>
        <w:t>Adults</w:t>
      </w:r>
      <w:proofErr w:type="spellEnd"/>
      <w:r w:rsidRPr="003A557A">
        <w:rPr>
          <w:rFonts w:eastAsia="MS Mincho" w:cs="Arial"/>
        </w:rPr>
        <w:t>.</w:t>
      </w:r>
    </w:p>
    <w:p w:rsidR="0061116C" w:rsidRPr="003A557A" w:rsidRDefault="0061116C" w:rsidP="0061116C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3A557A">
        <w:rPr>
          <w:rFonts w:eastAsia="MS Mincho" w:cs="Arial"/>
        </w:rPr>
        <w:t xml:space="preserve">Hudba: </w:t>
      </w:r>
      <w:r w:rsidR="006E6F82" w:rsidRPr="003A557A">
        <w:rPr>
          <w:rFonts w:eastAsia="MS Mincho" w:cs="Arial"/>
        </w:rPr>
        <w:t xml:space="preserve">Hudba organizátora, dána předem </w:t>
      </w:r>
      <w:r w:rsidR="00A31061" w:rsidRPr="003A557A">
        <w:rPr>
          <w:rFonts w:eastAsia="MS Mincho" w:cs="Arial"/>
        </w:rPr>
        <w:t>1 konkrétní hudba pro danou disciplínu a sezónu schválená soutěžní komisí a zveřejněná na webu CDO.</w:t>
      </w:r>
    </w:p>
    <w:p w:rsidR="0061116C" w:rsidRPr="003A557A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Délka vystoupení: 1 minuta. </w:t>
      </w:r>
    </w:p>
    <w:p w:rsidR="0061116C" w:rsidRPr="003A557A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Tempo: </w:t>
      </w:r>
      <w:r w:rsidR="006E6F82" w:rsidRPr="003A557A">
        <w:rPr>
          <w:rFonts w:eastAsia="MS Mincho" w:cs="Arial"/>
        </w:rPr>
        <w:t>Bez omezení</w:t>
      </w:r>
      <w:r w:rsidRPr="003A557A">
        <w:rPr>
          <w:rFonts w:eastAsia="MS Mincho"/>
        </w:rPr>
        <w:t>.</w:t>
      </w:r>
    </w:p>
    <w:p w:rsidR="0061116C" w:rsidRPr="003A557A" w:rsidRDefault="0061116C" w:rsidP="0061116C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3A557A">
        <w:rPr>
          <w:rFonts w:eastAsia="MS Mincho" w:cs="Arial"/>
        </w:rPr>
        <w:t xml:space="preserve">Charakter tance: viz </w:t>
      </w:r>
      <w:r w:rsidR="00AC7C1E" w:rsidRPr="003A557A">
        <w:rPr>
          <w:rFonts w:eastAsia="MS Mincho" w:cs="Arial"/>
        </w:rPr>
        <w:t>BELLY/ORIENTAL</w:t>
      </w:r>
      <w:r w:rsidRPr="003A557A">
        <w:rPr>
          <w:rFonts w:eastAsia="MS Mincho" w:cs="Arial"/>
        </w:rPr>
        <w:t xml:space="preserve"> LIGA SÓLO.</w:t>
      </w:r>
    </w:p>
    <w:p w:rsidR="0061116C" w:rsidRPr="003A557A" w:rsidRDefault="0061116C" w:rsidP="0061116C">
      <w:pPr>
        <w:numPr>
          <w:ilvl w:val="1"/>
          <w:numId w:val="28"/>
        </w:numPr>
        <w:spacing w:after="0"/>
        <w:jc w:val="both"/>
        <w:rPr>
          <w:rFonts w:eastAsia="MS Mincho" w:cs="Arial"/>
        </w:rPr>
      </w:pPr>
      <w:r w:rsidRPr="003A557A">
        <w:rPr>
          <w:rFonts w:eastAsia="MS Mincho" w:cs="Arial"/>
        </w:rPr>
        <w:t xml:space="preserve">Povolené a doporučené figury a pohyby: </w:t>
      </w:r>
      <w:r w:rsidR="00AC7C1E" w:rsidRPr="003A557A">
        <w:rPr>
          <w:rFonts w:eastAsia="MS Mincho" w:cs="Arial"/>
        </w:rPr>
        <w:t>D</w:t>
      </w:r>
      <w:r w:rsidR="00AC7C1E" w:rsidRPr="003A557A">
        <w:rPr>
          <w:rFonts w:eastAsia="MS Mincho"/>
        </w:rPr>
        <w:t>le charakteru tance</w:t>
      </w:r>
      <w:r w:rsidR="00AC7C1E" w:rsidRPr="003A557A">
        <w:rPr>
          <w:rFonts w:cs="Arial"/>
        </w:rPr>
        <w:t>.</w:t>
      </w:r>
    </w:p>
    <w:p w:rsidR="0061116C" w:rsidRPr="003A557A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Zakázané figury mimo obecná pravidla: </w:t>
      </w:r>
      <w:r w:rsidR="00AC7C1E" w:rsidRPr="003A557A">
        <w:rPr>
          <w:rFonts w:eastAsia="MS Mincho" w:cs="Arial"/>
        </w:rPr>
        <w:t>A</w:t>
      </w:r>
      <w:r w:rsidR="00AC7C1E" w:rsidRPr="003A557A">
        <w:rPr>
          <w:rFonts w:eastAsia="MS Mincho"/>
        </w:rPr>
        <w:t xml:space="preserve">krobatické prvky a </w:t>
      </w:r>
      <w:proofErr w:type="spellStart"/>
      <w:r w:rsidR="00AC7C1E" w:rsidRPr="003A557A">
        <w:rPr>
          <w:rFonts w:eastAsia="MS Mincho"/>
        </w:rPr>
        <w:t>zvedačky</w:t>
      </w:r>
      <w:proofErr w:type="spellEnd"/>
      <w:r w:rsidR="00AC7C1E" w:rsidRPr="003A557A">
        <w:rPr>
          <w:rFonts w:eastAsia="MS Mincho"/>
        </w:rPr>
        <w:t>. V dětské věkové kategorii je zakázáno rozsáhle používat Shimmy pohyby (ne více než 4 takty) a tanec na zemi.</w:t>
      </w:r>
      <w:r w:rsidRPr="003A557A">
        <w:rPr>
          <w:rFonts w:eastAsia="MS Mincho" w:cs="Arial"/>
        </w:rPr>
        <w:t xml:space="preserve"> </w:t>
      </w:r>
    </w:p>
    <w:p w:rsidR="0061116C" w:rsidRPr="003A557A" w:rsidRDefault="0061116C" w:rsidP="0061116C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3A557A">
        <w:rPr>
          <w:rFonts w:eastAsia="MS Mincho" w:cs="Arial"/>
        </w:rPr>
        <w:t xml:space="preserve">Rekvizity: </w:t>
      </w:r>
      <w:r w:rsidR="00AC7C1E" w:rsidRPr="003A557A">
        <w:rPr>
          <w:rFonts w:eastAsia="MS Mincho" w:cs="Arial"/>
        </w:rPr>
        <w:t xml:space="preserve">Rekvizity: </w:t>
      </w:r>
      <w:r w:rsidR="00AC7C1E" w:rsidRPr="003A557A">
        <w:rPr>
          <w:rFonts w:cs="Arial"/>
        </w:rPr>
        <w:t xml:space="preserve">Jsou </w:t>
      </w:r>
      <w:r w:rsidR="00AC7C1E" w:rsidRPr="003A557A">
        <w:rPr>
          <w:rFonts w:eastAsia="MS Mincho" w:cs="Arial"/>
        </w:rPr>
        <w:t xml:space="preserve">zakázány, </w:t>
      </w:r>
      <w:r w:rsidR="00AC7C1E" w:rsidRPr="003A557A">
        <w:rPr>
          <w:rFonts w:cs="Arial"/>
        </w:rPr>
        <w:t xml:space="preserve">povoleny jsou pouze </w:t>
      </w:r>
      <w:proofErr w:type="spellStart"/>
      <w:r w:rsidR="00AC7C1E" w:rsidRPr="003A557A">
        <w:rPr>
          <w:rFonts w:cs="Arial"/>
        </w:rPr>
        <w:t>činelky</w:t>
      </w:r>
      <w:proofErr w:type="spellEnd"/>
      <w:r w:rsidR="00AC7C1E" w:rsidRPr="003A557A">
        <w:rPr>
          <w:rFonts w:cs="Arial"/>
        </w:rPr>
        <w:t>, tradiční závoje a hůlky. Isis křídla pouze na úvod nebo konec choreografie pro zdůraznění dramatického efektu.</w:t>
      </w:r>
    </w:p>
    <w:p w:rsidR="00AC7C1E" w:rsidRPr="003A557A" w:rsidRDefault="00AC7C1E" w:rsidP="0061116C">
      <w:pPr>
        <w:numPr>
          <w:ilvl w:val="1"/>
          <w:numId w:val="28"/>
        </w:numPr>
        <w:spacing w:after="0"/>
        <w:jc w:val="both"/>
        <w:rPr>
          <w:rFonts w:cs="Arial"/>
          <w:b/>
          <w:u w:val="single"/>
        </w:rPr>
      </w:pPr>
      <w:r w:rsidRPr="003A557A">
        <w:rPr>
          <w:rFonts w:eastAsia="MS Mincho" w:cs="Arial"/>
        </w:rPr>
        <w:t xml:space="preserve">Oblečení: </w:t>
      </w:r>
      <w:r w:rsidR="004C7393" w:rsidRPr="003A557A">
        <w:rPr>
          <w:rFonts w:eastAsia="MS Mincho" w:cs="Arial"/>
        </w:rPr>
        <w:t>E</w:t>
      </w:r>
      <w:r w:rsidRPr="003A557A">
        <w:rPr>
          <w:rFonts w:eastAsia="MS Mincho" w:cs="Arial"/>
        </w:rPr>
        <w:t>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3A557A">
        <w:rPr>
          <w:rFonts w:cs="Arial"/>
        </w:rPr>
        <w:t xml:space="preserve"> </w:t>
      </w:r>
      <w:r w:rsidRPr="003A557A">
        <w:rPr>
          <w:rFonts w:eastAsia="MS Mincho" w:cs="Arial"/>
        </w:rPr>
        <w:t xml:space="preserve">Žádný make-up u </w:t>
      </w:r>
      <w:proofErr w:type="spellStart"/>
      <w:r w:rsidRPr="003A557A">
        <w:rPr>
          <w:rFonts w:eastAsia="MS Mincho" w:cs="Arial"/>
        </w:rPr>
        <w:t>Children</w:t>
      </w:r>
      <w:proofErr w:type="spellEnd"/>
      <w:r w:rsidRPr="003A557A">
        <w:rPr>
          <w:rFonts w:eastAsia="MS Mincho" w:cs="Arial"/>
        </w:rPr>
        <w:t xml:space="preserve">. Kostým a celková image musí odpovídat věkové kategorii. </w:t>
      </w:r>
      <w:r w:rsidRPr="003A557A">
        <w:rPr>
          <w:rFonts w:cs="Arial"/>
        </w:rPr>
        <w:t>O porušení tohoto pravidla rozhoduje Předseda poroty v souladu s většinovým názorem poroty.</w:t>
      </w:r>
    </w:p>
    <w:p w:rsidR="0061116C" w:rsidRPr="003A557A" w:rsidRDefault="00DA04BF" w:rsidP="0061116C">
      <w:pPr>
        <w:pStyle w:val="N22"/>
        <w:rPr>
          <w:b/>
          <w:color w:val="auto"/>
          <w:u w:val="single"/>
        </w:rPr>
      </w:pPr>
      <w:r w:rsidRPr="003A557A">
        <w:rPr>
          <w:b/>
          <w:color w:val="auto"/>
          <w:u w:val="single"/>
        </w:rPr>
        <w:t>BELLY MIX</w:t>
      </w:r>
      <w:r w:rsidR="00D26952" w:rsidRPr="003A557A">
        <w:rPr>
          <w:b/>
          <w:color w:val="auto"/>
          <w:u w:val="single"/>
        </w:rPr>
        <w:t xml:space="preserve"> </w:t>
      </w:r>
      <w:r w:rsidR="00FA7B8A" w:rsidRPr="003A557A">
        <w:rPr>
          <w:b/>
          <w:color w:val="auto"/>
          <w:u w:val="single"/>
        </w:rPr>
        <w:t xml:space="preserve">LIGA </w:t>
      </w:r>
      <w:r w:rsidR="0061116C" w:rsidRPr="003A557A">
        <w:rPr>
          <w:b/>
          <w:color w:val="auto"/>
          <w:u w:val="single"/>
        </w:rPr>
        <w:t>MALÁ SKUPINA</w:t>
      </w:r>
    </w:p>
    <w:p w:rsidR="0061116C" w:rsidRPr="003A557A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>Počet tanečníků: 3 – 7.</w:t>
      </w:r>
    </w:p>
    <w:p w:rsidR="0061116C" w:rsidRPr="003A557A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Věkové kategorie: </w:t>
      </w:r>
      <w:proofErr w:type="spellStart"/>
      <w:r w:rsidRPr="003A557A">
        <w:rPr>
          <w:rFonts w:eastAsia="MS Mincho" w:cs="Arial"/>
        </w:rPr>
        <w:t>Children</w:t>
      </w:r>
      <w:proofErr w:type="spellEnd"/>
      <w:r w:rsidRPr="003A557A">
        <w:rPr>
          <w:rFonts w:eastAsia="MS Mincho" w:cs="Arial"/>
        </w:rPr>
        <w:t xml:space="preserve">, </w:t>
      </w:r>
      <w:proofErr w:type="spellStart"/>
      <w:r w:rsidRPr="003A557A">
        <w:rPr>
          <w:rFonts w:eastAsia="MS Mincho" w:cs="Arial"/>
        </w:rPr>
        <w:t>Juniors</w:t>
      </w:r>
      <w:proofErr w:type="spellEnd"/>
      <w:r w:rsidRPr="003A557A">
        <w:rPr>
          <w:rFonts w:eastAsia="MS Mincho" w:cs="Arial"/>
        </w:rPr>
        <w:t xml:space="preserve">, </w:t>
      </w:r>
      <w:proofErr w:type="spellStart"/>
      <w:r w:rsidRPr="003A557A">
        <w:rPr>
          <w:rFonts w:eastAsia="MS Mincho" w:cs="Arial"/>
        </w:rPr>
        <w:t>Adults</w:t>
      </w:r>
      <w:proofErr w:type="spellEnd"/>
      <w:r w:rsidRPr="003A557A">
        <w:rPr>
          <w:rFonts w:eastAsia="MS Mincho" w:cs="Arial"/>
        </w:rPr>
        <w:t>.</w:t>
      </w:r>
    </w:p>
    <w:p w:rsidR="0061116C" w:rsidRPr="003A557A" w:rsidRDefault="0061116C" w:rsidP="0061116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3A557A">
        <w:rPr>
          <w:rFonts w:eastAsia="MS Mincho" w:cs="Arial"/>
        </w:rPr>
        <w:t>Hudba: Vlastní nahrávka.</w:t>
      </w:r>
    </w:p>
    <w:p w:rsidR="0061116C" w:rsidRPr="003A557A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Délka vystoupení: 1:00 – 1:30 min. </w:t>
      </w:r>
    </w:p>
    <w:p w:rsidR="004C7393" w:rsidRPr="003A557A" w:rsidRDefault="0061116C" w:rsidP="004C7393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>Tempo: Bez omezení</w:t>
      </w:r>
    </w:p>
    <w:p w:rsidR="001F032C" w:rsidRPr="003A557A" w:rsidRDefault="0061116C" w:rsidP="004C7393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lastRenderedPageBreak/>
        <w:t xml:space="preserve">Charakter tance: </w:t>
      </w:r>
      <w:r w:rsidR="004C7393" w:rsidRPr="003A557A">
        <w:rPr>
          <w:rFonts w:cs="Arial"/>
        </w:rPr>
        <w:t>S</w:t>
      </w:r>
      <w:r w:rsidR="004C7393" w:rsidRPr="003A557A">
        <w:rPr>
          <w:rFonts w:eastAsia="MS Mincho" w:cs="Arial"/>
        </w:rPr>
        <w:t xml:space="preserve">outěžící mohou předvést jakékoliv níže popsané belly </w:t>
      </w:r>
      <w:proofErr w:type="spellStart"/>
      <w:r w:rsidR="004C7393" w:rsidRPr="003A557A">
        <w:rPr>
          <w:rFonts w:eastAsia="MS Mincho" w:cs="Arial"/>
        </w:rPr>
        <w:t>dance</w:t>
      </w:r>
      <w:proofErr w:type="spellEnd"/>
      <w:r w:rsidR="004C7393" w:rsidRPr="003A557A">
        <w:rPr>
          <w:rFonts w:eastAsia="MS Mincho" w:cs="Arial"/>
        </w:rPr>
        <w:t xml:space="preserve"> taneční styly v čisté formě nebo jako kombinace dvou či více těchto stylů.</w:t>
      </w:r>
      <w:r w:rsidR="004C7393" w:rsidRPr="003A557A">
        <w:t xml:space="preserve"> Formace je posuzována jako celek a je hodnocena 3D systémem.</w:t>
      </w:r>
    </w:p>
    <w:p w:rsidR="001F032C" w:rsidRPr="003A557A" w:rsidRDefault="001F032C" w:rsidP="001F032C">
      <w:pPr>
        <w:pStyle w:val="Odstavecseseznamem"/>
        <w:numPr>
          <w:ilvl w:val="0"/>
          <w:numId w:val="39"/>
        </w:numPr>
        <w:spacing w:after="0"/>
        <w:jc w:val="both"/>
        <w:rPr>
          <w:rFonts w:cs="Arial"/>
          <w:u w:val="single"/>
        </w:rPr>
      </w:pPr>
      <w:r w:rsidRPr="003A557A">
        <w:rPr>
          <w:rFonts w:cs="Arial"/>
        </w:rPr>
        <w:t xml:space="preserve">Belly Dance / </w:t>
      </w:r>
      <w:proofErr w:type="spellStart"/>
      <w:r w:rsidRPr="003A557A">
        <w:rPr>
          <w:rFonts w:cs="Arial"/>
        </w:rPr>
        <w:t>Oriental</w:t>
      </w:r>
      <w:proofErr w:type="spellEnd"/>
      <w:r w:rsidRPr="003A557A">
        <w:rPr>
          <w:rFonts w:cs="Arial"/>
        </w:rPr>
        <w:t xml:space="preserve">: </w:t>
      </w:r>
      <w:r w:rsidRPr="003A557A">
        <w:t xml:space="preserve">Orientální tanec je založen na klasickém stylu </w:t>
      </w:r>
      <w:proofErr w:type="spellStart"/>
      <w:r w:rsidRPr="003A557A">
        <w:t>Raks</w:t>
      </w:r>
      <w:proofErr w:type="spellEnd"/>
      <w:r w:rsidRPr="003A557A">
        <w:t xml:space="preserve"> </w:t>
      </w:r>
      <w:proofErr w:type="spellStart"/>
      <w:r w:rsidRPr="003A557A">
        <w:t>Sharki</w:t>
      </w:r>
      <w:proofErr w:type="spellEnd"/>
      <w:r w:rsidRPr="003A557A">
        <w:t xml:space="preserve"> a zahrnuje nebo se může skládat z prvků orientálních folklórních tanců a stylů, ale tyto prvky by neměly dominovat. Je zakázáno používat akrobatické a zvedané figury, používat rekvizity nebo doplňky kromě </w:t>
      </w:r>
      <w:proofErr w:type="spellStart"/>
      <w:r w:rsidRPr="003A557A">
        <w:t>činelků</w:t>
      </w:r>
      <w:proofErr w:type="spellEnd"/>
      <w:r w:rsidRPr="003A557A">
        <w:t xml:space="preserve">, hůlek, a "tradičních závojů". Isis křídla mohou být použita pouze na začátku nebo na konci choreografie na zvýšení dramatického efektu. Nesmí být stěžejním bodem choreografie. </w:t>
      </w:r>
    </w:p>
    <w:p w:rsidR="001F032C" w:rsidRPr="003A557A" w:rsidRDefault="001F032C" w:rsidP="001F032C">
      <w:pPr>
        <w:spacing w:after="0"/>
        <w:ind w:left="1080"/>
        <w:jc w:val="both"/>
        <w:rPr>
          <w:rFonts w:eastAsia="MS Mincho" w:cs="Arial"/>
        </w:rPr>
      </w:pPr>
      <w:r w:rsidRPr="003A557A">
        <w:t xml:space="preserve">Hudba: </w:t>
      </w:r>
      <w:r w:rsidRPr="003A557A">
        <w:rPr>
          <w:rFonts w:eastAsia="MS Mincho" w:cs="Arial"/>
        </w:rPr>
        <w:t>Klasická</w:t>
      </w:r>
      <w:r w:rsidRPr="003A557A">
        <w:rPr>
          <w:rFonts w:cs="Arial"/>
        </w:rPr>
        <w:t xml:space="preserve"> instrumentální skladba s možnými doprovodnými vokály. Moderní či popové verze hudby mohou být použity, pokud tanec a vytvářený dojem odpovídají shora zmíněným principům. </w:t>
      </w:r>
      <w:r w:rsidRPr="003A557A">
        <w:rPr>
          <w:rFonts w:eastAsia="MS Mincho" w:cs="Arial"/>
        </w:rPr>
        <w:t>Je zakázána živá hudba a zpěv ve všech kategoriích.</w:t>
      </w:r>
    </w:p>
    <w:p w:rsidR="0061116C" w:rsidRPr="003A557A" w:rsidRDefault="001F032C" w:rsidP="001F032C">
      <w:pPr>
        <w:pStyle w:val="Odstavecseseznamem"/>
        <w:numPr>
          <w:ilvl w:val="0"/>
          <w:numId w:val="38"/>
        </w:numPr>
        <w:spacing w:after="0"/>
        <w:jc w:val="both"/>
        <w:rPr>
          <w:rFonts w:eastAsia="MS Mincho" w:cs="Arial"/>
        </w:rPr>
      </w:pPr>
      <w:proofErr w:type="spellStart"/>
      <w:r w:rsidRPr="003A557A">
        <w:rPr>
          <w:rFonts w:cs="Arial"/>
        </w:rPr>
        <w:t>Oriental</w:t>
      </w:r>
      <w:proofErr w:type="spellEnd"/>
      <w:r w:rsidRPr="003A557A">
        <w:rPr>
          <w:rFonts w:cs="Arial"/>
        </w:rPr>
        <w:t xml:space="preserve"> Folk Dance: orientální folklórní tanec odráží národní rysy, tradice, zvyky, hudbu, kostým a historii lidské společnosti žijící na konkrétním místě, oblasti nebo zemi. Je to kulturní majetek všech lidí daného teritoria. Folklórní tance musí být předvedeny za použití hudby konkrétního národa, který reprezentují, v odpovídajícím kostýmu a musí obsahovat charakteristické pohyby, chování a náměty daného specifického folkového žánru. Do této disciplíny patři taneční styly Středního východu a ostatní tance arabsko-islámské kultury pocházející ze zemí Afriky a Perského zálivu (např. </w:t>
      </w:r>
      <w:proofErr w:type="spellStart"/>
      <w:r w:rsidRPr="003A557A">
        <w:rPr>
          <w:rFonts w:cs="Arial"/>
        </w:rPr>
        <w:t>Saidi</w:t>
      </w:r>
      <w:proofErr w:type="spellEnd"/>
      <w:r w:rsidRPr="003A557A">
        <w:rPr>
          <w:rFonts w:cs="Arial"/>
        </w:rPr>
        <w:t xml:space="preserve">, </w:t>
      </w:r>
      <w:proofErr w:type="spellStart"/>
      <w:r w:rsidRPr="003A557A">
        <w:rPr>
          <w:rFonts w:cs="Arial"/>
        </w:rPr>
        <w:t>Khallegy</w:t>
      </w:r>
      <w:proofErr w:type="spellEnd"/>
      <w:r w:rsidRPr="003A557A">
        <w:rPr>
          <w:rFonts w:cs="Arial"/>
        </w:rPr>
        <w:t xml:space="preserve">, </w:t>
      </w:r>
      <w:proofErr w:type="spellStart"/>
      <w:r w:rsidRPr="003A557A">
        <w:rPr>
          <w:rFonts w:cs="Arial"/>
        </w:rPr>
        <w:t>Ghawazee</w:t>
      </w:r>
      <w:proofErr w:type="spellEnd"/>
      <w:r w:rsidRPr="003A557A">
        <w:rPr>
          <w:rFonts w:cs="Arial"/>
        </w:rPr>
        <w:t xml:space="preserve">, </w:t>
      </w:r>
      <w:proofErr w:type="spellStart"/>
      <w:r w:rsidRPr="003A557A">
        <w:rPr>
          <w:rFonts w:cs="Arial"/>
        </w:rPr>
        <w:t>Shamadan</w:t>
      </w:r>
      <w:proofErr w:type="spellEnd"/>
      <w:r w:rsidRPr="003A557A">
        <w:rPr>
          <w:rFonts w:cs="Arial"/>
        </w:rPr>
        <w:t xml:space="preserve">, </w:t>
      </w:r>
      <w:proofErr w:type="spellStart"/>
      <w:r w:rsidRPr="003A557A">
        <w:rPr>
          <w:rFonts w:cs="Arial"/>
        </w:rPr>
        <w:t>Alexandrian</w:t>
      </w:r>
      <w:proofErr w:type="spellEnd"/>
      <w:r w:rsidRPr="003A557A">
        <w:rPr>
          <w:rFonts w:cs="Arial"/>
        </w:rPr>
        <w:t xml:space="preserve">). Do této disciplíny nepatří Street </w:t>
      </w:r>
      <w:proofErr w:type="spellStart"/>
      <w:r w:rsidRPr="003A557A">
        <w:rPr>
          <w:rFonts w:cs="Arial"/>
        </w:rPr>
        <w:t>Shaabi</w:t>
      </w:r>
      <w:proofErr w:type="spellEnd"/>
      <w:r w:rsidRPr="003A557A">
        <w:rPr>
          <w:rFonts w:cs="Arial"/>
        </w:rPr>
        <w:t xml:space="preserve">. Orientální rekvizity a doplňky musí odpovídat tanečnímu stylu (např. originální </w:t>
      </w:r>
      <w:proofErr w:type="spellStart"/>
      <w:r w:rsidRPr="003A557A">
        <w:rPr>
          <w:rFonts w:cs="Arial"/>
        </w:rPr>
        <w:t>Shamadan</w:t>
      </w:r>
      <w:proofErr w:type="spellEnd"/>
      <w:r w:rsidRPr="003A557A">
        <w:rPr>
          <w:rFonts w:cs="Arial"/>
        </w:rPr>
        <w:t xml:space="preserve"> - je zakázáno použít zapálené svíčky). Je nutné poskytnout organizátorovi název předváděného tanečního stylu.</w:t>
      </w:r>
    </w:p>
    <w:p w:rsidR="001F032C" w:rsidRPr="003A557A" w:rsidRDefault="001F032C" w:rsidP="001F032C">
      <w:pPr>
        <w:pStyle w:val="Odstavecseseznamem"/>
        <w:numPr>
          <w:ilvl w:val="0"/>
          <w:numId w:val="38"/>
        </w:numPr>
        <w:spacing w:after="0"/>
        <w:jc w:val="both"/>
        <w:rPr>
          <w:rFonts w:eastAsia="MS Mincho" w:cs="Arial"/>
        </w:rPr>
      </w:pPr>
      <w:r w:rsidRPr="003A557A">
        <w:rPr>
          <w:rFonts w:cs="Arial"/>
        </w:rPr>
        <w:t xml:space="preserve">Show Belly Dance / </w:t>
      </w:r>
      <w:proofErr w:type="spellStart"/>
      <w:r w:rsidRPr="003A557A">
        <w:rPr>
          <w:rFonts w:cs="Arial"/>
        </w:rPr>
        <w:t>Oriental</w:t>
      </w:r>
      <w:proofErr w:type="spellEnd"/>
      <w:r w:rsidRPr="003A557A">
        <w:rPr>
          <w:rFonts w:cs="Arial"/>
        </w:rPr>
        <w:t xml:space="preserve"> Show: choreografie s povinnými show prvky může obsahovat jakékoli formy tance, </w:t>
      </w:r>
      <w:proofErr w:type="spellStart"/>
      <w:r w:rsidRPr="003A557A">
        <w:rPr>
          <w:rFonts w:cs="Arial"/>
        </w:rPr>
        <w:t>fusion</w:t>
      </w:r>
      <w:proofErr w:type="spellEnd"/>
      <w:r w:rsidRPr="003A557A">
        <w:rPr>
          <w:rFonts w:cs="Arial"/>
        </w:rPr>
        <w:t xml:space="preserve"> a fantasy styly vycházející z orientálního tance, avšak originální techniky Belly Dance musí převažovat. Je povoleno používat rekvizity (např. nože, šavle, vějíře, Isis křídla, dva závoje…) a jakýkoli typ kostýmu odpovídající popisu oblečení níže. Zvedané a akrobatické figury jsou povoleny. Choreografie musí mít název a </w:t>
      </w:r>
      <w:r w:rsidRPr="003A557A">
        <w:rPr>
          <w:rFonts w:eastAsia="MS Mincho" w:cs="Arial"/>
        </w:rPr>
        <w:t xml:space="preserve">měla by být postavena na myšlence, tématu nebo příběhu, což by mělo být vyjádřeno takovým tanečním pohybem, který pomůže tuto myšlenku nebo příběh pochopit. </w:t>
      </w:r>
      <w:r w:rsidRPr="003A557A">
        <w:rPr>
          <w:rFonts w:cs="Arial"/>
        </w:rPr>
        <w:t>Hudební doprovod: jakákoli hudba, pokud tanec a vytvářený dojem odpovídá shora zmíněným principům.</w:t>
      </w:r>
    </w:p>
    <w:p w:rsidR="0061116C" w:rsidRPr="003A557A" w:rsidRDefault="0061116C" w:rsidP="0061116C">
      <w:pPr>
        <w:numPr>
          <w:ilvl w:val="1"/>
          <w:numId w:val="32"/>
        </w:numPr>
        <w:spacing w:after="0"/>
        <w:jc w:val="both"/>
        <w:rPr>
          <w:rFonts w:eastAsia="MS Mincho" w:cs="Arial"/>
        </w:rPr>
      </w:pPr>
      <w:r w:rsidRPr="003A557A">
        <w:rPr>
          <w:rFonts w:eastAsia="MS Mincho" w:cs="Arial"/>
        </w:rPr>
        <w:t xml:space="preserve">Povolené a doporučené figury a pohyby: </w:t>
      </w:r>
      <w:r w:rsidR="004C7393" w:rsidRPr="003A557A">
        <w:rPr>
          <w:rFonts w:cs="Arial"/>
        </w:rPr>
        <w:t>Všichni tanečníci musí být na parketu po celou dobu vystoupení. Sólová vystoupení nesmí překročit 4 takty. Všechny sólové party se sčítají.</w:t>
      </w:r>
      <w:r w:rsidRPr="003A557A">
        <w:rPr>
          <w:rFonts w:cs="Arial"/>
          <w:bCs/>
        </w:rPr>
        <w:t xml:space="preserve"> </w:t>
      </w:r>
    </w:p>
    <w:p w:rsidR="0061116C" w:rsidRPr="003A557A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Zakázané figury mimo obecná pravidla: </w:t>
      </w:r>
      <w:r w:rsidR="004C7393" w:rsidRPr="003A557A">
        <w:rPr>
          <w:rFonts w:cs="Arial"/>
        </w:rPr>
        <w:t xml:space="preserve">V dětské věkové kategorii jsou zakázány veškeré rituální a námluvní tance, </w:t>
      </w:r>
      <w:proofErr w:type="spellStart"/>
      <w:r w:rsidR="004C7393" w:rsidRPr="003A557A">
        <w:rPr>
          <w:rFonts w:cs="Arial"/>
        </w:rPr>
        <w:t>Alexandrian</w:t>
      </w:r>
      <w:proofErr w:type="spellEnd"/>
      <w:r w:rsidR="004C7393" w:rsidRPr="003A557A">
        <w:rPr>
          <w:rFonts w:cs="Arial"/>
        </w:rPr>
        <w:t xml:space="preserve">, </w:t>
      </w:r>
      <w:proofErr w:type="spellStart"/>
      <w:r w:rsidR="004C7393" w:rsidRPr="003A557A">
        <w:rPr>
          <w:rFonts w:cs="Arial"/>
        </w:rPr>
        <w:t>Shamadan</w:t>
      </w:r>
      <w:proofErr w:type="spellEnd"/>
      <w:r w:rsidR="004C7393" w:rsidRPr="003A557A">
        <w:rPr>
          <w:rFonts w:cs="Arial"/>
        </w:rPr>
        <w:t>, tančit na zemi BD/</w:t>
      </w:r>
      <w:proofErr w:type="spellStart"/>
      <w:r w:rsidR="004C7393" w:rsidRPr="003A557A">
        <w:rPr>
          <w:rFonts w:cs="Arial"/>
        </w:rPr>
        <w:t>Oriental</w:t>
      </w:r>
      <w:proofErr w:type="spellEnd"/>
      <w:r w:rsidR="004C7393" w:rsidRPr="003A557A">
        <w:rPr>
          <w:rFonts w:cs="Arial"/>
        </w:rPr>
        <w:t>, používat nože, šavle apod. a použít shimmy prvků více než 4 takty v chůzi i statické pozici.</w:t>
      </w:r>
      <w:r w:rsidRPr="003A557A">
        <w:rPr>
          <w:rFonts w:eastAsia="MS Mincho" w:cs="Arial"/>
        </w:rPr>
        <w:t xml:space="preserve"> </w:t>
      </w:r>
    </w:p>
    <w:p w:rsidR="0061116C" w:rsidRPr="003A557A" w:rsidRDefault="0061116C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 xml:space="preserve">Rekvizity: </w:t>
      </w:r>
      <w:r w:rsidR="004C7393" w:rsidRPr="003A557A">
        <w:rPr>
          <w:rFonts w:cs="Arial"/>
        </w:rPr>
        <w:t>Povoleny dle použitého charakteru tance.</w:t>
      </w:r>
    </w:p>
    <w:p w:rsidR="004C7393" w:rsidRPr="003A557A" w:rsidRDefault="004C7393" w:rsidP="0061116C">
      <w:pPr>
        <w:numPr>
          <w:ilvl w:val="1"/>
          <w:numId w:val="32"/>
        </w:numPr>
        <w:spacing w:after="0"/>
        <w:jc w:val="both"/>
        <w:rPr>
          <w:rFonts w:cs="Arial"/>
          <w:u w:val="single"/>
        </w:rPr>
      </w:pPr>
      <w:r w:rsidRPr="003A557A">
        <w:rPr>
          <w:rFonts w:eastAsia="MS Mincho" w:cs="Arial"/>
        </w:rPr>
        <w:t>Oblečení: Estetické, vkusné a odpovídající věkovému zařazení a stylu tance. V dětské věkové kategorii pouze tradiční nebo stylizovaný top (ne podprsenka), dlouhé kalhoty, dlouhá sukně, dlouhé šaty. Kostým nesmí zdůrazňovat proporce neodpovídající věku. Nepoužívat látku tělové barvy.</w:t>
      </w:r>
      <w:r w:rsidRPr="003A557A">
        <w:rPr>
          <w:rFonts w:cs="Arial"/>
        </w:rPr>
        <w:t xml:space="preserve"> </w:t>
      </w:r>
      <w:r w:rsidRPr="003A557A">
        <w:rPr>
          <w:rFonts w:eastAsia="MS Mincho" w:cs="Arial"/>
        </w:rPr>
        <w:t xml:space="preserve">Žádný make-up u </w:t>
      </w:r>
      <w:proofErr w:type="spellStart"/>
      <w:r w:rsidRPr="003A557A">
        <w:rPr>
          <w:rFonts w:eastAsia="MS Mincho" w:cs="Arial"/>
        </w:rPr>
        <w:t>Children</w:t>
      </w:r>
      <w:proofErr w:type="spellEnd"/>
      <w:r w:rsidRPr="003A557A">
        <w:rPr>
          <w:rFonts w:eastAsia="MS Mincho" w:cs="Arial"/>
        </w:rPr>
        <w:t xml:space="preserve">. Kostým a celková image musí odpovídat věkové kategorii. </w:t>
      </w:r>
      <w:r w:rsidRPr="003A557A">
        <w:rPr>
          <w:rFonts w:cs="Arial"/>
        </w:rPr>
        <w:t>O porušení tohoto pravidla rozhoduje Předseda poroty v souladu s většinovým názorem poroty.</w:t>
      </w:r>
    </w:p>
    <w:p w:rsidR="0061116C" w:rsidRPr="003A557A" w:rsidRDefault="0061116C" w:rsidP="002061CC">
      <w:pPr>
        <w:spacing w:after="0"/>
        <w:jc w:val="both"/>
        <w:rPr>
          <w:b/>
          <w:kern w:val="20"/>
          <w:u w:val="double"/>
        </w:rPr>
      </w:pPr>
    </w:p>
    <w:p w:rsidR="002061CC" w:rsidRPr="001A4A93" w:rsidRDefault="002061CC" w:rsidP="002061CC">
      <w:pPr>
        <w:spacing w:after="0"/>
        <w:jc w:val="both"/>
        <w:rPr>
          <w:b/>
          <w:strike/>
          <w:color w:val="FF0000"/>
          <w:kern w:val="20"/>
          <w:u w:val="double"/>
        </w:rPr>
      </w:pPr>
      <w:r w:rsidRPr="001A4A93">
        <w:rPr>
          <w:b/>
          <w:strike/>
          <w:color w:val="FF0000"/>
          <w:kern w:val="20"/>
          <w:u w:val="double"/>
        </w:rPr>
        <w:t>POHÁROVÉ SOUTĚŽE</w:t>
      </w:r>
      <w:r w:rsidR="00A3084E" w:rsidRPr="001A4A93">
        <w:rPr>
          <w:b/>
          <w:strike/>
          <w:color w:val="FF0000"/>
          <w:kern w:val="20"/>
          <w:u w:val="double"/>
        </w:rPr>
        <w:t xml:space="preserve"> </w:t>
      </w:r>
      <w:r w:rsidR="00095DB7" w:rsidRPr="001A4A93">
        <w:rPr>
          <w:b/>
          <w:strike/>
          <w:color w:val="FF0000"/>
          <w:kern w:val="20"/>
          <w:u w:val="double"/>
        </w:rPr>
        <w:t xml:space="preserve">- </w:t>
      </w:r>
      <w:r w:rsidR="00A3084E" w:rsidRPr="001A4A93">
        <w:rPr>
          <w:b/>
          <w:strike/>
          <w:color w:val="FF0000"/>
          <w:kern w:val="20"/>
          <w:u w:val="double"/>
        </w:rPr>
        <w:t>HOBBY</w:t>
      </w:r>
      <w:r w:rsidRPr="001A4A93">
        <w:rPr>
          <w:b/>
          <w:strike/>
          <w:color w:val="FF0000"/>
          <w:kern w:val="20"/>
          <w:u w:val="double"/>
        </w:rPr>
        <w:t>:</w:t>
      </w:r>
    </w:p>
    <w:p w:rsidR="00A3084E" w:rsidRPr="001A4A93" w:rsidRDefault="00A3084E" w:rsidP="002061CC">
      <w:pPr>
        <w:spacing w:after="0"/>
        <w:jc w:val="both"/>
        <w:rPr>
          <w:b/>
          <w:strike/>
          <w:color w:val="FF0000"/>
          <w:kern w:val="20"/>
          <w:u w:val="double"/>
        </w:rPr>
      </w:pPr>
      <w:r w:rsidRPr="001A4A93">
        <w:rPr>
          <w:strike/>
          <w:color w:val="FF0000"/>
        </w:rPr>
        <w:t>Hobby je pohárová soutěž, která je určena výhradně začínajícím a rekreačním tanečníkům. Nesmí se jí tedy účastnit tanečníci, kteří evidentně náleží svou technickou výkonností do žebříčkové soutěže. O porušení tohoto ustanovení na příslušné soutěži, a tedy o udělení napomenutí, rozhoduje většinově porota při současném souhlasu Předsedy poroty. Pokud se takto napomenutá SJ přihlásí do další soutěže Hobby a porota při současném souhlasu Předsedy poroty opět na této soutěži většinově rozhodne o porušení tohoto ustanovení, bude SJ na této soutěži diskvalifikována.</w:t>
      </w:r>
      <w:r w:rsidR="00945796" w:rsidRPr="001A4A93">
        <w:rPr>
          <w:strike/>
          <w:color w:val="FF0000"/>
        </w:rPr>
        <w:t xml:space="preserve"> Pohárová soutěž hobby nemusí být vyhlášena na všech soutěžích a ve všech níže popsaných kategoriích, o vyhlášení rozhoduje soutěžní úsek vydáním propozic soutěže.</w:t>
      </w:r>
    </w:p>
    <w:p w:rsidR="00DA04BF" w:rsidRPr="001A4A93" w:rsidRDefault="00DA04BF" w:rsidP="00DA04BF">
      <w:pPr>
        <w:pStyle w:val="N22"/>
        <w:rPr>
          <w:b/>
          <w:strike/>
          <w:color w:val="FF0000"/>
          <w:u w:val="single"/>
        </w:rPr>
      </w:pPr>
      <w:r w:rsidRPr="001A4A93">
        <w:rPr>
          <w:b/>
          <w:strike/>
          <w:color w:val="FF0000"/>
          <w:u w:val="single"/>
        </w:rPr>
        <w:t>BELLY/ORIENTAL HOBBY SÓLO, DUO</w:t>
      </w:r>
    </w:p>
    <w:p w:rsidR="00DA04BF" w:rsidRPr="001A4A93" w:rsidRDefault="00DA04BF" w:rsidP="00DA04BF">
      <w:pPr>
        <w:numPr>
          <w:ilvl w:val="1"/>
          <w:numId w:val="33"/>
        </w:numPr>
        <w:spacing w:after="0"/>
        <w:jc w:val="both"/>
        <w:rPr>
          <w:rFonts w:cs="Arial"/>
          <w:strike/>
          <w:color w:val="FF0000"/>
          <w:u w:val="single"/>
        </w:rPr>
      </w:pPr>
      <w:r w:rsidRPr="001A4A93">
        <w:rPr>
          <w:rFonts w:eastAsia="MS Mincho" w:cs="Arial"/>
          <w:strike/>
          <w:color w:val="FF0000"/>
        </w:rPr>
        <w:t xml:space="preserve">viz BELLY/ORIENTAL LIGA SÓLO, DUO. </w:t>
      </w:r>
    </w:p>
    <w:p w:rsidR="00DA04BF" w:rsidRPr="001A4A93" w:rsidRDefault="00DA04BF" w:rsidP="00DA04BF">
      <w:pPr>
        <w:pStyle w:val="N22"/>
        <w:rPr>
          <w:b/>
          <w:strike/>
          <w:color w:val="FF0000"/>
          <w:u w:val="single"/>
        </w:rPr>
      </w:pPr>
      <w:r w:rsidRPr="001A4A93">
        <w:rPr>
          <w:b/>
          <w:strike/>
          <w:color w:val="FF0000"/>
          <w:u w:val="single"/>
        </w:rPr>
        <w:t>BELLY MIX HOBBY MALÁ SKUPINA</w:t>
      </w:r>
    </w:p>
    <w:p w:rsidR="00A3084E" w:rsidRPr="001A4A93" w:rsidRDefault="00DA04BF" w:rsidP="002061CC">
      <w:pPr>
        <w:numPr>
          <w:ilvl w:val="1"/>
          <w:numId w:val="34"/>
        </w:numPr>
        <w:spacing w:after="0"/>
        <w:jc w:val="both"/>
        <w:rPr>
          <w:rFonts w:cs="Arial"/>
          <w:strike/>
          <w:color w:val="FF0000"/>
          <w:u w:val="single"/>
        </w:rPr>
      </w:pPr>
      <w:r w:rsidRPr="001A4A93">
        <w:rPr>
          <w:rFonts w:eastAsia="MS Mincho" w:cs="Arial"/>
          <w:strike/>
          <w:color w:val="FF0000"/>
        </w:rPr>
        <w:t>viz BELLY MIX LIGA MALÁ SKUPINA.</w:t>
      </w:r>
      <w:r w:rsidR="00A31061" w:rsidRPr="001A4A93">
        <w:rPr>
          <w:rFonts w:eastAsia="MS Mincho" w:cs="Arial"/>
          <w:strike/>
          <w:color w:val="FF0000"/>
        </w:rPr>
        <w:t xml:space="preserve"> </w:t>
      </w:r>
    </w:p>
    <w:bookmarkEnd w:id="4"/>
    <w:bookmarkEnd w:id="5"/>
    <w:bookmarkEnd w:id="6"/>
    <w:p w:rsidR="00FB2AE5" w:rsidRPr="003A557A" w:rsidRDefault="00713EA6" w:rsidP="00255A0F">
      <w:pPr>
        <w:pStyle w:val="Nadpis1"/>
        <w:pageBreakBefore/>
        <w:ind w:left="357" w:hanging="357"/>
        <w:rPr>
          <w:color w:val="auto"/>
        </w:rPr>
      </w:pPr>
      <w:r w:rsidRPr="003A557A">
        <w:rPr>
          <w:color w:val="auto"/>
        </w:rPr>
        <w:lastRenderedPageBreak/>
        <w:t>Obecná p</w:t>
      </w:r>
      <w:r w:rsidR="00FB2AE5" w:rsidRPr="003A557A">
        <w:rPr>
          <w:color w:val="auto"/>
        </w:rPr>
        <w:t xml:space="preserve">ravidla </w:t>
      </w:r>
      <w:r w:rsidR="001100B0" w:rsidRPr="003A557A">
        <w:rPr>
          <w:color w:val="auto"/>
        </w:rPr>
        <w:t>pro soutěžní disciplíny uvedené v §</w:t>
      </w:r>
      <w:bookmarkEnd w:id="7"/>
      <w:bookmarkEnd w:id="8"/>
      <w:bookmarkEnd w:id="9"/>
      <w:r w:rsidR="001860FA" w:rsidRPr="003A557A">
        <w:rPr>
          <w:color w:val="auto"/>
        </w:rPr>
        <w:t>8</w:t>
      </w:r>
      <w:r w:rsidR="004F290C" w:rsidRPr="003A557A">
        <w:rPr>
          <w:color w:val="auto"/>
        </w:rPr>
        <w:t>.</w:t>
      </w:r>
    </w:p>
    <w:p w:rsidR="004F290C" w:rsidRPr="003A557A" w:rsidRDefault="004F290C" w:rsidP="00E1242D">
      <w:pPr>
        <w:pStyle w:val="N22"/>
        <w:jc w:val="both"/>
        <w:rPr>
          <w:color w:val="auto"/>
        </w:rPr>
      </w:pPr>
      <w:bookmarkStart w:id="21" w:name="_Toc337488695"/>
      <w:r w:rsidRPr="003A557A">
        <w:rPr>
          <w:color w:val="auto"/>
        </w:rPr>
        <w:t>Rozdělení soutěží z hlediska typu:</w:t>
      </w:r>
      <w:bookmarkEnd w:id="21"/>
    </w:p>
    <w:p w:rsidR="004F290C" w:rsidRPr="003A557A" w:rsidRDefault="004F290C" w:rsidP="00E1242D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3A557A">
        <w:rPr>
          <w:color w:val="auto"/>
        </w:rPr>
        <w:t>Pohárov</w:t>
      </w:r>
      <w:r w:rsidR="00DC3FCD" w:rsidRPr="003A557A">
        <w:rPr>
          <w:color w:val="auto"/>
        </w:rPr>
        <w:t>é</w:t>
      </w:r>
      <w:r w:rsidRPr="003A557A">
        <w:rPr>
          <w:color w:val="auto"/>
        </w:rPr>
        <w:t xml:space="preserve"> soutěž</w:t>
      </w:r>
      <w:r w:rsidR="00DC3FCD" w:rsidRPr="003A557A">
        <w:rPr>
          <w:color w:val="auto"/>
        </w:rPr>
        <w:t>e</w:t>
      </w:r>
      <w:r w:rsidRPr="003A557A">
        <w:rPr>
          <w:color w:val="auto"/>
        </w:rPr>
        <w:t xml:space="preserve"> (jednorázové soutěže bez udělování bodů)</w:t>
      </w:r>
    </w:p>
    <w:p w:rsidR="004F290C" w:rsidRPr="003A557A" w:rsidRDefault="004F290C" w:rsidP="00796122">
      <w:pPr>
        <w:pStyle w:val="N22"/>
        <w:numPr>
          <w:ilvl w:val="0"/>
          <w:numId w:val="5"/>
        </w:numPr>
        <w:jc w:val="both"/>
        <w:rPr>
          <w:color w:val="auto"/>
        </w:rPr>
      </w:pPr>
      <w:r w:rsidRPr="003A557A">
        <w:rPr>
          <w:color w:val="auto"/>
        </w:rPr>
        <w:t xml:space="preserve">Žebříčkové soutěže (více soutěží s udělováním bodů </w:t>
      </w:r>
      <w:r w:rsidR="00043670" w:rsidRPr="003A557A">
        <w:rPr>
          <w:color w:val="auto"/>
        </w:rPr>
        <w:t>do oficiálního žebříčku CDO)</w:t>
      </w:r>
    </w:p>
    <w:p w:rsidR="004F290C" w:rsidRPr="003A557A" w:rsidRDefault="004F290C" w:rsidP="00E1242D">
      <w:pPr>
        <w:pStyle w:val="N22"/>
        <w:jc w:val="both"/>
        <w:rPr>
          <w:color w:val="auto"/>
        </w:rPr>
      </w:pPr>
      <w:r w:rsidRPr="003A557A">
        <w:rPr>
          <w:color w:val="auto"/>
        </w:rPr>
        <w:t>Rozdělení soutěží podle počtu tanečníků v soutěžní jednotce:</w:t>
      </w:r>
    </w:p>
    <w:p w:rsidR="004F290C" w:rsidRPr="003A557A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3A557A">
        <w:rPr>
          <w:color w:val="auto"/>
        </w:rPr>
        <w:t>Sól</w:t>
      </w:r>
      <w:r w:rsidR="00DC3FCD" w:rsidRPr="003A557A">
        <w:rPr>
          <w:color w:val="auto"/>
        </w:rPr>
        <w:t>o</w:t>
      </w:r>
      <w:r w:rsidRPr="003A557A">
        <w:rPr>
          <w:color w:val="auto"/>
        </w:rPr>
        <w:t xml:space="preserve"> (</w:t>
      </w:r>
      <w:r w:rsidR="00DC3FCD" w:rsidRPr="003A557A">
        <w:rPr>
          <w:color w:val="auto"/>
        </w:rPr>
        <w:t>1 tanečník</w:t>
      </w:r>
      <w:r w:rsidRPr="003A557A">
        <w:rPr>
          <w:color w:val="auto"/>
        </w:rPr>
        <w:t>)</w:t>
      </w:r>
    </w:p>
    <w:p w:rsidR="004F290C" w:rsidRPr="003A557A" w:rsidRDefault="004F290C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3A557A">
        <w:rPr>
          <w:color w:val="auto"/>
        </w:rPr>
        <w:t>Du</w:t>
      </w:r>
      <w:r w:rsidR="00DC3FCD" w:rsidRPr="003A557A">
        <w:rPr>
          <w:color w:val="auto"/>
        </w:rPr>
        <w:t>o</w:t>
      </w:r>
      <w:r w:rsidRPr="003A557A">
        <w:rPr>
          <w:color w:val="auto"/>
        </w:rPr>
        <w:t xml:space="preserve"> (2 tanečníci)</w:t>
      </w:r>
    </w:p>
    <w:p w:rsidR="00DC3FCD" w:rsidRPr="003A557A" w:rsidRDefault="00DC3FCD" w:rsidP="00E1242D">
      <w:pPr>
        <w:pStyle w:val="N22"/>
        <w:numPr>
          <w:ilvl w:val="3"/>
          <w:numId w:val="1"/>
        </w:numPr>
        <w:jc w:val="both"/>
        <w:rPr>
          <w:color w:val="auto"/>
        </w:rPr>
      </w:pPr>
      <w:r w:rsidRPr="003A557A">
        <w:rPr>
          <w:color w:val="auto"/>
        </w:rPr>
        <w:t>Malá skupina</w:t>
      </w:r>
      <w:r w:rsidR="004F290C" w:rsidRPr="003A557A">
        <w:rPr>
          <w:color w:val="auto"/>
        </w:rPr>
        <w:t xml:space="preserve"> (3 - 7 tanečníků)</w:t>
      </w:r>
      <w:r w:rsidRPr="003A557A">
        <w:rPr>
          <w:color w:val="auto"/>
        </w:rPr>
        <w:t xml:space="preserve"> </w:t>
      </w:r>
    </w:p>
    <w:p w:rsidR="004F290C" w:rsidRPr="003A557A" w:rsidRDefault="004F290C" w:rsidP="00796122">
      <w:pPr>
        <w:pStyle w:val="N22"/>
        <w:jc w:val="both"/>
        <w:rPr>
          <w:color w:val="auto"/>
        </w:rPr>
      </w:pPr>
      <w:r w:rsidRPr="003A557A">
        <w:rPr>
          <w:color w:val="auto"/>
        </w:rPr>
        <w:t>Územní členění soutěží.</w:t>
      </w:r>
    </w:p>
    <w:p w:rsidR="004F290C" w:rsidRPr="003A557A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3A557A">
        <w:rPr>
          <w:color w:val="auto"/>
        </w:rPr>
        <w:t>Žebříčkové soutěže</w:t>
      </w:r>
      <w:r w:rsidR="00C82DCC" w:rsidRPr="003A557A">
        <w:rPr>
          <w:color w:val="auto"/>
        </w:rPr>
        <w:t xml:space="preserve"> – </w:t>
      </w:r>
      <w:r w:rsidR="00952B68" w:rsidRPr="003A557A">
        <w:rPr>
          <w:color w:val="auto"/>
        </w:rPr>
        <w:t>j</w:t>
      </w:r>
      <w:r w:rsidRPr="003A557A">
        <w:rPr>
          <w:color w:val="auto"/>
        </w:rPr>
        <w:t>sou</w:t>
      </w:r>
      <w:r w:rsidR="00952B68" w:rsidRPr="003A557A">
        <w:rPr>
          <w:color w:val="auto"/>
        </w:rPr>
        <w:t xml:space="preserve"> určen</w:t>
      </w:r>
      <w:r w:rsidRPr="003A557A">
        <w:rPr>
          <w:color w:val="auto"/>
        </w:rPr>
        <w:t>y</w:t>
      </w:r>
      <w:r w:rsidR="00952B68" w:rsidRPr="003A557A">
        <w:rPr>
          <w:color w:val="auto"/>
        </w:rPr>
        <w:t xml:space="preserve"> jednotlivcům a kolektivům CDO s místem působnosti na území České republiky.</w:t>
      </w:r>
      <w:r w:rsidR="00C82DCC" w:rsidRPr="003A557A">
        <w:rPr>
          <w:color w:val="auto"/>
        </w:rPr>
        <w:t xml:space="preserve"> </w:t>
      </w:r>
      <w:r w:rsidR="004F290C" w:rsidRPr="003A557A">
        <w:rPr>
          <w:color w:val="auto"/>
        </w:rPr>
        <w:t xml:space="preserve"> </w:t>
      </w:r>
    </w:p>
    <w:p w:rsidR="00612AF0" w:rsidRPr="003A557A" w:rsidRDefault="00095DB7" w:rsidP="00E1242D">
      <w:pPr>
        <w:pStyle w:val="N22"/>
        <w:numPr>
          <w:ilvl w:val="0"/>
          <w:numId w:val="7"/>
        </w:numPr>
        <w:jc w:val="both"/>
        <w:rPr>
          <w:color w:val="auto"/>
        </w:rPr>
      </w:pPr>
      <w:r w:rsidRPr="003A557A">
        <w:rPr>
          <w:color w:val="auto"/>
        </w:rPr>
        <w:t>Pohárové soutěže</w:t>
      </w:r>
      <w:r w:rsidR="00C82DCC" w:rsidRPr="003A557A">
        <w:rPr>
          <w:color w:val="auto"/>
        </w:rPr>
        <w:t xml:space="preserve"> – j</w:t>
      </w:r>
      <w:r w:rsidRPr="003A557A">
        <w:rPr>
          <w:color w:val="auto"/>
        </w:rPr>
        <w:t>sou</w:t>
      </w:r>
      <w:r w:rsidR="00C82DCC" w:rsidRPr="003A557A">
        <w:rPr>
          <w:color w:val="auto"/>
        </w:rPr>
        <w:t xml:space="preserve"> určen</w:t>
      </w:r>
      <w:r w:rsidRPr="003A557A">
        <w:rPr>
          <w:color w:val="auto"/>
        </w:rPr>
        <w:t>y</w:t>
      </w:r>
      <w:r w:rsidR="00C82DCC" w:rsidRPr="003A557A">
        <w:rPr>
          <w:color w:val="auto"/>
        </w:rPr>
        <w:t xml:space="preserve"> všem jednotlivcům a kolektivům CDO bez ohledu na místo působnosti.</w:t>
      </w:r>
    </w:p>
    <w:p w:rsidR="00631ADB" w:rsidRPr="003A557A" w:rsidRDefault="00631ADB" w:rsidP="00E1242D">
      <w:pPr>
        <w:pStyle w:val="N22"/>
        <w:jc w:val="both"/>
        <w:rPr>
          <w:color w:val="auto"/>
        </w:rPr>
      </w:pPr>
      <w:r w:rsidRPr="003A557A">
        <w:rPr>
          <w:color w:val="auto"/>
        </w:rPr>
        <w:t>Při soutěži sól, duet a malých skupin může každý soutěžící tančit v každé soutěžní disciplíně jen v jedné soutěžní jednotce</w:t>
      </w:r>
      <w:r w:rsidR="00DC3FCD" w:rsidRPr="003A557A">
        <w:rPr>
          <w:color w:val="auto"/>
        </w:rPr>
        <w:t>.</w:t>
      </w:r>
    </w:p>
    <w:p w:rsidR="003868CF" w:rsidRPr="003A557A" w:rsidRDefault="003868CF" w:rsidP="00E3150C">
      <w:pPr>
        <w:pStyle w:val="N22"/>
        <w:jc w:val="both"/>
        <w:rPr>
          <w:color w:val="auto"/>
        </w:rPr>
      </w:pPr>
      <w:r w:rsidRPr="003A557A">
        <w:rPr>
          <w:color w:val="auto"/>
        </w:rPr>
        <w:t>Malá skupina je do soutěže prezentována pod názvem tanečního kolektivu a názvem malé skupiny, který je v průběhu soutěžního roku neměnný (vyjma evidentních překlepů – např. pravopis). Tanečník dané malé skupiny nesmí být zařazen v dané disciplíně do jiné malé skupiny stejného či jiného tanečního kolektivu v průběhu jednoho soutěžního roku s výjimkou případů, kdy tanečník přestoupil do jiného kolektivu nebo pokud byla původní malá skupina zrušena.</w:t>
      </w:r>
    </w:p>
    <w:p w:rsidR="009E1614" w:rsidRPr="003A557A" w:rsidRDefault="009E1614" w:rsidP="009E1614">
      <w:pPr>
        <w:pStyle w:val="N22"/>
        <w:jc w:val="both"/>
        <w:rPr>
          <w:color w:val="auto"/>
        </w:rPr>
      </w:pPr>
      <w:r w:rsidRPr="003A557A">
        <w:rPr>
          <w:color w:val="auto"/>
        </w:rPr>
        <w:t>Změny tanečníků malé skupiny v průběhu soutěžní akce:</w:t>
      </w:r>
    </w:p>
    <w:p w:rsidR="009E1614" w:rsidRPr="003A557A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3A557A">
        <w:rPr>
          <w:color w:val="auto"/>
        </w:rPr>
        <w:t xml:space="preserve">V průběhu soutěže se nesmí změnit složení tanečníků v soutěžní jednotce vyjma závažných případů. </w:t>
      </w:r>
    </w:p>
    <w:p w:rsidR="009E1614" w:rsidRPr="003A557A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bookmarkStart w:id="22" w:name="_Toc337488815"/>
      <w:r w:rsidRPr="003A557A">
        <w:rPr>
          <w:color w:val="auto"/>
        </w:rPr>
        <w:t xml:space="preserve">V závažných případech (např. úraz na soutěži, dřívější odjezd z důvodu přijímacích zkoušek atd.) je možné v průběhu soutěže snížit počet tanečníků v SJ </w:t>
      </w:r>
      <w:bookmarkEnd w:id="22"/>
      <w:r w:rsidRPr="003A557A">
        <w:rPr>
          <w:color w:val="auto"/>
        </w:rPr>
        <w:t>nebo provést výměnu tanečníka za náhradníka z této SJ. Tuto skutečnost je nutno nahlásit předem písemně formou čestného prohlášení vedoucímu soutěže. Klesne-li počet tanečníků v SJ pod povolený počet dle §</w:t>
      </w:r>
      <w:r w:rsidR="001860FA" w:rsidRPr="003A557A">
        <w:rPr>
          <w:color w:val="auto"/>
        </w:rPr>
        <w:t>8</w:t>
      </w:r>
      <w:r w:rsidRPr="003A557A">
        <w:rPr>
          <w:color w:val="auto"/>
        </w:rPr>
        <w:t>., musí SJ ze soutěže odstoupit.</w:t>
      </w:r>
    </w:p>
    <w:p w:rsidR="00E3150C" w:rsidRPr="003A557A" w:rsidRDefault="009E1614" w:rsidP="009E1614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3A557A">
        <w:rPr>
          <w:color w:val="auto"/>
        </w:rPr>
        <w:t xml:space="preserve">V závažných případech (např. pozdní příjezd z důvodu „vyšší moci“, přijímacích zkoušek atd., v případě konání soutěže v pracovní den i ze školy či zaměstnání) je možné v průběhu soutěže zvýšit </w:t>
      </w:r>
      <w:r w:rsidRPr="003A557A">
        <w:rPr>
          <w:color w:val="auto"/>
        </w:rPr>
        <w:lastRenderedPageBreak/>
        <w:t xml:space="preserve">počet tanečníků SJ o tanečníky této SJ, kteří byli na soutěž </w:t>
      </w:r>
      <w:proofErr w:type="spellStart"/>
      <w:r w:rsidRPr="003A557A">
        <w:rPr>
          <w:color w:val="auto"/>
        </w:rPr>
        <w:t>zaprezentováni</w:t>
      </w:r>
      <w:proofErr w:type="spellEnd"/>
      <w:r w:rsidRPr="003A557A">
        <w:rPr>
          <w:color w:val="auto"/>
        </w:rPr>
        <w:t>. Tuto skutečnost je nutno nahlásit předem písemně formou čestného prohlášení vedoucímu soutěže.</w:t>
      </w:r>
    </w:p>
    <w:p w:rsidR="005D7950" w:rsidRPr="003A557A" w:rsidRDefault="005D7950" w:rsidP="005D7950">
      <w:pPr>
        <w:pStyle w:val="N22"/>
        <w:keepLines/>
        <w:jc w:val="both"/>
        <w:rPr>
          <w:color w:val="auto"/>
        </w:rPr>
      </w:pPr>
      <w:r w:rsidRPr="003A557A">
        <w:rPr>
          <w:color w:val="auto"/>
        </w:rPr>
        <w:t xml:space="preserve">Taneční plocha: Pro sóla, dua, malé skupiny musí být velikost taneční plochy minimálně </w:t>
      </w:r>
      <w:r w:rsidR="00520737" w:rsidRPr="003A557A">
        <w:rPr>
          <w:color w:val="auto"/>
        </w:rPr>
        <w:t>7</w:t>
      </w:r>
      <w:r w:rsidRPr="003A557A">
        <w:rPr>
          <w:color w:val="auto"/>
        </w:rPr>
        <w:t xml:space="preserve"> x </w:t>
      </w:r>
      <w:r w:rsidR="00520737" w:rsidRPr="003A557A">
        <w:rPr>
          <w:color w:val="auto"/>
        </w:rPr>
        <w:t>8</w:t>
      </w:r>
      <w:r w:rsidRPr="003A557A">
        <w:rPr>
          <w:color w:val="auto"/>
        </w:rPr>
        <w:t xml:space="preserve"> metrů. </w:t>
      </w:r>
    </w:p>
    <w:p w:rsidR="00631ADB" w:rsidRPr="003A557A" w:rsidRDefault="00631ADB" w:rsidP="00E1242D">
      <w:pPr>
        <w:pStyle w:val="N22"/>
        <w:keepLines/>
        <w:jc w:val="both"/>
        <w:rPr>
          <w:color w:val="auto"/>
        </w:rPr>
      </w:pPr>
      <w:r w:rsidRPr="003A557A">
        <w:rPr>
          <w:color w:val="auto"/>
        </w:rPr>
        <w:t xml:space="preserve">Prostorové zkoušky, jsou-li v propozicích </w:t>
      </w:r>
      <w:r w:rsidR="00E9227D" w:rsidRPr="003A557A">
        <w:rPr>
          <w:color w:val="auto"/>
        </w:rPr>
        <w:t xml:space="preserve">soutěže </w:t>
      </w:r>
      <w:r w:rsidRPr="003A557A">
        <w:rPr>
          <w:color w:val="auto"/>
        </w:rPr>
        <w:t>vypsány, probíhají v čase dle harmonogramu a jsou pro všechny SJ společné, neorganizované a na hudbu organizátora.</w:t>
      </w:r>
    </w:p>
    <w:p w:rsidR="00E96597" w:rsidRPr="003A557A" w:rsidRDefault="00E96597" w:rsidP="00E1242D">
      <w:pPr>
        <w:pStyle w:val="N22"/>
        <w:keepLines/>
        <w:jc w:val="both"/>
        <w:rPr>
          <w:color w:val="auto"/>
        </w:rPr>
      </w:pPr>
      <w:r w:rsidRPr="003A557A">
        <w:rPr>
          <w:color w:val="auto"/>
        </w:rPr>
        <w:t>Postupový klíč: V mimořádných případech mohou být uplatněna speciální pravidla pro postupové klíče pro disciplíny na vlastní hudbu (rozhodnutí o použití je na vedoucím soutěže po poradě s organizátorem a soutěžním úsekem CDO s ohledem na zvládnutí soutěže).</w:t>
      </w:r>
    </w:p>
    <w:p w:rsidR="004F290C" w:rsidRPr="003A557A" w:rsidRDefault="00F93D7B" w:rsidP="00E1242D">
      <w:pPr>
        <w:pStyle w:val="N22"/>
        <w:jc w:val="both"/>
        <w:rPr>
          <w:color w:val="auto"/>
        </w:rPr>
      </w:pPr>
      <w:r w:rsidRPr="003A557A">
        <w:rPr>
          <w:color w:val="auto"/>
        </w:rPr>
        <w:t>Průběh soutěže - počty tanečníků na soutěžním parketu:</w:t>
      </w:r>
    </w:p>
    <w:p w:rsidR="000A7D6F" w:rsidRPr="003A557A" w:rsidRDefault="001A4A93" w:rsidP="005D7950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F626EC">
        <w:rPr>
          <w:color w:val="auto"/>
        </w:rPr>
        <w:t xml:space="preserve">Všechny SJ sólo a duo se předvedou v každém kole ve 2 předvedeních v soutěžních skupinách. Na soutěžním parketu smí současně tancovat v průběhu soutěžního intervalu maximálně 8 sólistů (jen výjimečně až 10 sólistů) nebo 5 duet v jedné soutěžní skupině pro všechna předkola, semifinále </w:t>
      </w:r>
      <w:r>
        <w:rPr>
          <w:color w:val="FF0000"/>
        </w:rPr>
        <w:t>pohárové soutěže</w:t>
      </w:r>
      <w:r w:rsidRPr="00F626EC">
        <w:rPr>
          <w:color w:val="auto"/>
        </w:rPr>
        <w:t xml:space="preserve"> a finále </w:t>
      </w:r>
      <w:r>
        <w:rPr>
          <w:color w:val="FF0000"/>
        </w:rPr>
        <w:t>pohárové soutěže</w:t>
      </w:r>
      <w:r w:rsidRPr="00F626EC">
        <w:rPr>
          <w:color w:val="auto"/>
        </w:rPr>
        <w:t xml:space="preserve">. Pro semifinále </w:t>
      </w:r>
      <w:r>
        <w:rPr>
          <w:color w:val="FF0000"/>
        </w:rPr>
        <w:t>žebříčkové soutěže</w:t>
      </w:r>
      <w:r w:rsidRPr="00F626EC">
        <w:rPr>
          <w:color w:val="auto"/>
        </w:rPr>
        <w:t xml:space="preserve"> pak platí max. 6 sólistů nebo 4 dueta (jen výjimečně je možno do jedné skupinky 1 SJ přidat) a pro finále </w:t>
      </w:r>
      <w:r>
        <w:rPr>
          <w:color w:val="FF0000"/>
        </w:rPr>
        <w:t>žebříčkové soutěže</w:t>
      </w:r>
      <w:r w:rsidRPr="00F626EC">
        <w:rPr>
          <w:color w:val="auto"/>
        </w:rPr>
        <w:t xml:space="preserve"> max. 2 soutěžní jednotky v prvním předvedení (jen výjimečně je možno do jedné skupinky 1 SJ přidat), ve druhém předvedení je u sól všemi finalisty naráz v tzv. společné minutě, u duet, v případě velikosti taneční plochy min. ve výši dvojnásobku min. taneční plochy, ve společné finálové skupině složené ze všech duet finále (většinou šestičlenné). V případě menšího parketu (či z jiného důvodu) je ovšem u sól možné a u duet nutné rozdělit druhou soutěžní minutu na dvě skupiny (pokud je finále složeno z více než 5 SJ). Vždy je povinnost rovnoměrného rozmístění jednotlivých sól a duet na parketu, kromě finále </w:t>
      </w:r>
      <w:r>
        <w:rPr>
          <w:color w:val="FF0000"/>
        </w:rPr>
        <w:t>žebříčkové soutěže</w:t>
      </w:r>
      <w:r w:rsidRPr="00F626EC">
        <w:rPr>
          <w:color w:val="auto"/>
        </w:rPr>
        <w:t xml:space="preserve"> i s využitím pravidla „vpředu, vzadu“, což znamená, že cca polovina tančí v 1. minutě v přední polovině parketu a druhá cca polovina v zadní polovině parketu, v 2. minutě si pozice vymění. Maximální počet soutěžních jednotek na soutěžním parketu během jednoho soutěžního intervalu je stanoven principy s využitím co největšího počtu tanečníků v jedné soutěžní skupině a s využitím střídajících se soutěžních skupin. Soutěžní skupiny v počtu stanoveném vedoucím soutěže se střídají tak, že tanečníci mají vždy min. 2 minuty (jen výjimečně i 1 minutu) oddych před druhým předvedením. Kombinace střídání soutěžních skupin je stanovena s ohledem na počet soutěžních jednotek dané soutěže.</w:t>
      </w:r>
    </w:p>
    <w:p w:rsidR="000A7D6F" w:rsidRPr="003A557A" w:rsidRDefault="004F290C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3A557A">
        <w:t>V případě účasti pouze jedné soutěžní jednotky (sólo, duo) se soutěžící předvádí pouze jedenkrát jednu minutu.</w:t>
      </w:r>
    </w:p>
    <w:p w:rsidR="004F290C" w:rsidRPr="003A557A" w:rsidRDefault="00FF6AB6" w:rsidP="00E1242D">
      <w:pPr>
        <w:pStyle w:val="Odstavecseseznamem"/>
        <w:numPr>
          <w:ilvl w:val="2"/>
          <w:numId w:val="1"/>
        </w:numPr>
        <w:spacing w:before="240"/>
        <w:jc w:val="both"/>
      </w:pPr>
      <w:r w:rsidRPr="003A557A">
        <w:t>Všechny SJ malá skupina se předvedou v každém kole jedenkrát.</w:t>
      </w:r>
    </w:p>
    <w:p w:rsidR="001459D9" w:rsidRPr="003A557A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3A557A">
        <w:rPr>
          <w:color w:val="auto"/>
        </w:rPr>
        <w:t xml:space="preserve">Hudební podklad soutěží musí být v souladu </w:t>
      </w:r>
      <w:r w:rsidR="000A7D6F" w:rsidRPr="003A557A">
        <w:rPr>
          <w:color w:val="auto"/>
        </w:rPr>
        <w:t xml:space="preserve">s </w:t>
      </w:r>
      <w:r w:rsidRPr="003A557A">
        <w:rPr>
          <w:color w:val="auto"/>
        </w:rPr>
        <w:t>popis</w:t>
      </w:r>
      <w:r w:rsidR="000A7D6F" w:rsidRPr="003A557A">
        <w:rPr>
          <w:color w:val="auto"/>
        </w:rPr>
        <w:t>em</w:t>
      </w:r>
      <w:r w:rsidRPr="003A557A">
        <w:rPr>
          <w:color w:val="auto"/>
        </w:rPr>
        <w:t xml:space="preserve"> dané disciplíny </w:t>
      </w:r>
      <w:r w:rsidR="000A7D6F" w:rsidRPr="003A557A">
        <w:rPr>
          <w:color w:val="auto"/>
        </w:rPr>
        <w:t xml:space="preserve">v </w:t>
      </w:r>
      <w:r w:rsidRPr="003A557A">
        <w:rPr>
          <w:color w:val="auto"/>
        </w:rPr>
        <w:t>to</w:t>
      </w:r>
      <w:r w:rsidR="000A7D6F" w:rsidRPr="003A557A">
        <w:rPr>
          <w:color w:val="auto"/>
        </w:rPr>
        <w:t>m</w:t>
      </w:r>
      <w:r w:rsidRPr="003A557A">
        <w:rPr>
          <w:color w:val="auto"/>
        </w:rPr>
        <w:t xml:space="preserve">to dokumentu. </w:t>
      </w:r>
    </w:p>
    <w:p w:rsidR="004F290C" w:rsidRPr="003A557A" w:rsidRDefault="004F290C" w:rsidP="005F3FDC">
      <w:pPr>
        <w:pStyle w:val="N22"/>
        <w:keepNext w:val="0"/>
        <w:widowControl w:val="0"/>
        <w:jc w:val="both"/>
        <w:rPr>
          <w:color w:val="auto"/>
        </w:rPr>
      </w:pPr>
      <w:r w:rsidRPr="003A557A">
        <w:rPr>
          <w:color w:val="auto"/>
        </w:rPr>
        <w:t>Každý soutěžící získává po skončení jednotlivé žebříčkové soutěže body do žebříčku příslušné výkonnostní třídy a disciplíny, které se celkově sčítají. Pro stanovení celkového pořadí soutěžícího v příslušné výkonnostní třídě a disciplíně v jedné taneční sezóně (soutěžním roce) se započítávají všechny dosažené výsledky soutěžícího v příslušné výkonnostní třídě a disciplíně v průběhu jedné taneční sezóny.</w:t>
      </w:r>
    </w:p>
    <w:p w:rsidR="004F290C" w:rsidRPr="003A557A" w:rsidRDefault="00796122" w:rsidP="00E1242D">
      <w:pPr>
        <w:pStyle w:val="N22"/>
        <w:keepNext w:val="0"/>
        <w:widowControl w:val="0"/>
        <w:jc w:val="both"/>
        <w:rPr>
          <w:color w:val="auto"/>
        </w:rPr>
      </w:pPr>
      <w:r w:rsidRPr="003A557A">
        <w:rPr>
          <w:color w:val="auto"/>
        </w:rPr>
        <w:t>Body do žebříčku</w:t>
      </w:r>
      <w:r w:rsidR="004F290C" w:rsidRPr="003A557A">
        <w:rPr>
          <w:color w:val="auto"/>
        </w:rPr>
        <w:t>:</w:t>
      </w:r>
    </w:p>
    <w:p w:rsidR="00CB3E13" w:rsidRPr="003A557A" w:rsidRDefault="00CB3E13" w:rsidP="00CB3E1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3A557A">
        <w:rPr>
          <w:color w:val="auto"/>
        </w:rPr>
        <w:t xml:space="preserve">Body za umístění pro jednotlivé výkonnostní třídy jsou shodné pro sólo, duo, malou skupinu, přičemž platí pravidlo, že každý tanečník, který byl v soutěži klasifikován, získá alespoň 10 bodů: 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0"/>
        </w:numPr>
        <w:ind w:left="1224"/>
        <w:jc w:val="both"/>
        <w:rPr>
          <w:color w:val="auto"/>
        </w:rPr>
      </w:pPr>
      <w:r w:rsidRPr="003A557A">
        <w:rPr>
          <w:color w:val="auto"/>
        </w:rPr>
        <w:t>třída “M”: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1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 xml:space="preserve">1. místo – </w:t>
      </w:r>
      <w:r w:rsidRPr="003A557A">
        <w:rPr>
          <w:color w:val="auto"/>
        </w:rPr>
        <w:tab/>
        <w:t>500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 xml:space="preserve">2. místo –   </w:t>
      </w:r>
      <w:r w:rsidRPr="003A557A">
        <w:rPr>
          <w:color w:val="auto"/>
        </w:rPr>
        <w:tab/>
        <w:t>450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lastRenderedPageBreak/>
        <w:t xml:space="preserve">3. místo –   </w:t>
      </w:r>
      <w:r w:rsidRPr="003A557A">
        <w:rPr>
          <w:color w:val="auto"/>
        </w:rPr>
        <w:tab/>
        <w:t>400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 xml:space="preserve">4. místo –   </w:t>
      </w:r>
      <w:r w:rsidRPr="003A557A">
        <w:rPr>
          <w:color w:val="auto"/>
        </w:rPr>
        <w:tab/>
        <w:t>350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 xml:space="preserve">5. místo –   </w:t>
      </w:r>
      <w:r w:rsidRPr="003A557A">
        <w:rPr>
          <w:color w:val="auto"/>
        </w:rPr>
        <w:tab/>
        <w:t>300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 xml:space="preserve">6. místo –   </w:t>
      </w:r>
      <w:r w:rsidRPr="003A557A">
        <w:rPr>
          <w:color w:val="auto"/>
        </w:rPr>
        <w:tab/>
        <w:t>250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 xml:space="preserve">7. místo –   </w:t>
      </w:r>
      <w:r w:rsidRPr="003A557A">
        <w:rPr>
          <w:color w:val="auto"/>
        </w:rPr>
        <w:tab/>
        <w:t>200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 xml:space="preserve">8. místo –  </w:t>
      </w:r>
      <w:r w:rsidRPr="003A557A">
        <w:rPr>
          <w:color w:val="auto"/>
        </w:rPr>
        <w:tab/>
        <w:t>195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>9. místo –</w:t>
      </w:r>
      <w:r w:rsidRPr="003A557A">
        <w:rPr>
          <w:color w:val="auto"/>
        </w:rPr>
        <w:tab/>
      </w:r>
      <w:r w:rsidRPr="003A557A">
        <w:rPr>
          <w:color w:val="auto"/>
        </w:rPr>
        <w:tab/>
        <w:t>190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>10. místo –</w:t>
      </w:r>
      <w:r w:rsidRPr="003A557A">
        <w:rPr>
          <w:color w:val="auto"/>
        </w:rPr>
        <w:tab/>
        <w:t>185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 xml:space="preserve">11. místo – </w:t>
      </w:r>
      <w:r w:rsidRPr="003A557A">
        <w:rPr>
          <w:color w:val="auto"/>
        </w:rPr>
        <w:tab/>
        <w:t>180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>12. místo –</w:t>
      </w:r>
      <w:r w:rsidRPr="003A557A">
        <w:rPr>
          <w:color w:val="auto"/>
        </w:rPr>
        <w:tab/>
        <w:t>175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 xml:space="preserve">13. místo – </w:t>
      </w:r>
      <w:r w:rsidRPr="003A557A">
        <w:rPr>
          <w:color w:val="auto"/>
        </w:rPr>
        <w:tab/>
        <w:t>170 bodů</w:t>
      </w:r>
    </w:p>
    <w:p w:rsidR="00EC5939" w:rsidRPr="003A557A" w:rsidRDefault="00EC5939" w:rsidP="00EC5939">
      <w:pPr>
        <w:pStyle w:val="N22"/>
        <w:keepNext w:val="0"/>
        <w:widowControl w:val="0"/>
        <w:numPr>
          <w:ilvl w:val="0"/>
          <w:numId w:val="9"/>
        </w:numPr>
        <w:spacing w:before="0" w:after="0"/>
        <w:jc w:val="both"/>
        <w:rPr>
          <w:color w:val="auto"/>
        </w:rPr>
      </w:pPr>
      <w:r w:rsidRPr="003A557A">
        <w:rPr>
          <w:color w:val="auto"/>
        </w:rPr>
        <w:t>a další místa vždy o jeden bod méně</w:t>
      </w:r>
    </w:p>
    <w:p w:rsidR="004F290C" w:rsidRPr="003A557A" w:rsidRDefault="004F290C" w:rsidP="00E1242D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3A557A">
        <w:rPr>
          <w:color w:val="auto"/>
        </w:rPr>
        <w:t>Bodové hodnocení soutěžních jednotek je na začátku soutěžní sezóny vynulováno.</w:t>
      </w:r>
    </w:p>
    <w:p w:rsidR="004F290C" w:rsidRPr="003A557A" w:rsidRDefault="001A4A93" w:rsidP="00E3150C">
      <w:pPr>
        <w:pStyle w:val="N22"/>
        <w:jc w:val="both"/>
        <w:rPr>
          <w:color w:val="auto"/>
        </w:rPr>
      </w:pPr>
      <w:r w:rsidRPr="00F626EC">
        <w:rPr>
          <w:color w:val="auto"/>
        </w:rPr>
        <w:t xml:space="preserve">Změny ve složení v průběhu soutěžního roku: V soutěži Duo při rozpadu dua ztrácí oba soutěžící v duu </w:t>
      </w:r>
      <w:r w:rsidRPr="00DD5D40">
        <w:rPr>
          <w:strike/>
          <w:color w:val="FF0000"/>
        </w:rPr>
        <w:t>výkonnostní třídu i</w:t>
      </w:r>
      <w:r w:rsidRPr="00DD5D40">
        <w:rPr>
          <w:color w:val="FF0000"/>
        </w:rPr>
        <w:t xml:space="preserve"> </w:t>
      </w:r>
      <w:r w:rsidRPr="00F626EC">
        <w:rPr>
          <w:color w:val="auto"/>
        </w:rPr>
        <w:t xml:space="preserve">získané body. </w:t>
      </w:r>
      <w:r w:rsidRPr="00DD5D40">
        <w:rPr>
          <w:strike/>
          <w:color w:val="FF0000"/>
        </w:rPr>
        <w:t>V případě, že se duo rozpadne ze závažných důvodů, nezávislých na vůli tanečníků (vážný úraz, náhlé vážné onemocnění, odstěhování se apod.), může soutěžní úsek CDO na základě písemné žádosti odpovědného zástupce kolektivu vyhovět a zaměnit tanečníka tanečníkem novým. V tomto případě může duo v novém složení dokončit danou soutěžní sezónu.</w:t>
      </w:r>
      <w:r w:rsidRPr="00F626EC">
        <w:rPr>
          <w:color w:val="auto"/>
        </w:rPr>
        <w:t xml:space="preserve"> V soutěži malých skupin se může měnit složení malé skupiny, celkový počet tanečníků v SJ malé skupiny v průběhu soutěžního roku může být však maximálně 10.</w:t>
      </w:r>
    </w:p>
    <w:p w:rsidR="004F290C" w:rsidRPr="003A557A" w:rsidRDefault="001A4A93" w:rsidP="00E1242D">
      <w:pPr>
        <w:pStyle w:val="N22"/>
        <w:jc w:val="both"/>
        <w:rPr>
          <w:color w:val="auto"/>
        </w:rPr>
      </w:pPr>
      <w:r w:rsidRPr="00F626EC">
        <w:rPr>
          <w:color w:val="auto"/>
        </w:rPr>
        <w:t xml:space="preserve">Zvláštní ujednání - Pohárové soutěže: Není-li v propozicích či v těchto </w:t>
      </w:r>
      <w:proofErr w:type="spellStart"/>
      <w:r w:rsidRPr="00F626EC">
        <w:rPr>
          <w:color w:val="auto"/>
        </w:rPr>
        <w:t>SaTP</w:t>
      </w:r>
      <w:proofErr w:type="spellEnd"/>
      <w:r w:rsidRPr="00F626EC">
        <w:rPr>
          <w:color w:val="auto"/>
        </w:rPr>
        <w:t xml:space="preserve"> stanoveno jinak, řídí se Pohárové soutěže dle principů </w:t>
      </w:r>
      <w:r>
        <w:rPr>
          <w:color w:val="FF0000"/>
        </w:rPr>
        <w:t>žebříčkové soutěže</w:t>
      </w:r>
      <w:r w:rsidRPr="00F626EC">
        <w:rPr>
          <w:color w:val="auto"/>
        </w:rPr>
        <w:t>.</w:t>
      </w:r>
    </w:p>
    <w:p w:rsidR="001A4A93" w:rsidRPr="00F626EC" w:rsidRDefault="001A4A93" w:rsidP="001A4A93">
      <w:pPr>
        <w:pStyle w:val="N22"/>
        <w:keepNext w:val="0"/>
        <w:widowControl w:val="0"/>
        <w:jc w:val="both"/>
        <w:rPr>
          <w:color w:val="auto"/>
        </w:rPr>
      </w:pPr>
      <w:r w:rsidRPr="00F626EC">
        <w:rPr>
          <w:color w:val="auto"/>
        </w:rPr>
        <w:t>Ocenění soutěžících: Předávání cen je vždy veřejné a musí být vyhlášeno moderátorem</w:t>
      </w:r>
      <w:r>
        <w:rPr>
          <w:color w:val="auto"/>
        </w:rPr>
        <w:t xml:space="preserve"> </w:t>
      </w:r>
      <w:r>
        <w:rPr>
          <w:color w:val="FF0000"/>
        </w:rPr>
        <w:t>(s výjimkou žebříčku celkově)</w:t>
      </w:r>
      <w:r>
        <w:t>.</w:t>
      </w:r>
    </w:p>
    <w:p w:rsidR="004F290C" w:rsidRPr="003A557A" w:rsidRDefault="004F290C" w:rsidP="00B116FD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3A557A">
        <w:rPr>
          <w:color w:val="auto"/>
        </w:rPr>
        <w:t xml:space="preserve">Žebříčková </w:t>
      </w:r>
      <w:r w:rsidR="00C92639" w:rsidRPr="003A557A">
        <w:rPr>
          <w:color w:val="auto"/>
        </w:rPr>
        <w:t xml:space="preserve">a Pohárová </w:t>
      </w:r>
      <w:r w:rsidRPr="003A557A">
        <w:rPr>
          <w:color w:val="auto"/>
        </w:rPr>
        <w:t xml:space="preserve">soutěž: </w:t>
      </w:r>
      <w:r w:rsidR="00C10F01" w:rsidRPr="003A557A">
        <w:rPr>
          <w:color w:val="auto"/>
        </w:rPr>
        <w:t xml:space="preserve">Organizátor je povinen zajistit ocenění všech finalistů diplomem (malá skupina pouze jeden), 1. - 3. místo medailemi pro každého člena soutěžní jednotky (malá skupina včetně jednoho choreografa) a věcnou cenou. </w:t>
      </w:r>
      <w:r w:rsidR="00795CFE" w:rsidRPr="003A557A">
        <w:rPr>
          <w:bCs w:val="0"/>
          <w:color w:val="auto"/>
        </w:rPr>
        <w:t xml:space="preserve"> </w:t>
      </w:r>
    </w:p>
    <w:p w:rsidR="001A4A93" w:rsidRPr="00F626EC" w:rsidRDefault="001A4A93" w:rsidP="001A4A93">
      <w:pPr>
        <w:pStyle w:val="N22"/>
        <w:keepNext w:val="0"/>
        <w:widowControl w:val="0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Žebříček celkově: Pořadatel je povinen zajistit pro všechny věkové kategorie a disciplíny upomínkové </w:t>
      </w:r>
      <w:r>
        <w:rPr>
          <w:color w:val="FF0000"/>
        </w:rPr>
        <w:t>diplomy (alespoň elektronicky ke stažení)</w:t>
      </w:r>
      <w:r>
        <w:t xml:space="preserve"> </w:t>
      </w:r>
      <w:r>
        <w:rPr>
          <w:color w:val="FF0000"/>
        </w:rPr>
        <w:t xml:space="preserve">a věcné ceny (popř. </w:t>
      </w:r>
      <w:proofErr w:type="spellStart"/>
      <w:r>
        <w:rPr>
          <w:color w:val="FF0000"/>
        </w:rPr>
        <w:t>prize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money</w:t>
      </w:r>
      <w:proofErr w:type="spellEnd"/>
      <w:r>
        <w:rPr>
          <w:color w:val="FF0000"/>
        </w:rPr>
        <w:t xml:space="preserve">) </w:t>
      </w:r>
      <w:r>
        <w:t xml:space="preserve">pro </w:t>
      </w:r>
      <w:r w:rsidRPr="007C3ABF">
        <w:rPr>
          <w:color w:val="auto"/>
        </w:rPr>
        <w:t xml:space="preserve">celkové vítěze </w:t>
      </w:r>
      <w:r w:rsidRPr="007C3ABF">
        <w:rPr>
          <w:color w:val="FF0000"/>
        </w:rPr>
        <w:t xml:space="preserve">žebříčku sezóny. </w:t>
      </w:r>
      <w:r>
        <w:rPr>
          <w:color w:val="FF0000"/>
        </w:rPr>
        <w:t>V případě shody se stává vítězem ta SJ, která se umístila na vyšším místě poslední žebříčkové soutěže sezóny.</w:t>
      </w:r>
    </w:p>
    <w:p w:rsidR="004F290C" w:rsidRPr="003A557A" w:rsidRDefault="004F290C" w:rsidP="00E1242D">
      <w:pPr>
        <w:pStyle w:val="N22"/>
        <w:jc w:val="both"/>
        <w:rPr>
          <w:color w:val="auto"/>
        </w:rPr>
      </w:pPr>
      <w:r w:rsidRPr="003A557A">
        <w:rPr>
          <w:color w:val="auto"/>
        </w:rPr>
        <w:t>Získané tituly:</w:t>
      </w:r>
    </w:p>
    <w:p w:rsidR="001A4A93" w:rsidRPr="00F626EC" w:rsidRDefault="001A4A93" w:rsidP="001A4A93">
      <w:pPr>
        <w:pStyle w:val="N22"/>
        <w:numPr>
          <w:ilvl w:val="2"/>
          <w:numId w:val="1"/>
        </w:numPr>
        <w:jc w:val="both"/>
        <w:rPr>
          <w:color w:val="auto"/>
        </w:rPr>
      </w:pPr>
      <w:r w:rsidRPr="00777C0B">
        <w:rPr>
          <w:color w:val="auto"/>
        </w:rPr>
        <w:t xml:space="preserve">Celkovým vítězem Czech Dance </w:t>
      </w:r>
      <w:proofErr w:type="spellStart"/>
      <w:r w:rsidRPr="00777C0B">
        <w:rPr>
          <w:color w:val="auto"/>
        </w:rPr>
        <w:t>Masters</w:t>
      </w:r>
      <w:proofErr w:type="spellEnd"/>
      <w:r w:rsidRPr="00777C0B">
        <w:rPr>
          <w:color w:val="auto"/>
        </w:rPr>
        <w:t xml:space="preserve"> své kategorie se stává </w:t>
      </w:r>
      <w:r w:rsidRPr="00C46657">
        <w:rPr>
          <w:color w:val="FF0000"/>
        </w:rPr>
        <w:t xml:space="preserve">celkový vítěz </w:t>
      </w:r>
      <w:r w:rsidRPr="00D31A27">
        <w:rPr>
          <w:color w:val="FF0000"/>
        </w:rPr>
        <w:t xml:space="preserve">žebříčku sezóny. </w:t>
      </w:r>
      <w:r>
        <w:rPr>
          <w:color w:val="FF0000"/>
        </w:rPr>
        <w:t>V případě shody se stává vítězem ta SJ, která se umístila na vyšším místě poslední žebříčkové soutěže sezóny.</w:t>
      </w:r>
    </w:p>
    <w:p w:rsidR="00C35FA1" w:rsidRPr="003A557A" w:rsidRDefault="00C35FA1" w:rsidP="00E1242D">
      <w:pPr>
        <w:pStyle w:val="N22"/>
        <w:numPr>
          <w:ilvl w:val="0"/>
          <w:numId w:val="0"/>
        </w:numPr>
        <w:ind w:left="567"/>
        <w:jc w:val="both"/>
        <w:rPr>
          <w:color w:val="auto"/>
        </w:rPr>
      </w:pPr>
    </w:p>
    <w:p w:rsidR="001F2E06" w:rsidRPr="003A557A" w:rsidRDefault="001F2E06" w:rsidP="00E1242D">
      <w:pPr>
        <w:pStyle w:val="N22"/>
        <w:numPr>
          <w:ilvl w:val="0"/>
          <w:numId w:val="0"/>
        </w:numPr>
        <w:ind w:left="357"/>
        <w:jc w:val="both"/>
        <w:rPr>
          <w:color w:val="auto"/>
        </w:rPr>
      </w:pPr>
    </w:p>
    <w:p w:rsidR="002061CC" w:rsidRPr="003A557A" w:rsidRDefault="002061CC" w:rsidP="002061CC">
      <w:pPr>
        <w:pStyle w:val="Nadpis1"/>
        <w:pageBreakBefore/>
        <w:ind w:left="357" w:hanging="357"/>
        <w:rPr>
          <w:color w:val="auto"/>
        </w:rPr>
      </w:pPr>
      <w:bookmarkStart w:id="23" w:name="__RefHeading__6497_736148248"/>
      <w:bookmarkStart w:id="24" w:name="__RefHeading__6503_736148248"/>
      <w:bookmarkStart w:id="25" w:name="__RefHeading__6505_736148248"/>
      <w:bookmarkEnd w:id="23"/>
      <w:bookmarkEnd w:id="24"/>
      <w:bookmarkEnd w:id="25"/>
      <w:r w:rsidRPr="003A557A">
        <w:rPr>
          <w:color w:val="auto"/>
        </w:rPr>
        <w:lastRenderedPageBreak/>
        <w:t>Definice věkových kategorií pro soutěžní disciplíny uvedené v §</w:t>
      </w:r>
      <w:r w:rsidR="000D6887" w:rsidRPr="003A557A">
        <w:rPr>
          <w:color w:val="auto"/>
        </w:rPr>
        <w:t>8</w:t>
      </w:r>
      <w:r w:rsidRPr="003A557A">
        <w:rPr>
          <w:color w:val="auto"/>
        </w:rPr>
        <w:t>.</w:t>
      </w:r>
    </w:p>
    <w:p w:rsidR="000D6887" w:rsidRPr="003A557A" w:rsidRDefault="000D6887" w:rsidP="000D6887">
      <w:pPr>
        <w:pStyle w:val="N22"/>
        <w:jc w:val="both"/>
        <w:rPr>
          <w:color w:val="auto"/>
        </w:rPr>
      </w:pPr>
      <w:r w:rsidRPr="003A557A">
        <w:rPr>
          <w:color w:val="auto"/>
        </w:rPr>
        <w:t>CHILDREN (dětská věková kategorie - DVK): soutěžící, kteří v druhém kalendářním roce soutěžního roku dovrší maximálně 12 let věku.</w:t>
      </w:r>
    </w:p>
    <w:p w:rsidR="000D6887" w:rsidRPr="003A557A" w:rsidRDefault="000D6887" w:rsidP="000D6887">
      <w:pPr>
        <w:pStyle w:val="N22"/>
        <w:jc w:val="both"/>
        <w:rPr>
          <w:color w:val="auto"/>
        </w:rPr>
      </w:pPr>
      <w:r w:rsidRPr="003A557A">
        <w:rPr>
          <w:color w:val="auto"/>
        </w:rPr>
        <w:t>JUNIORS (juniorská věková kategorie - JVK): soutěžící, kteří v druhém kalendářním roce soutěžního roku dovrší minimálně 13 let a maximálně 16 let věku.</w:t>
      </w:r>
    </w:p>
    <w:p w:rsidR="000D6887" w:rsidRPr="003A557A" w:rsidRDefault="000D6887" w:rsidP="000D6887">
      <w:pPr>
        <w:pStyle w:val="N22"/>
        <w:jc w:val="both"/>
        <w:rPr>
          <w:color w:val="auto"/>
        </w:rPr>
      </w:pPr>
      <w:r w:rsidRPr="003A557A">
        <w:rPr>
          <w:color w:val="auto"/>
        </w:rPr>
        <w:t>ADULTS (hlavní věková kategorie - HVK): soutěžící, kteří v druhém kalendářním roce soutěžního roku dovrší minimálně 17 let věku.</w:t>
      </w:r>
    </w:p>
    <w:p w:rsidR="000D6887" w:rsidRPr="003A557A" w:rsidRDefault="000D6887" w:rsidP="000D6887">
      <w:pPr>
        <w:pStyle w:val="N22"/>
        <w:jc w:val="both"/>
        <w:rPr>
          <w:color w:val="auto"/>
        </w:rPr>
      </w:pPr>
      <w:r w:rsidRPr="003A557A">
        <w:rPr>
          <w:color w:val="auto"/>
        </w:rPr>
        <w:t>Veškerá dueta a malé skupiny mohou zařadit do soutěžní jednotky soutěžící maximálně o dva roky mladší, než je daná věková kategorie, ne však více než 50% z celkového počtu soutěžících v SJ.</w:t>
      </w:r>
    </w:p>
    <w:p w:rsidR="000D6887" w:rsidRPr="003A557A" w:rsidRDefault="000D6887" w:rsidP="000D6887">
      <w:pPr>
        <w:pStyle w:val="N22"/>
        <w:jc w:val="both"/>
        <w:rPr>
          <w:color w:val="auto"/>
        </w:rPr>
      </w:pPr>
      <w:r w:rsidRPr="003A557A">
        <w:rPr>
          <w:color w:val="auto"/>
        </w:rPr>
        <w:t>Tanečníci v duu, kteří nespadají do stejné věkové kategorie, mohou mít rozdíl věku max. o 2 roky.</w:t>
      </w:r>
    </w:p>
    <w:p w:rsidR="002061CC" w:rsidRPr="00484B19" w:rsidRDefault="002061CC" w:rsidP="000D6887">
      <w:pPr>
        <w:pStyle w:val="N22"/>
        <w:numPr>
          <w:ilvl w:val="0"/>
          <w:numId w:val="0"/>
        </w:numPr>
        <w:jc w:val="both"/>
        <w:rPr>
          <w:color w:val="auto"/>
        </w:rPr>
      </w:pPr>
    </w:p>
    <w:sectPr w:rsidR="002061CC" w:rsidRPr="00484B19" w:rsidSect="00D30C9F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/>
      <w:pgMar w:top="851" w:right="851" w:bottom="851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79" w:rsidRDefault="00265479">
      <w:pPr>
        <w:spacing w:after="0" w:line="240" w:lineRule="auto"/>
      </w:pPr>
      <w:r>
        <w:separator/>
      </w:r>
    </w:p>
  </w:endnote>
  <w:endnote w:type="continuationSeparator" w:id="0">
    <w:p w:rsidR="00265479" w:rsidRDefault="00265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5F3FDC" w:rsidP="00AB627C">
    <w:pPr>
      <w:pStyle w:val="Zpat"/>
      <w:pBdr>
        <w:top w:val="single" w:sz="4" w:space="0" w:color="auto"/>
      </w:pBdr>
    </w:pPr>
    <w:r>
      <w:t xml:space="preserve">                  Stránka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16976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816976">
      <w:rPr>
        <w:b/>
        <w:bCs/>
        <w:noProof/>
      </w:rPr>
      <w:t>9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79" w:rsidRDefault="00265479">
      <w:pPr>
        <w:spacing w:after="0" w:line="240" w:lineRule="auto"/>
      </w:pPr>
      <w:r>
        <w:separator/>
      </w:r>
    </w:p>
  </w:footnote>
  <w:footnote w:type="continuationSeparator" w:id="0">
    <w:p w:rsidR="00265479" w:rsidRDefault="00265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2654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3" o:spid="_x0000_s2050" type="#_x0000_t75" style="position:absolute;margin-left:0;margin-top:0;width:481.75pt;height:256.3pt;z-index:-251658752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265479" w:rsidP="00A73C3D">
    <w:pPr>
      <w:pStyle w:val="Zhlav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4" o:spid="_x0000_s2051" type="#_x0000_t75" style="position:absolute;left:0;text-align:left;margin-left:0;margin-top:0;width:481.75pt;height:256.3pt;z-index:-251657728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  <w:r w:rsidR="005F3FDC">
      <w:rPr>
        <w:noProof/>
      </w:rPr>
      <w:drawing>
        <wp:inline distT="0" distB="0" distL="0" distR="0" wp14:anchorId="057BC94D" wp14:editId="78E63901">
          <wp:extent cx="5038725" cy="685800"/>
          <wp:effectExtent l="0" t="0" r="9525" b="0"/>
          <wp:docPr id="1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FDC" w:rsidRDefault="0026547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330142" o:spid="_x0000_s2049" type="#_x0000_t75" style="position:absolute;margin-left:0;margin-top:0;width:481.75pt;height:256.3pt;z-index:-251659776;mso-position-horizontal:center;mso-position-horizontal-relative:margin;mso-position-vertical:center;mso-position-vertical-relative:margin" o:allowincell="f">
          <v:imagedata r:id="rId1" o:title="logo_C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436A332"/>
    <w:lvl w:ilvl="0">
      <w:start w:val="1"/>
      <w:numFmt w:val="decimal"/>
      <w:pStyle w:val="Nadpis1"/>
      <w:lvlText w:val="§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22"/>
      <w:lvlText w:val="%1.%2."/>
      <w:lvlJc w:val="left"/>
      <w:pPr>
        <w:ind w:left="1275" w:hanging="1134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trike w:val="0"/>
        <w:color w:val="auto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3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>
      <w:start w:val="1"/>
      <w:numFmt w:val="lowerRoman"/>
      <w:lvlText w:val="%3."/>
      <w:lvlJc w:val="left"/>
      <w:pPr>
        <w:tabs>
          <w:tab w:val="num" w:pos="2535"/>
        </w:tabs>
        <w:ind w:left="2535" w:hanging="180"/>
      </w:pPr>
    </w:lvl>
    <w:lvl w:ilvl="3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>
      <w:start w:val="1"/>
      <w:numFmt w:val="lowerRoman"/>
      <w:lvlText w:val="%6."/>
      <w:lvlJc w:val="left"/>
      <w:pPr>
        <w:tabs>
          <w:tab w:val="num" w:pos="4695"/>
        </w:tabs>
        <w:ind w:left="4695" w:hanging="180"/>
      </w:pPr>
    </w:lvl>
    <w:lvl w:ilvl="6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>
      <w:start w:val="1"/>
      <w:numFmt w:val="lowerRoman"/>
      <w:lvlText w:val="%9."/>
      <w:lvlJc w:val="lef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9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2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6"/>
    <w:multiLevelType w:val="singleLevel"/>
    <w:tmpl w:val="00000006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5" w15:restartNumberingAfterBreak="0">
    <w:nsid w:val="00000007"/>
    <w:multiLevelType w:val="multilevel"/>
    <w:tmpl w:val="00000007"/>
    <w:name w:val="WW8Num24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FF0000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color w:val="FF0000"/>
      </w:r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Roman"/>
      <w:lvlText w:val="%1)"/>
      <w:lvlJc w:val="left"/>
      <w:pPr>
        <w:tabs>
          <w:tab w:val="num" w:pos="0"/>
        </w:tabs>
        <w:ind w:left="1428" w:hanging="720"/>
      </w:pPr>
    </w:lvl>
  </w:abstractNum>
  <w:abstractNum w:abstractNumId="7" w15:restartNumberingAfterBreak="0">
    <w:nsid w:val="00000009"/>
    <w:multiLevelType w:val="singleLevel"/>
    <w:tmpl w:val="00000009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8" w15:restartNumberingAfterBreak="0">
    <w:nsid w:val="0000000A"/>
    <w:multiLevelType w:val="multilevel"/>
    <w:tmpl w:val="0000000A"/>
    <w:name w:val="WW8Num31"/>
    <w:lvl w:ilvl="0">
      <w:start w:val="8"/>
      <w:numFmt w:val="decimal"/>
      <w:lvlText w:val="%1."/>
      <w:lvlJc w:val="left"/>
      <w:pPr>
        <w:tabs>
          <w:tab w:val="num" w:pos="0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95" w:hanging="495"/>
      </w:pPr>
      <w:rPr>
        <w:color w:val="auto"/>
      </w:rPr>
    </w:lvl>
    <w:lvl w:ilvl="2">
      <w:start w:val="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9" w15:restartNumberingAfterBreak="0">
    <w:nsid w:val="0000000B"/>
    <w:multiLevelType w:val="multilevel"/>
    <w:tmpl w:val="0000000B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435" w:hanging="435"/>
      </w:pPr>
    </w:lvl>
    <w:lvl w:ilvl="1">
      <w:start w:val="11"/>
      <w:numFmt w:val="decimal"/>
      <w:lvlText w:val="%1.%2."/>
      <w:lvlJc w:val="left"/>
      <w:pPr>
        <w:tabs>
          <w:tab w:val="num" w:pos="0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34"/>
    <w:lvl w:ilvl="0">
      <w:start w:val="1"/>
      <w:numFmt w:val="lowerRoman"/>
      <w:lvlText w:val="%1)"/>
      <w:lvlJc w:val="left"/>
      <w:pPr>
        <w:tabs>
          <w:tab w:val="num" w:pos="0"/>
        </w:tabs>
        <w:ind w:left="1425" w:hanging="720"/>
      </w:pPr>
    </w:lvl>
  </w:abstractNum>
  <w:abstractNum w:abstractNumId="12" w15:restartNumberingAfterBreak="0">
    <w:nsid w:val="0000000E"/>
    <w:multiLevelType w:val="multilevel"/>
    <w:tmpl w:val="0000000E"/>
    <w:name w:val="WW8Num3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3" w15:restartNumberingAfterBreak="0">
    <w:nsid w:val="0000000F"/>
    <w:multiLevelType w:val="multilevel"/>
    <w:tmpl w:val="348C310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Arial" w:eastAsia="MS Mincho" w:hAnsi="Arial" w:cs="Aria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37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</w:abstractNum>
  <w:abstractNum w:abstractNumId="15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 §%1 "/>
      <w:lvlJc w:val="left"/>
      <w:pPr>
        <w:tabs>
          <w:tab w:val="num" w:pos="0"/>
        </w:tabs>
        <w:ind w:left="360" w:hanging="360"/>
      </w:pPr>
      <w:rPr>
        <w:rFonts w:ascii="Symbol" w:hAnsi="Symbol" w:cs="Symbol"/>
        <w:b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567" w:hanging="567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1584" w:hanging="1584"/>
      </w:pPr>
    </w:lvl>
  </w:abstractNum>
  <w:abstractNum w:abstractNumId="16" w15:restartNumberingAfterBreak="0">
    <w:nsid w:val="04C22D1C"/>
    <w:multiLevelType w:val="multilevel"/>
    <w:tmpl w:val="FC002D7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  <w:color w:val="FF000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087A68D8"/>
    <w:multiLevelType w:val="hybridMultilevel"/>
    <w:tmpl w:val="DA407D4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8" w15:restartNumberingAfterBreak="0">
    <w:nsid w:val="08C10CD3"/>
    <w:multiLevelType w:val="hybridMultilevel"/>
    <w:tmpl w:val="6F1CEC1A"/>
    <w:lvl w:ilvl="0" w:tplc="C9007F4E">
      <w:start w:val="11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09757884"/>
    <w:multiLevelType w:val="hybridMultilevel"/>
    <w:tmpl w:val="65861F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09E53772"/>
    <w:multiLevelType w:val="multilevel"/>
    <w:tmpl w:val="F68CDB9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0E033248"/>
    <w:multiLevelType w:val="multilevel"/>
    <w:tmpl w:val="623866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2B14966"/>
    <w:multiLevelType w:val="multilevel"/>
    <w:tmpl w:val="DCDEEB8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39E3EFC"/>
    <w:multiLevelType w:val="hybridMultilevel"/>
    <w:tmpl w:val="ED964834"/>
    <w:lvl w:ilvl="0" w:tplc="5DB42DFC">
      <w:start w:val="1"/>
      <w:numFmt w:val="lowerLetter"/>
      <w:lvlText w:val="%1)"/>
      <w:lvlJc w:val="left"/>
      <w:pPr>
        <w:ind w:left="1494" w:hanging="360"/>
      </w:pPr>
      <w:rPr>
        <w:rFonts w:hint="default"/>
        <w:strike w:val="0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14E0074D"/>
    <w:multiLevelType w:val="hybridMultilevel"/>
    <w:tmpl w:val="AC269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56F64CF"/>
    <w:multiLevelType w:val="multilevel"/>
    <w:tmpl w:val="5AF4D6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16E50048"/>
    <w:multiLevelType w:val="multilevel"/>
    <w:tmpl w:val="2E10732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8146397"/>
    <w:multiLevelType w:val="multilevel"/>
    <w:tmpl w:val="351020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A2116D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1B960863"/>
    <w:multiLevelType w:val="multilevel"/>
    <w:tmpl w:val="E9445BC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1CFF2267"/>
    <w:multiLevelType w:val="multilevel"/>
    <w:tmpl w:val="B73C1B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DA0325B"/>
    <w:multiLevelType w:val="hybridMultilevel"/>
    <w:tmpl w:val="DC66AF6C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29794B30"/>
    <w:multiLevelType w:val="multilevel"/>
    <w:tmpl w:val="B360F3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2A51138C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2B116CF3"/>
    <w:multiLevelType w:val="hybridMultilevel"/>
    <w:tmpl w:val="CFD22B12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2EB75D7D"/>
    <w:multiLevelType w:val="multilevel"/>
    <w:tmpl w:val="664A9BA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233B46"/>
    <w:multiLevelType w:val="multilevel"/>
    <w:tmpl w:val="026A10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382F2070"/>
    <w:multiLevelType w:val="multilevel"/>
    <w:tmpl w:val="124C759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385E2A4B"/>
    <w:multiLevelType w:val="hybridMultilevel"/>
    <w:tmpl w:val="7A0E04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2542F6"/>
    <w:multiLevelType w:val="multilevel"/>
    <w:tmpl w:val="903001E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3BB71C56"/>
    <w:multiLevelType w:val="multilevel"/>
    <w:tmpl w:val="3C504B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BE51297"/>
    <w:multiLevelType w:val="hybridMultilevel"/>
    <w:tmpl w:val="C21C5666"/>
    <w:lvl w:ilvl="0" w:tplc="077219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9B2482"/>
    <w:multiLevelType w:val="multilevel"/>
    <w:tmpl w:val="F4D63A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E353E37"/>
    <w:multiLevelType w:val="multilevel"/>
    <w:tmpl w:val="1AC690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40147ED8"/>
    <w:multiLevelType w:val="hybridMultilevel"/>
    <w:tmpl w:val="F34C72D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4FBB6CE0"/>
    <w:multiLevelType w:val="hybridMultilevel"/>
    <w:tmpl w:val="226AB4A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986098B"/>
    <w:multiLevelType w:val="hybridMultilevel"/>
    <w:tmpl w:val="A6FEDA84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7" w15:restartNumberingAfterBreak="0">
    <w:nsid w:val="6D21608A"/>
    <w:multiLevelType w:val="hybridMultilevel"/>
    <w:tmpl w:val="60BECF8C"/>
    <w:lvl w:ilvl="0" w:tplc="D3AE4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4873D34"/>
    <w:multiLevelType w:val="multilevel"/>
    <w:tmpl w:val="3F9E0B8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4D4373D"/>
    <w:multiLevelType w:val="hybridMultilevel"/>
    <w:tmpl w:val="57E8BE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62C4B69"/>
    <w:multiLevelType w:val="multilevel"/>
    <w:tmpl w:val="41C0D6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74C622B"/>
    <w:multiLevelType w:val="hybridMultilevel"/>
    <w:tmpl w:val="9D5EB9B8"/>
    <w:lvl w:ilvl="0" w:tplc="0405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2" w15:restartNumberingAfterBreak="0">
    <w:nsid w:val="7C0344AC"/>
    <w:multiLevelType w:val="hybridMultilevel"/>
    <w:tmpl w:val="9DC649CE"/>
    <w:lvl w:ilvl="0" w:tplc="0405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53" w15:restartNumberingAfterBreak="0">
    <w:nsid w:val="7C9661DB"/>
    <w:multiLevelType w:val="multilevel"/>
    <w:tmpl w:val="A830A9F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strike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8"/>
  </w:num>
  <w:num w:numId="3">
    <w:abstractNumId w:val="38"/>
  </w:num>
  <w:num w:numId="4">
    <w:abstractNumId w:val="24"/>
  </w:num>
  <w:num w:numId="5">
    <w:abstractNumId w:val="23"/>
  </w:num>
  <w:num w:numId="6">
    <w:abstractNumId w:val="44"/>
  </w:num>
  <w:num w:numId="7">
    <w:abstractNumId w:val="19"/>
  </w:num>
  <w:num w:numId="8">
    <w:abstractNumId w:val="51"/>
  </w:num>
  <w:num w:numId="9">
    <w:abstractNumId w:val="34"/>
  </w:num>
  <w:num w:numId="10">
    <w:abstractNumId w:val="31"/>
  </w:num>
  <w:num w:numId="11">
    <w:abstractNumId w:val="46"/>
  </w:num>
  <w:num w:numId="12">
    <w:abstractNumId w:val="39"/>
  </w:num>
  <w:num w:numId="13">
    <w:abstractNumId w:val="33"/>
  </w:num>
  <w:num w:numId="14">
    <w:abstractNumId w:val="30"/>
  </w:num>
  <w:num w:numId="15">
    <w:abstractNumId w:val="36"/>
  </w:num>
  <w:num w:numId="16">
    <w:abstractNumId w:val="42"/>
  </w:num>
  <w:num w:numId="17">
    <w:abstractNumId w:val="35"/>
  </w:num>
  <w:num w:numId="18">
    <w:abstractNumId w:val="48"/>
  </w:num>
  <w:num w:numId="19">
    <w:abstractNumId w:val="17"/>
  </w:num>
  <w:num w:numId="20">
    <w:abstractNumId w:val="52"/>
  </w:num>
  <w:num w:numId="21">
    <w:abstractNumId w:val="16"/>
  </w:num>
  <w:num w:numId="22">
    <w:abstractNumId w:val="49"/>
  </w:num>
  <w:num w:numId="23">
    <w:abstractNumId w:val="40"/>
  </w:num>
  <w:num w:numId="24">
    <w:abstractNumId w:val="18"/>
  </w:num>
  <w:num w:numId="25">
    <w:abstractNumId w:val="25"/>
  </w:num>
  <w:num w:numId="26">
    <w:abstractNumId w:val="43"/>
  </w:num>
  <w:num w:numId="27">
    <w:abstractNumId w:val="29"/>
  </w:num>
  <w:num w:numId="28">
    <w:abstractNumId w:val="37"/>
  </w:num>
  <w:num w:numId="29">
    <w:abstractNumId w:val="22"/>
  </w:num>
  <w:num w:numId="30">
    <w:abstractNumId w:val="20"/>
  </w:num>
  <w:num w:numId="31">
    <w:abstractNumId w:val="21"/>
  </w:num>
  <w:num w:numId="32">
    <w:abstractNumId w:val="32"/>
  </w:num>
  <w:num w:numId="33">
    <w:abstractNumId w:val="26"/>
  </w:num>
  <w:num w:numId="34">
    <w:abstractNumId w:val="53"/>
  </w:num>
  <w:num w:numId="35">
    <w:abstractNumId w:val="41"/>
  </w:num>
  <w:num w:numId="36">
    <w:abstractNumId w:val="50"/>
  </w:num>
  <w:num w:numId="37">
    <w:abstractNumId w:val="27"/>
  </w:num>
  <w:num w:numId="38">
    <w:abstractNumId w:val="47"/>
  </w:num>
  <w:num w:numId="39">
    <w:abstractNumId w:val="4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C"/>
    <w:rsid w:val="000008A5"/>
    <w:rsid w:val="00000DB5"/>
    <w:rsid w:val="00000F69"/>
    <w:rsid w:val="00002B3D"/>
    <w:rsid w:val="0001134D"/>
    <w:rsid w:val="000126E1"/>
    <w:rsid w:val="0001421B"/>
    <w:rsid w:val="000144EE"/>
    <w:rsid w:val="00015A98"/>
    <w:rsid w:val="00015B4F"/>
    <w:rsid w:val="000164BC"/>
    <w:rsid w:val="00016796"/>
    <w:rsid w:val="000210DF"/>
    <w:rsid w:val="00023165"/>
    <w:rsid w:val="00027081"/>
    <w:rsid w:val="0002765F"/>
    <w:rsid w:val="0003096F"/>
    <w:rsid w:val="00031BD1"/>
    <w:rsid w:val="00032642"/>
    <w:rsid w:val="00033BA7"/>
    <w:rsid w:val="00034292"/>
    <w:rsid w:val="000347E0"/>
    <w:rsid w:val="00035B72"/>
    <w:rsid w:val="00036FD6"/>
    <w:rsid w:val="000405DC"/>
    <w:rsid w:val="000416F0"/>
    <w:rsid w:val="0004180D"/>
    <w:rsid w:val="00041BAF"/>
    <w:rsid w:val="00043670"/>
    <w:rsid w:val="00043CE9"/>
    <w:rsid w:val="000473C3"/>
    <w:rsid w:val="00050AB2"/>
    <w:rsid w:val="00065E7D"/>
    <w:rsid w:val="00065F3F"/>
    <w:rsid w:val="00071659"/>
    <w:rsid w:val="000724FE"/>
    <w:rsid w:val="0007274B"/>
    <w:rsid w:val="00072933"/>
    <w:rsid w:val="0007465C"/>
    <w:rsid w:val="00074909"/>
    <w:rsid w:val="00076208"/>
    <w:rsid w:val="000802CD"/>
    <w:rsid w:val="000812AE"/>
    <w:rsid w:val="000824D1"/>
    <w:rsid w:val="000854B3"/>
    <w:rsid w:val="0008637D"/>
    <w:rsid w:val="00086D69"/>
    <w:rsid w:val="00090F39"/>
    <w:rsid w:val="00095DB7"/>
    <w:rsid w:val="00096600"/>
    <w:rsid w:val="000A178A"/>
    <w:rsid w:val="000A25B7"/>
    <w:rsid w:val="000A4207"/>
    <w:rsid w:val="000A754E"/>
    <w:rsid w:val="000A7D6F"/>
    <w:rsid w:val="000B00B5"/>
    <w:rsid w:val="000B41D2"/>
    <w:rsid w:val="000B466C"/>
    <w:rsid w:val="000B473D"/>
    <w:rsid w:val="000B4F38"/>
    <w:rsid w:val="000B6DF2"/>
    <w:rsid w:val="000C34E6"/>
    <w:rsid w:val="000C3FBC"/>
    <w:rsid w:val="000C458C"/>
    <w:rsid w:val="000C4E8E"/>
    <w:rsid w:val="000C73FB"/>
    <w:rsid w:val="000C7BC4"/>
    <w:rsid w:val="000D02F7"/>
    <w:rsid w:val="000D2EEC"/>
    <w:rsid w:val="000D524B"/>
    <w:rsid w:val="000D678B"/>
    <w:rsid w:val="000D6887"/>
    <w:rsid w:val="000D7131"/>
    <w:rsid w:val="000E057E"/>
    <w:rsid w:val="000E193B"/>
    <w:rsid w:val="000E3637"/>
    <w:rsid w:val="000E45F1"/>
    <w:rsid w:val="000E66A8"/>
    <w:rsid w:val="000E7B38"/>
    <w:rsid w:val="000E7C55"/>
    <w:rsid w:val="000F511E"/>
    <w:rsid w:val="00101424"/>
    <w:rsid w:val="00101D44"/>
    <w:rsid w:val="00102119"/>
    <w:rsid w:val="001021AD"/>
    <w:rsid w:val="00102660"/>
    <w:rsid w:val="00103A06"/>
    <w:rsid w:val="0010548D"/>
    <w:rsid w:val="00107518"/>
    <w:rsid w:val="001100B0"/>
    <w:rsid w:val="0011399D"/>
    <w:rsid w:val="00117D65"/>
    <w:rsid w:val="0012016B"/>
    <w:rsid w:val="001201E1"/>
    <w:rsid w:val="0012270A"/>
    <w:rsid w:val="00122A3A"/>
    <w:rsid w:val="00122A6F"/>
    <w:rsid w:val="00123E46"/>
    <w:rsid w:val="001257F8"/>
    <w:rsid w:val="0012632D"/>
    <w:rsid w:val="00126C33"/>
    <w:rsid w:val="00127E2B"/>
    <w:rsid w:val="00130C78"/>
    <w:rsid w:val="00132C5B"/>
    <w:rsid w:val="00133D8A"/>
    <w:rsid w:val="00134EC3"/>
    <w:rsid w:val="00136CE2"/>
    <w:rsid w:val="00137BD3"/>
    <w:rsid w:val="0014241E"/>
    <w:rsid w:val="00142696"/>
    <w:rsid w:val="00143C60"/>
    <w:rsid w:val="00143E7F"/>
    <w:rsid w:val="001459D9"/>
    <w:rsid w:val="00146F9A"/>
    <w:rsid w:val="00147959"/>
    <w:rsid w:val="00150DB9"/>
    <w:rsid w:val="00150DD4"/>
    <w:rsid w:val="00150DE7"/>
    <w:rsid w:val="00151034"/>
    <w:rsid w:val="0015114D"/>
    <w:rsid w:val="0015139F"/>
    <w:rsid w:val="00151A09"/>
    <w:rsid w:val="00153134"/>
    <w:rsid w:val="00153660"/>
    <w:rsid w:val="00154437"/>
    <w:rsid w:val="00155F0B"/>
    <w:rsid w:val="00156664"/>
    <w:rsid w:val="0015750E"/>
    <w:rsid w:val="001608EF"/>
    <w:rsid w:val="00161A9D"/>
    <w:rsid w:val="001654CC"/>
    <w:rsid w:val="00165699"/>
    <w:rsid w:val="00166B05"/>
    <w:rsid w:val="00166C9F"/>
    <w:rsid w:val="00167464"/>
    <w:rsid w:val="00172B23"/>
    <w:rsid w:val="00173029"/>
    <w:rsid w:val="00173381"/>
    <w:rsid w:val="001736E2"/>
    <w:rsid w:val="00174EE9"/>
    <w:rsid w:val="00176752"/>
    <w:rsid w:val="00177FE4"/>
    <w:rsid w:val="001812EE"/>
    <w:rsid w:val="001813C8"/>
    <w:rsid w:val="001860FA"/>
    <w:rsid w:val="001909DF"/>
    <w:rsid w:val="00194A01"/>
    <w:rsid w:val="00194C3A"/>
    <w:rsid w:val="00195CBA"/>
    <w:rsid w:val="00196764"/>
    <w:rsid w:val="001A3AD1"/>
    <w:rsid w:val="001A3BF3"/>
    <w:rsid w:val="001A4A93"/>
    <w:rsid w:val="001B1108"/>
    <w:rsid w:val="001B1FA0"/>
    <w:rsid w:val="001B2FA3"/>
    <w:rsid w:val="001C41C8"/>
    <w:rsid w:val="001C50EC"/>
    <w:rsid w:val="001D019D"/>
    <w:rsid w:val="001D482C"/>
    <w:rsid w:val="001D48A3"/>
    <w:rsid w:val="001D4987"/>
    <w:rsid w:val="001D752F"/>
    <w:rsid w:val="001D7C80"/>
    <w:rsid w:val="001E044B"/>
    <w:rsid w:val="001E41CA"/>
    <w:rsid w:val="001E6C33"/>
    <w:rsid w:val="001E6E95"/>
    <w:rsid w:val="001F032C"/>
    <w:rsid w:val="001F0EA4"/>
    <w:rsid w:val="001F2699"/>
    <w:rsid w:val="001F26CF"/>
    <w:rsid w:val="001F2E06"/>
    <w:rsid w:val="001F3948"/>
    <w:rsid w:val="001F437C"/>
    <w:rsid w:val="0020022C"/>
    <w:rsid w:val="00201F8C"/>
    <w:rsid w:val="002025DD"/>
    <w:rsid w:val="0020549F"/>
    <w:rsid w:val="002061CC"/>
    <w:rsid w:val="00206D94"/>
    <w:rsid w:val="00206DCD"/>
    <w:rsid w:val="00217251"/>
    <w:rsid w:val="00220E31"/>
    <w:rsid w:val="00221165"/>
    <w:rsid w:val="00223E93"/>
    <w:rsid w:val="00224AD4"/>
    <w:rsid w:val="00225522"/>
    <w:rsid w:val="002334BE"/>
    <w:rsid w:val="002340F3"/>
    <w:rsid w:val="00235277"/>
    <w:rsid w:val="00235860"/>
    <w:rsid w:val="00243EFF"/>
    <w:rsid w:val="00244AD9"/>
    <w:rsid w:val="0024694E"/>
    <w:rsid w:val="00252565"/>
    <w:rsid w:val="00255A0F"/>
    <w:rsid w:val="002606CB"/>
    <w:rsid w:val="00261732"/>
    <w:rsid w:val="0026293B"/>
    <w:rsid w:val="00262BA6"/>
    <w:rsid w:val="0026321C"/>
    <w:rsid w:val="002646AE"/>
    <w:rsid w:val="00265479"/>
    <w:rsid w:val="002706F2"/>
    <w:rsid w:val="00273014"/>
    <w:rsid w:val="0027342C"/>
    <w:rsid w:val="00273864"/>
    <w:rsid w:val="00277E5F"/>
    <w:rsid w:val="0028423D"/>
    <w:rsid w:val="002853B5"/>
    <w:rsid w:val="00291B79"/>
    <w:rsid w:val="00292265"/>
    <w:rsid w:val="002939B7"/>
    <w:rsid w:val="00293B2E"/>
    <w:rsid w:val="00295E1D"/>
    <w:rsid w:val="00296402"/>
    <w:rsid w:val="002A2A20"/>
    <w:rsid w:val="002A38E9"/>
    <w:rsid w:val="002A452B"/>
    <w:rsid w:val="002A5238"/>
    <w:rsid w:val="002A6719"/>
    <w:rsid w:val="002A774D"/>
    <w:rsid w:val="002B0BBD"/>
    <w:rsid w:val="002B2983"/>
    <w:rsid w:val="002B5302"/>
    <w:rsid w:val="002B65B9"/>
    <w:rsid w:val="002C0C9B"/>
    <w:rsid w:val="002C326D"/>
    <w:rsid w:val="002C37A5"/>
    <w:rsid w:val="002C4FED"/>
    <w:rsid w:val="002D4DB6"/>
    <w:rsid w:val="002D55DD"/>
    <w:rsid w:val="002D66CA"/>
    <w:rsid w:val="002D6B7F"/>
    <w:rsid w:val="002D7D77"/>
    <w:rsid w:val="002E00CA"/>
    <w:rsid w:val="002E01E3"/>
    <w:rsid w:val="002E12C6"/>
    <w:rsid w:val="002E1E1A"/>
    <w:rsid w:val="002E2751"/>
    <w:rsid w:val="002E2CD5"/>
    <w:rsid w:val="002E3EB1"/>
    <w:rsid w:val="002E5435"/>
    <w:rsid w:val="002E6A28"/>
    <w:rsid w:val="002E720F"/>
    <w:rsid w:val="002E7641"/>
    <w:rsid w:val="002E7B52"/>
    <w:rsid w:val="002F0301"/>
    <w:rsid w:val="002F0B2A"/>
    <w:rsid w:val="002F2519"/>
    <w:rsid w:val="002F4CB2"/>
    <w:rsid w:val="002F702D"/>
    <w:rsid w:val="002F705C"/>
    <w:rsid w:val="0031107F"/>
    <w:rsid w:val="0031321B"/>
    <w:rsid w:val="0031420A"/>
    <w:rsid w:val="00314F79"/>
    <w:rsid w:val="00320A5C"/>
    <w:rsid w:val="00321C05"/>
    <w:rsid w:val="00324CA9"/>
    <w:rsid w:val="00325C42"/>
    <w:rsid w:val="00325E65"/>
    <w:rsid w:val="0032625C"/>
    <w:rsid w:val="00327CA9"/>
    <w:rsid w:val="00327F76"/>
    <w:rsid w:val="0033099D"/>
    <w:rsid w:val="00332A11"/>
    <w:rsid w:val="00334CA6"/>
    <w:rsid w:val="003354EF"/>
    <w:rsid w:val="003368B4"/>
    <w:rsid w:val="00336D8B"/>
    <w:rsid w:val="00340258"/>
    <w:rsid w:val="00340D9A"/>
    <w:rsid w:val="003423A7"/>
    <w:rsid w:val="00342979"/>
    <w:rsid w:val="00342D73"/>
    <w:rsid w:val="00343575"/>
    <w:rsid w:val="00343851"/>
    <w:rsid w:val="0034404A"/>
    <w:rsid w:val="0034450D"/>
    <w:rsid w:val="00344F89"/>
    <w:rsid w:val="00345009"/>
    <w:rsid w:val="0034580C"/>
    <w:rsid w:val="00346CC7"/>
    <w:rsid w:val="0035343A"/>
    <w:rsid w:val="0035679E"/>
    <w:rsid w:val="00356ACA"/>
    <w:rsid w:val="00357039"/>
    <w:rsid w:val="00357C5A"/>
    <w:rsid w:val="00361CF1"/>
    <w:rsid w:val="00362DD2"/>
    <w:rsid w:val="003633D2"/>
    <w:rsid w:val="003636A2"/>
    <w:rsid w:val="00364DBE"/>
    <w:rsid w:val="00366703"/>
    <w:rsid w:val="0036760D"/>
    <w:rsid w:val="00367A8B"/>
    <w:rsid w:val="0037007D"/>
    <w:rsid w:val="003713BC"/>
    <w:rsid w:val="00371620"/>
    <w:rsid w:val="00371EB5"/>
    <w:rsid w:val="00374928"/>
    <w:rsid w:val="00384C93"/>
    <w:rsid w:val="003856E9"/>
    <w:rsid w:val="003868CF"/>
    <w:rsid w:val="00386EA2"/>
    <w:rsid w:val="00387389"/>
    <w:rsid w:val="00390090"/>
    <w:rsid w:val="003922EB"/>
    <w:rsid w:val="00392B1E"/>
    <w:rsid w:val="003937E1"/>
    <w:rsid w:val="003A0BDF"/>
    <w:rsid w:val="003A4F3F"/>
    <w:rsid w:val="003A557A"/>
    <w:rsid w:val="003B0C4E"/>
    <w:rsid w:val="003B5011"/>
    <w:rsid w:val="003B5930"/>
    <w:rsid w:val="003C0829"/>
    <w:rsid w:val="003C18C7"/>
    <w:rsid w:val="003C3AD1"/>
    <w:rsid w:val="003C73E1"/>
    <w:rsid w:val="003D1E71"/>
    <w:rsid w:val="003D1F9F"/>
    <w:rsid w:val="003D5E0C"/>
    <w:rsid w:val="003E0749"/>
    <w:rsid w:val="003E4A88"/>
    <w:rsid w:val="003E7538"/>
    <w:rsid w:val="003F2104"/>
    <w:rsid w:val="003F33A2"/>
    <w:rsid w:val="003F783C"/>
    <w:rsid w:val="003F7DFA"/>
    <w:rsid w:val="004017AF"/>
    <w:rsid w:val="00403ACA"/>
    <w:rsid w:val="00404270"/>
    <w:rsid w:val="00404BB3"/>
    <w:rsid w:val="004139CB"/>
    <w:rsid w:val="00413AA4"/>
    <w:rsid w:val="00413FD8"/>
    <w:rsid w:val="004147B7"/>
    <w:rsid w:val="004152C7"/>
    <w:rsid w:val="004154BD"/>
    <w:rsid w:val="004176FA"/>
    <w:rsid w:val="00423B75"/>
    <w:rsid w:val="0042530B"/>
    <w:rsid w:val="0043264C"/>
    <w:rsid w:val="00434244"/>
    <w:rsid w:val="00434493"/>
    <w:rsid w:val="0043550C"/>
    <w:rsid w:val="00440269"/>
    <w:rsid w:val="00441A25"/>
    <w:rsid w:val="00454315"/>
    <w:rsid w:val="00454454"/>
    <w:rsid w:val="00463160"/>
    <w:rsid w:val="0046471B"/>
    <w:rsid w:val="00473313"/>
    <w:rsid w:val="004748CE"/>
    <w:rsid w:val="00475C5F"/>
    <w:rsid w:val="004769A5"/>
    <w:rsid w:val="004804EB"/>
    <w:rsid w:val="00480C31"/>
    <w:rsid w:val="00481BC8"/>
    <w:rsid w:val="00483127"/>
    <w:rsid w:val="00484B19"/>
    <w:rsid w:val="00491C1B"/>
    <w:rsid w:val="00492A3F"/>
    <w:rsid w:val="00492D5F"/>
    <w:rsid w:val="00493684"/>
    <w:rsid w:val="004947D1"/>
    <w:rsid w:val="00495575"/>
    <w:rsid w:val="004956CC"/>
    <w:rsid w:val="004A29C8"/>
    <w:rsid w:val="004A48E7"/>
    <w:rsid w:val="004A686B"/>
    <w:rsid w:val="004A7188"/>
    <w:rsid w:val="004B1BA1"/>
    <w:rsid w:val="004B59B6"/>
    <w:rsid w:val="004B67CE"/>
    <w:rsid w:val="004C3447"/>
    <w:rsid w:val="004C56D8"/>
    <w:rsid w:val="004C7393"/>
    <w:rsid w:val="004D0A3D"/>
    <w:rsid w:val="004D4007"/>
    <w:rsid w:val="004D40A9"/>
    <w:rsid w:val="004D5F51"/>
    <w:rsid w:val="004E162D"/>
    <w:rsid w:val="004E37B4"/>
    <w:rsid w:val="004E5502"/>
    <w:rsid w:val="004E692B"/>
    <w:rsid w:val="004E6A46"/>
    <w:rsid w:val="004E7E19"/>
    <w:rsid w:val="004F04C2"/>
    <w:rsid w:val="004F05FB"/>
    <w:rsid w:val="004F18A8"/>
    <w:rsid w:val="004F290C"/>
    <w:rsid w:val="004F3F6E"/>
    <w:rsid w:val="004F58DD"/>
    <w:rsid w:val="004F5AB8"/>
    <w:rsid w:val="004F7EFB"/>
    <w:rsid w:val="00500D77"/>
    <w:rsid w:val="00501B07"/>
    <w:rsid w:val="00505DE2"/>
    <w:rsid w:val="005153F4"/>
    <w:rsid w:val="00516571"/>
    <w:rsid w:val="0051673D"/>
    <w:rsid w:val="005175E4"/>
    <w:rsid w:val="005175FD"/>
    <w:rsid w:val="00520737"/>
    <w:rsid w:val="005213A5"/>
    <w:rsid w:val="00530CB4"/>
    <w:rsid w:val="00532A5F"/>
    <w:rsid w:val="00532F77"/>
    <w:rsid w:val="00533953"/>
    <w:rsid w:val="00534F67"/>
    <w:rsid w:val="005455FB"/>
    <w:rsid w:val="005460AE"/>
    <w:rsid w:val="00546705"/>
    <w:rsid w:val="00546ADA"/>
    <w:rsid w:val="00546E38"/>
    <w:rsid w:val="00550E73"/>
    <w:rsid w:val="00551795"/>
    <w:rsid w:val="00562E47"/>
    <w:rsid w:val="00566B85"/>
    <w:rsid w:val="0057293E"/>
    <w:rsid w:val="00572E0A"/>
    <w:rsid w:val="005764A0"/>
    <w:rsid w:val="0057731C"/>
    <w:rsid w:val="00582EF7"/>
    <w:rsid w:val="0058492E"/>
    <w:rsid w:val="0058516A"/>
    <w:rsid w:val="00587414"/>
    <w:rsid w:val="00592BBB"/>
    <w:rsid w:val="00592F8E"/>
    <w:rsid w:val="0059422C"/>
    <w:rsid w:val="0059670E"/>
    <w:rsid w:val="005A07B3"/>
    <w:rsid w:val="005A38D7"/>
    <w:rsid w:val="005A656A"/>
    <w:rsid w:val="005B2601"/>
    <w:rsid w:val="005B46C3"/>
    <w:rsid w:val="005B653D"/>
    <w:rsid w:val="005C2AE6"/>
    <w:rsid w:val="005C448B"/>
    <w:rsid w:val="005C60FB"/>
    <w:rsid w:val="005C6389"/>
    <w:rsid w:val="005D24E0"/>
    <w:rsid w:val="005D35C0"/>
    <w:rsid w:val="005D373D"/>
    <w:rsid w:val="005D617F"/>
    <w:rsid w:val="005D7950"/>
    <w:rsid w:val="005E117E"/>
    <w:rsid w:val="005E4929"/>
    <w:rsid w:val="005F3FDC"/>
    <w:rsid w:val="005F426E"/>
    <w:rsid w:val="005F4464"/>
    <w:rsid w:val="005F76A0"/>
    <w:rsid w:val="00600475"/>
    <w:rsid w:val="00604204"/>
    <w:rsid w:val="0061116C"/>
    <w:rsid w:val="006112A8"/>
    <w:rsid w:val="00612AF0"/>
    <w:rsid w:val="00613558"/>
    <w:rsid w:val="00613DD3"/>
    <w:rsid w:val="00613E20"/>
    <w:rsid w:val="00615B03"/>
    <w:rsid w:val="00616183"/>
    <w:rsid w:val="00616E54"/>
    <w:rsid w:val="00621AD9"/>
    <w:rsid w:val="00621F55"/>
    <w:rsid w:val="00623D4B"/>
    <w:rsid w:val="00624223"/>
    <w:rsid w:val="00625275"/>
    <w:rsid w:val="006303BB"/>
    <w:rsid w:val="00630978"/>
    <w:rsid w:val="00631ADB"/>
    <w:rsid w:val="00632E72"/>
    <w:rsid w:val="00634CB3"/>
    <w:rsid w:val="00637D8D"/>
    <w:rsid w:val="006406AD"/>
    <w:rsid w:val="006408B4"/>
    <w:rsid w:val="0064130D"/>
    <w:rsid w:val="00641F1D"/>
    <w:rsid w:val="00642958"/>
    <w:rsid w:val="006430EB"/>
    <w:rsid w:val="00650322"/>
    <w:rsid w:val="006520EA"/>
    <w:rsid w:val="00652806"/>
    <w:rsid w:val="00654BAC"/>
    <w:rsid w:val="006639A0"/>
    <w:rsid w:val="0066536F"/>
    <w:rsid w:val="00665A1F"/>
    <w:rsid w:val="00665B0C"/>
    <w:rsid w:val="00665D8B"/>
    <w:rsid w:val="006701D4"/>
    <w:rsid w:val="00672FF6"/>
    <w:rsid w:val="0067304D"/>
    <w:rsid w:val="00674DE9"/>
    <w:rsid w:val="006764AD"/>
    <w:rsid w:val="00680D19"/>
    <w:rsid w:val="006815E9"/>
    <w:rsid w:val="00682730"/>
    <w:rsid w:val="006828A2"/>
    <w:rsid w:val="006864A5"/>
    <w:rsid w:val="0069294E"/>
    <w:rsid w:val="00696952"/>
    <w:rsid w:val="006B1580"/>
    <w:rsid w:val="006B4CE3"/>
    <w:rsid w:val="006B67C7"/>
    <w:rsid w:val="006C2BBF"/>
    <w:rsid w:val="006C4DBB"/>
    <w:rsid w:val="006D4885"/>
    <w:rsid w:val="006D624C"/>
    <w:rsid w:val="006E11DB"/>
    <w:rsid w:val="006E417B"/>
    <w:rsid w:val="006E6F82"/>
    <w:rsid w:val="006F34CF"/>
    <w:rsid w:val="006F626F"/>
    <w:rsid w:val="006F7D22"/>
    <w:rsid w:val="006F7E19"/>
    <w:rsid w:val="007040BE"/>
    <w:rsid w:val="007043AF"/>
    <w:rsid w:val="00706B04"/>
    <w:rsid w:val="007116A1"/>
    <w:rsid w:val="00713EA6"/>
    <w:rsid w:val="00717EDB"/>
    <w:rsid w:val="0072132F"/>
    <w:rsid w:val="00725BAC"/>
    <w:rsid w:val="00725C10"/>
    <w:rsid w:val="00726FC3"/>
    <w:rsid w:val="00727393"/>
    <w:rsid w:val="007368DC"/>
    <w:rsid w:val="00743C26"/>
    <w:rsid w:val="007444BB"/>
    <w:rsid w:val="00746939"/>
    <w:rsid w:val="0074718A"/>
    <w:rsid w:val="00755053"/>
    <w:rsid w:val="007558AC"/>
    <w:rsid w:val="007568BB"/>
    <w:rsid w:val="00756D70"/>
    <w:rsid w:val="00761A02"/>
    <w:rsid w:val="00764888"/>
    <w:rsid w:val="00770804"/>
    <w:rsid w:val="00771336"/>
    <w:rsid w:val="0077289F"/>
    <w:rsid w:val="00772989"/>
    <w:rsid w:val="00774A3F"/>
    <w:rsid w:val="00774F1D"/>
    <w:rsid w:val="00775F70"/>
    <w:rsid w:val="00777CFC"/>
    <w:rsid w:val="00783612"/>
    <w:rsid w:val="00784AEF"/>
    <w:rsid w:val="00786D2E"/>
    <w:rsid w:val="00791093"/>
    <w:rsid w:val="00793025"/>
    <w:rsid w:val="00793595"/>
    <w:rsid w:val="00795CFE"/>
    <w:rsid w:val="00795D7A"/>
    <w:rsid w:val="00796122"/>
    <w:rsid w:val="0079651C"/>
    <w:rsid w:val="007969E7"/>
    <w:rsid w:val="0079726E"/>
    <w:rsid w:val="007A3B78"/>
    <w:rsid w:val="007B0BCD"/>
    <w:rsid w:val="007B2B69"/>
    <w:rsid w:val="007B3016"/>
    <w:rsid w:val="007B30C6"/>
    <w:rsid w:val="007B6798"/>
    <w:rsid w:val="007C47EF"/>
    <w:rsid w:val="007D303C"/>
    <w:rsid w:val="007D3C9C"/>
    <w:rsid w:val="007D543F"/>
    <w:rsid w:val="007D76FC"/>
    <w:rsid w:val="007E1A6A"/>
    <w:rsid w:val="007E532F"/>
    <w:rsid w:val="007E556C"/>
    <w:rsid w:val="007E73F4"/>
    <w:rsid w:val="007F0CFA"/>
    <w:rsid w:val="007F1E47"/>
    <w:rsid w:val="007F243F"/>
    <w:rsid w:val="007F2DF8"/>
    <w:rsid w:val="007F7638"/>
    <w:rsid w:val="00801094"/>
    <w:rsid w:val="00801657"/>
    <w:rsid w:val="008019F3"/>
    <w:rsid w:val="00802BA9"/>
    <w:rsid w:val="00803984"/>
    <w:rsid w:val="00803FD8"/>
    <w:rsid w:val="008061C8"/>
    <w:rsid w:val="00806C9A"/>
    <w:rsid w:val="008078C9"/>
    <w:rsid w:val="00807AEC"/>
    <w:rsid w:val="00812883"/>
    <w:rsid w:val="00815C36"/>
    <w:rsid w:val="00815E2F"/>
    <w:rsid w:val="008161AD"/>
    <w:rsid w:val="00816976"/>
    <w:rsid w:val="00816B17"/>
    <w:rsid w:val="00821779"/>
    <w:rsid w:val="00823A20"/>
    <w:rsid w:val="00823C87"/>
    <w:rsid w:val="00827E62"/>
    <w:rsid w:val="0083321F"/>
    <w:rsid w:val="0083360D"/>
    <w:rsid w:val="00833FEE"/>
    <w:rsid w:val="0083638B"/>
    <w:rsid w:val="008408B9"/>
    <w:rsid w:val="00842DC7"/>
    <w:rsid w:val="008435F9"/>
    <w:rsid w:val="00850CF2"/>
    <w:rsid w:val="00852F9B"/>
    <w:rsid w:val="0085302F"/>
    <w:rsid w:val="0085315A"/>
    <w:rsid w:val="00853459"/>
    <w:rsid w:val="00853E1F"/>
    <w:rsid w:val="00855FBC"/>
    <w:rsid w:val="00856546"/>
    <w:rsid w:val="0086436F"/>
    <w:rsid w:val="00865397"/>
    <w:rsid w:val="00873DA6"/>
    <w:rsid w:val="00874BB9"/>
    <w:rsid w:val="00876278"/>
    <w:rsid w:val="00876461"/>
    <w:rsid w:val="00876EA0"/>
    <w:rsid w:val="00877422"/>
    <w:rsid w:val="008819F2"/>
    <w:rsid w:val="008875E1"/>
    <w:rsid w:val="00895130"/>
    <w:rsid w:val="00896103"/>
    <w:rsid w:val="00896187"/>
    <w:rsid w:val="00897EF2"/>
    <w:rsid w:val="008A090D"/>
    <w:rsid w:val="008A0E28"/>
    <w:rsid w:val="008A1F3B"/>
    <w:rsid w:val="008A4BBA"/>
    <w:rsid w:val="008A5CA5"/>
    <w:rsid w:val="008B1435"/>
    <w:rsid w:val="008B7F2E"/>
    <w:rsid w:val="008C08C1"/>
    <w:rsid w:val="008C3AAD"/>
    <w:rsid w:val="008C5820"/>
    <w:rsid w:val="008C5A61"/>
    <w:rsid w:val="008C6944"/>
    <w:rsid w:val="008D0B9D"/>
    <w:rsid w:val="008D384C"/>
    <w:rsid w:val="008D4349"/>
    <w:rsid w:val="008D76B8"/>
    <w:rsid w:val="008E0916"/>
    <w:rsid w:val="008E51A2"/>
    <w:rsid w:val="008E6915"/>
    <w:rsid w:val="008E6DA8"/>
    <w:rsid w:val="008F0984"/>
    <w:rsid w:val="008F7B84"/>
    <w:rsid w:val="00900B98"/>
    <w:rsid w:val="0090295E"/>
    <w:rsid w:val="0090306A"/>
    <w:rsid w:val="00904267"/>
    <w:rsid w:val="009133B6"/>
    <w:rsid w:val="00913CB0"/>
    <w:rsid w:val="0091444D"/>
    <w:rsid w:val="00916F47"/>
    <w:rsid w:val="009173B2"/>
    <w:rsid w:val="0092178A"/>
    <w:rsid w:val="009236F3"/>
    <w:rsid w:val="00926D30"/>
    <w:rsid w:val="00930B42"/>
    <w:rsid w:val="00932653"/>
    <w:rsid w:val="00934F10"/>
    <w:rsid w:val="00935E8A"/>
    <w:rsid w:val="009378A0"/>
    <w:rsid w:val="009379DC"/>
    <w:rsid w:val="009406F3"/>
    <w:rsid w:val="00942352"/>
    <w:rsid w:val="009436B0"/>
    <w:rsid w:val="00945796"/>
    <w:rsid w:val="00946A0F"/>
    <w:rsid w:val="009524F6"/>
    <w:rsid w:val="00952B68"/>
    <w:rsid w:val="0095497E"/>
    <w:rsid w:val="00954D5D"/>
    <w:rsid w:val="009632E8"/>
    <w:rsid w:val="00971A31"/>
    <w:rsid w:val="00971EF9"/>
    <w:rsid w:val="00972F21"/>
    <w:rsid w:val="009730DE"/>
    <w:rsid w:val="00974585"/>
    <w:rsid w:val="00974EC4"/>
    <w:rsid w:val="00975F79"/>
    <w:rsid w:val="00977FCA"/>
    <w:rsid w:val="009808D4"/>
    <w:rsid w:val="00980AB5"/>
    <w:rsid w:val="00985DC6"/>
    <w:rsid w:val="009902F5"/>
    <w:rsid w:val="00994015"/>
    <w:rsid w:val="009947BF"/>
    <w:rsid w:val="00994AC3"/>
    <w:rsid w:val="0099777A"/>
    <w:rsid w:val="009977AD"/>
    <w:rsid w:val="00997947"/>
    <w:rsid w:val="009A0BAB"/>
    <w:rsid w:val="009A142D"/>
    <w:rsid w:val="009A1677"/>
    <w:rsid w:val="009A28C3"/>
    <w:rsid w:val="009A34C3"/>
    <w:rsid w:val="009A3619"/>
    <w:rsid w:val="009A49AA"/>
    <w:rsid w:val="009A5007"/>
    <w:rsid w:val="009A59E2"/>
    <w:rsid w:val="009A6DB9"/>
    <w:rsid w:val="009B1980"/>
    <w:rsid w:val="009B65C6"/>
    <w:rsid w:val="009B6877"/>
    <w:rsid w:val="009C1041"/>
    <w:rsid w:val="009C1302"/>
    <w:rsid w:val="009C2952"/>
    <w:rsid w:val="009C562F"/>
    <w:rsid w:val="009C6262"/>
    <w:rsid w:val="009D4716"/>
    <w:rsid w:val="009D7DF3"/>
    <w:rsid w:val="009E1614"/>
    <w:rsid w:val="009E22C8"/>
    <w:rsid w:val="009E2D01"/>
    <w:rsid w:val="009F0F18"/>
    <w:rsid w:val="009F6CFC"/>
    <w:rsid w:val="009F7C1C"/>
    <w:rsid w:val="00A00808"/>
    <w:rsid w:val="00A016B7"/>
    <w:rsid w:val="00A01776"/>
    <w:rsid w:val="00A01C78"/>
    <w:rsid w:val="00A02218"/>
    <w:rsid w:val="00A03766"/>
    <w:rsid w:val="00A04E9C"/>
    <w:rsid w:val="00A10730"/>
    <w:rsid w:val="00A118E5"/>
    <w:rsid w:val="00A11923"/>
    <w:rsid w:val="00A138B5"/>
    <w:rsid w:val="00A15047"/>
    <w:rsid w:val="00A15BA3"/>
    <w:rsid w:val="00A16C01"/>
    <w:rsid w:val="00A1720C"/>
    <w:rsid w:val="00A20B14"/>
    <w:rsid w:val="00A23BBC"/>
    <w:rsid w:val="00A26DB4"/>
    <w:rsid w:val="00A26F32"/>
    <w:rsid w:val="00A271F5"/>
    <w:rsid w:val="00A3084E"/>
    <w:rsid w:val="00A31061"/>
    <w:rsid w:val="00A420D1"/>
    <w:rsid w:val="00A56544"/>
    <w:rsid w:val="00A57E65"/>
    <w:rsid w:val="00A60730"/>
    <w:rsid w:val="00A61F03"/>
    <w:rsid w:val="00A621C0"/>
    <w:rsid w:val="00A659F5"/>
    <w:rsid w:val="00A66CDF"/>
    <w:rsid w:val="00A678D1"/>
    <w:rsid w:val="00A73C3D"/>
    <w:rsid w:val="00A766B6"/>
    <w:rsid w:val="00A76E5C"/>
    <w:rsid w:val="00A774A4"/>
    <w:rsid w:val="00A80365"/>
    <w:rsid w:val="00A80C28"/>
    <w:rsid w:val="00A820F0"/>
    <w:rsid w:val="00A83046"/>
    <w:rsid w:val="00A86103"/>
    <w:rsid w:val="00A86D67"/>
    <w:rsid w:val="00A86F45"/>
    <w:rsid w:val="00A870EA"/>
    <w:rsid w:val="00A937CF"/>
    <w:rsid w:val="00A9409B"/>
    <w:rsid w:val="00A96BD5"/>
    <w:rsid w:val="00A96E64"/>
    <w:rsid w:val="00AA1B8C"/>
    <w:rsid w:val="00AA20CD"/>
    <w:rsid w:val="00AA3128"/>
    <w:rsid w:val="00AA412D"/>
    <w:rsid w:val="00AA680E"/>
    <w:rsid w:val="00AB140C"/>
    <w:rsid w:val="00AB1456"/>
    <w:rsid w:val="00AB3B20"/>
    <w:rsid w:val="00AB627C"/>
    <w:rsid w:val="00AC1900"/>
    <w:rsid w:val="00AC42AF"/>
    <w:rsid w:val="00AC7C1E"/>
    <w:rsid w:val="00AD0265"/>
    <w:rsid w:val="00AD0476"/>
    <w:rsid w:val="00AD0C6A"/>
    <w:rsid w:val="00AD3F05"/>
    <w:rsid w:val="00AD4728"/>
    <w:rsid w:val="00AD7D37"/>
    <w:rsid w:val="00AE02F6"/>
    <w:rsid w:val="00AE0AF6"/>
    <w:rsid w:val="00AE23A1"/>
    <w:rsid w:val="00AE4962"/>
    <w:rsid w:val="00AE5B6A"/>
    <w:rsid w:val="00AE7799"/>
    <w:rsid w:val="00AF3885"/>
    <w:rsid w:val="00AF41CC"/>
    <w:rsid w:val="00AF4F0F"/>
    <w:rsid w:val="00AF64BB"/>
    <w:rsid w:val="00B009FB"/>
    <w:rsid w:val="00B00B3D"/>
    <w:rsid w:val="00B01254"/>
    <w:rsid w:val="00B01B4E"/>
    <w:rsid w:val="00B0387C"/>
    <w:rsid w:val="00B04A1C"/>
    <w:rsid w:val="00B112E9"/>
    <w:rsid w:val="00B116FD"/>
    <w:rsid w:val="00B13CA5"/>
    <w:rsid w:val="00B15E2C"/>
    <w:rsid w:val="00B15FFB"/>
    <w:rsid w:val="00B16AB2"/>
    <w:rsid w:val="00B20551"/>
    <w:rsid w:val="00B22B6B"/>
    <w:rsid w:val="00B2382C"/>
    <w:rsid w:val="00B24CF0"/>
    <w:rsid w:val="00B36FF7"/>
    <w:rsid w:val="00B40AC0"/>
    <w:rsid w:val="00B429C0"/>
    <w:rsid w:val="00B42E02"/>
    <w:rsid w:val="00B507BF"/>
    <w:rsid w:val="00B5151F"/>
    <w:rsid w:val="00B51B90"/>
    <w:rsid w:val="00B535ED"/>
    <w:rsid w:val="00B53D2D"/>
    <w:rsid w:val="00B55A8A"/>
    <w:rsid w:val="00B61483"/>
    <w:rsid w:val="00B61C24"/>
    <w:rsid w:val="00B6281C"/>
    <w:rsid w:val="00B6320E"/>
    <w:rsid w:val="00B66CFF"/>
    <w:rsid w:val="00B71575"/>
    <w:rsid w:val="00B716CB"/>
    <w:rsid w:val="00B71D95"/>
    <w:rsid w:val="00B73F79"/>
    <w:rsid w:val="00B748F7"/>
    <w:rsid w:val="00B75668"/>
    <w:rsid w:val="00B76763"/>
    <w:rsid w:val="00B82079"/>
    <w:rsid w:val="00B83E87"/>
    <w:rsid w:val="00B87209"/>
    <w:rsid w:val="00B9260B"/>
    <w:rsid w:val="00B9400B"/>
    <w:rsid w:val="00B94F9C"/>
    <w:rsid w:val="00B96982"/>
    <w:rsid w:val="00BA1713"/>
    <w:rsid w:val="00BA2A91"/>
    <w:rsid w:val="00BA3AAC"/>
    <w:rsid w:val="00BA5D49"/>
    <w:rsid w:val="00BA62B5"/>
    <w:rsid w:val="00BA6C39"/>
    <w:rsid w:val="00BB5289"/>
    <w:rsid w:val="00BB6347"/>
    <w:rsid w:val="00BB66A2"/>
    <w:rsid w:val="00BC2026"/>
    <w:rsid w:val="00BC3955"/>
    <w:rsid w:val="00BC3D80"/>
    <w:rsid w:val="00BC3FBB"/>
    <w:rsid w:val="00BC6A89"/>
    <w:rsid w:val="00BD02EE"/>
    <w:rsid w:val="00BD195A"/>
    <w:rsid w:val="00BD7985"/>
    <w:rsid w:val="00BE5D8C"/>
    <w:rsid w:val="00BF0DBB"/>
    <w:rsid w:val="00BF126C"/>
    <w:rsid w:val="00BF5C12"/>
    <w:rsid w:val="00C01E3C"/>
    <w:rsid w:val="00C10F01"/>
    <w:rsid w:val="00C1573A"/>
    <w:rsid w:val="00C17BC4"/>
    <w:rsid w:val="00C20BCA"/>
    <w:rsid w:val="00C23451"/>
    <w:rsid w:val="00C23789"/>
    <w:rsid w:val="00C252E9"/>
    <w:rsid w:val="00C2751A"/>
    <w:rsid w:val="00C33033"/>
    <w:rsid w:val="00C335D0"/>
    <w:rsid w:val="00C339C1"/>
    <w:rsid w:val="00C35FA1"/>
    <w:rsid w:val="00C37021"/>
    <w:rsid w:val="00C401C0"/>
    <w:rsid w:val="00C41866"/>
    <w:rsid w:val="00C41924"/>
    <w:rsid w:val="00C42E7D"/>
    <w:rsid w:val="00C44B65"/>
    <w:rsid w:val="00C4669E"/>
    <w:rsid w:val="00C467BC"/>
    <w:rsid w:val="00C473A7"/>
    <w:rsid w:val="00C51259"/>
    <w:rsid w:val="00C519F8"/>
    <w:rsid w:val="00C5211E"/>
    <w:rsid w:val="00C53A91"/>
    <w:rsid w:val="00C57750"/>
    <w:rsid w:val="00C63145"/>
    <w:rsid w:val="00C63333"/>
    <w:rsid w:val="00C65992"/>
    <w:rsid w:val="00C66475"/>
    <w:rsid w:val="00C6719B"/>
    <w:rsid w:val="00C72006"/>
    <w:rsid w:val="00C732A6"/>
    <w:rsid w:val="00C74A12"/>
    <w:rsid w:val="00C7521C"/>
    <w:rsid w:val="00C756C8"/>
    <w:rsid w:val="00C7644E"/>
    <w:rsid w:val="00C767C3"/>
    <w:rsid w:val="00C80120"/>
    <w:rsid w:val="00C81977"/>
    <w:rsid w:val="00C82DCC"/>
    <w:rsid w:val="00C835B5"/>
    <w:rsid w:val="00C84D4F"/>
    <w:rsid w:val="00C8626C"/>
    <w:rsid w:val="00C87208"/>
    <w:rsid w:val="00C87461"/>
    <w:rsid w:val="00C9028F"/>
    <w:rsid w:val="00C90BD0"/>
    <w:rsid w:val="00C92639"/>
    <w:rsid w:val="00C93631"/>
    <w:rsid w:val="00C93CCF"/>
    <w:rsid w:val="00C943BA"/>
    <w:rsid w:val="00C94BA2"/>
    <w:rsid w:val="00C95459"/>
    <w:rsid w:val="00C95D4B"/>
    <w:rsid w:val="00C96651"/>
    <w:rsid w:val="00CA1838"/>
    <w:rsid w:val="00CA21C8"/>
    <w:rsid w:val="00CA3AAE"/>
    <w:rsid w:val="00CA4BD2"/>
    <w:rsid w:val="00CA6504"/>
    <w:rsid w:val="00CB06BD"/>
    <w:rsid w:val="00CB081B"/>
    <w:rsid w:val="00CB283D"/>
    <w:rsid w:val="00CB2E44"/>
    <w:rsid w:val="00CB308D"/>
    <w:rsid w:val="00CB3E13"/>
    <w:rsid w:val="00CC3586"/>
    <w:rsid w:val="00CC5C14"/>
    <w:rsid w:val="00CC6DF9"/>
    <w:rsid w:val="00CC7347"/>
    <w:rsid w:val="00CD3428"/>
    <w:rsid w:val="00CE3109"/>
    <w:rsid w:val="00CE7713"/>
    <w:rsid w:val="00CF0FD4"/>
    <w:rsid w:val="00CF35FE"/>
    <w:rsid w:val="00CF4562"/>
    <w:rsid w:val="00CF60E0"/>
    <w:rsid w:val="00CF79F4"/>
    <w:rsid w:val="00D0060F"/>
    <w:rsid w:val="00D01F0A"/>
    <w:rsid w:val="00D020E8"/>
    <w:rsid w:val="00D047BA"/>
    <w:rsid w:val="00D10251"/>
    <w:rsid w:val="00D104EB"/>
    <w:rsid w:val="00D128F4"/>
    <w:rsid w:val="00D17BBC"/>
    <w:rsid w:val="00D20885"/>
    <w:rsid w:val="00D213A0"/>
    <w:rsid w:val="00D21A94"/>
    <w:rsid w:val="00D23C24"/>
    <w:rsid w:val="00D24851"/>
    <w:rsid w:val="00D25555"/>
    <w:rsid w:val="00D26952"/>
    <w:rsid w:val="00D2713B"/>
    <w:rsid w:val="00D30B7A"/>
    <w:rsid w:val="00D30C9F"/>
    <w:rsid w:val="00D33B67"/>
    <w:rsid w:val="00D35816"/>
    <w:rsid w:val="00D35A0F"/>
    <w:rsid w:val="00D35D34"/>
    <w:rsid w:val="00D411A6"/>
    <w:rsid w:val="00D42AD3"/>
    <w:rsid w:val="00D43718"/>
    <w:rsid w:val="00D45537"/>
    <w:rsid w:val="00D47EED"/>
    <w:rsid w:val="00D52CA5"/>
    <w:rsid w:val="00D53A72"/>
    <w:rsid w:val="00D567DE"/>
    <w:rsid w:val="00D5683A"/>
    <w:rsid w:val="00D607FB"/>
    <w:rsid w:val="00D65891"/>
    <w:rsid w:val="00D6615E"/>
    <w:rsid w:val="00D66AE9"/>
    <w:rsid w:val="00D706B0"/>
    <w:rsid w:val="00D708B5"/>
    <w:rsid w:val="00D7710E"/>
    <w:rsid w:val="00D77274"/>
    <w:rsid w:val="00D81891"/>
    <w:rsid w:val="00D81DAF"/>
    <w:rsid w:val="00D861E6"/>
    <w:rsid w:val="00D86869"/>
    <w:rsid w:val="00D91304"/>
    <w:rsid w:val="00D9278A"/>
    <w:rsid w:val="00D956ED"/>
    <w:rsid w:val="00DA04BF"/>
    <w:rsid w:val="00DA153A"/>
    <w:rsid w:val="00DA45D9"/>
    <w:rsid w:val="00DB0F2F"/>
    <w:rsid w:val="00DB0F36"/>
    <w:rsid w:val="00DB1105"/>
    <w:rsid w:val="00DB3A66"/>
    <w:rsid w:val="00DB70C2"/>
    <w:rsid w:val="00DC1FEC"/>
    <w:rsid w:val="00DC2EFF"/>
    <w:rsid w:val="00DC3FCD"/>
    <w:rsid w:val="00DC4F8B"/>
    <w:rsid w:val="00DC5484"/>
    <w:rsid w:val="00DC7A16"/>
    <w:rsid w:val="00DC7B46"/>
    <w:rsid w:val="00DD0B1E"/>
    <w:rsid w:val="00DD73C7"/>
    <w:rsid w:val="00DD7594"/>
    <w:rsid w:val="00DE181C"/>
    <w:rsid w:val="00DE33CA"/>
    <w:rsid w:val="00DE5C5B"/>
    <w:rsid w:val="00DE7369"/>
    <w:rsid w:val="00DF09BA"/>
    <w:rsid w:val="00DF2CB9"/>
    <w:rsid w:val="00DF3CDD"/>
    <w:rsid w:val="00DF6B18"/>
    <w:rsid w:val="00E00083"/>
    <w:rsid w:val="00E01A5E"/>
    <w:rsid w:val="00E07618"/>
    <w:rsid w:val="00E0779C"/>
    <w:rsid w:val="00E10676"/>
    <w:rsid w:val="00E1242D"/>
    <w:rsid w:val="00E16CFE"/>
    <w:rsid w:val="00E22824"/>
    <w:rsid w:val="00E25F63"/>
    <w:rsid w:val="00E26830"/>
    <w:rsid w:val="00E27EFC"/>
    <w:rsid w:val="00E30683"/>
    <w:rsid w:val="00E3150C"/>
    <w:rsid w:val="00E3391B"/>
    <w:rsid w:val="00E3559D"/>
    <w:rsid w:val="00E416B0"/>
    <w:rsid w:val="00E41B6A"/>
    <w:rsid w:val="00E4261F"/>
    <w:rsid w:val="00E43138"/>
    <w:rsid w:val="00E45836"/>
    <w:rsid w:val="00E51748"/>
    <w:rsid w:val="00E53993"/>
    <w:rsid w:val="00E543FC"/>
    <w:rsid w:val="00E54607"/>
    <w:rsid w:val="00E60049"/>
    <w:rsid w:val="00E602C2"/>
    <w:rsid w:val="00E60FB4"/>
    <w:rsid w:val="00E61746"/>
    <w:rsid w:val="00E62E20"/>
    <w:rsid w:val="00E70218"/>
    <w:rsid w:val="00E70550"/>
    <w:rsid w:val="00E70A6A"/>
    <w:rsid w:val="00E70C21"/>
    <w:rsid w:val="00E71E76"/>
    <w:rsid w:val="00E72BD9"/>
    <w:rsid w:val="00E73922"/>
    <w:rsid w:val="00E7393D"/>
    <w:rsid w:val="00E7489E"/>
    <w:rsid w:val="00E7733D"/>
    <w:rsid w:val="00E80662"/>
    <w:rsid w:val="00E828C9"/>
    <w:rsid w:val="00E82E8B"/>
    <w:rsid w:val="00E917BE"/>
    <w:rsid w:val="00E9227D"/>
    <w:rsid w:val="00E92924"/>
    <w:rsid w:val="00E92FB6"/>
    <w:rsid w:val="00E94142"/>
    <w:rsid w:val="00E964A9"/>
    <w:rsid w:val="00E96597"/>
    <w:rsid w:val="00E9709D"/>
    <w:rsid w:val="00E974B5"/>
    <w:rsid w:val="00E97F5D"/>
    <w:rsid w:val="00EA1187"/>
    <w:rsid w:val="00EA120C"/>
    <w:rsid w:val="00EA19F2"/>
    <w:rsid w:val="00EA2104"/>
    <w:rsid w:val="00EA4B63"/>
    <w:rsid w:val="00EA75D0"/>
    <w:rsid w:val="00EA7A5B"/>
    <w:rsid w:val="00EB05CD"/>
    <w:rsid w:val="00EB7BEF"/>
    <w:rsid w:val="00EB7E68"/>
    <w:rsid w:val="00EC08B9"/>
    <w:rsid w:val="00EC26E8"/>
    <w:rsid w:val="00EC5939"/>
    <w:rsid w:val="00EC5DB1"/>
    <w:rsid w:val="00EC7C98"/>
    <w:rsid w:val="00ED13DE"/>
    <w:rsid w:val="00ED2E0A"/>
    <w:rsid w:val="00ED4147"/>
    <w:rsid w:val="00ED513A"/>
    <w:rsid w:val="00ED6395"/>
    <w:rsid w:val="00ED730D"/>
    <w:rsid w:val="00ED7509"/>
    <w:rsid w:val="00ED7B80"/>
    <w:rsid w:val="00EE0A86"/>
    <w:rsid w:val="00EE1340"/>
    <w:rsid w:val="00EE4180"/>
    <w:rsid w:val="00EE6206"/>
    <w:rsid w:val="00EE678F"/>
    <w:rsid w:val="00EF1ABB"/>
    <w:rsid w:val="00EF2ED3"/>
    <w:rsid w:val="00F009EF"/>
    <w:rsid w:val="00F02906"/>
    <w:rsid w:val="00F02AEB"/>
    <w:rsid w:val="00F0685A"/>
    <w:rsid w:val="00F104B3"/>
    <w:rsid w:val="00F126FF"/>
    <w:rsid w:val="00F1707B"/>
    <w:rsid w:val="00F17403"/>
    <w:rsid w:val="00F17A45"/>
    <w:rsid w:val="00F246E9"/>
    <w:rsid w:val="00F30CE8"/>
    <w:rsid w:val="00F310BB"/>
    <w:rsid w:val="00F4193A"/>
    <w:rsid w:val="00F422CD"/>
    <w:rsid w:val="00F4465E"/>
    <w:rsid w:val="00F45AB5"/>
    <w:rsid w:val="00F45CB3"/>
    <w:rsid w:val="00F52A9C"/>
    <w:rsid w:val="00F54BFD"/>
    <w:rsid w:val="00F55888"/>
    <w:rsid w:val="00F55AD5"/>
    <w:rsid w:val="00F60699"/>
    <w:rsid w:val="00F6209C"/>
    <w:rsid w:val="00F64D46"/>
    <w:rsid w:val="00F655C7"/>
    <w:rsid w:val="00F67C7A"/>
    <w:rsid w:val="00F708E2"/>
    <w:rsid w:val="00F70A27"/>
    <w:rsid w:val="00F720B5"/>
    <w:rsid w:val="00F745AA"/>
    <w:rsid w:val="00F77479"/>
    <w:rsid w:val="00F775AD"/>
    <w:rsid w:val="00F8016A"/>
    <w:rsid w:val="00F81EBF"/>
    <w:rsid w:val="00F85661"/>
    <w:rsid w:val="00F87825"/>
    <w:rsid w:val="00F9023B"/>
    <w:rsid w:val="00F93D7B"/>
    <w:rsid w:val="00F957D1"/>
    <w:rsid w:val="00F95F23"/>
    <w:rsid w:val="00F965C9"/>
    <w:rsid w:val="00FA18F9"/>
    <w:rsid w:val="00FA1C73"/>
    <w:rsid w:val="00FA1C94"/>
    <w:rsid w:val="00FA7631"/>
    <w:rsid w:val="00FA7B8A"/>
    <w:rsid w:val="00FB2AE5"/>
    <w:rsid w:val="00FB3D67"/>
    <w:rsid w:val="00FB3E0E"/>
    <w:rsid w:val="00FB6125"/>
    <w:rsid w:val="00FB61AF"/>
    <w:rsid w:val="00FB721F"/>
    <w:rsid w:val="00FC0343"/>
    <w:rsid w:val="00FC4525"/>
    <w:rsid w:val="00FC5541"/>
    <w:rsid w:val="00FC6641"/>
    <w:rsid w:val="00FD0E80"/>
    <w:rsid w:val="00FD103C"/>
    <w:rsid w:val="00FD469F"/>
    <w:rsid w:val="00FD5E1A"/>
    <w:rsid w:val="00FD6F74"/>
    <w:rsid w:val="00FE0886"/>
    <w:rsid w:val="00FE146E"/>
    <w:rsid w:val="00FE305D"/>
    <w:rsid w:val="00FE38D3"/>
    <w:rsid w:val="00FE752F"/>
    <w:rsid w:val="00FF3C95"/>
    <w:rsid w:val="00FF6AB6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0F8FDF81-25FB-49D2-89FD-C007F0EB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</w:style>
  <w:style w:type="paragraph" w:styleId="Nadpis1">
    <w:name w:val="heading 1"/>
    <w:basedOn w:val="Normln"/>
    <w:next w:val="Normln"/>
    <w:link w:val="Nadpis1Char"/>
    <w:qFormat/>
    <w:rsid w:val="00630978"/>
    <w:pPr>
      <w:keepNext/>
      <w:numPr>
        <w:numId w:val="1"/>
      </w:numPr>
      <w:spacing w:before="240" w:after="60"/>
      <w:jc w:val="center"/>
      <w:outlineLvl w:val="0"/>
    </w:pPr>
    <w:rPr>
      <w:rFonts w:cs="Arial"/>
      <w:b/>
      <w:bCs/>
      <w:color w:val="000000"/>
      <w:kern w:val="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2">
    <w:name w:val="WW8Num2z2"/>
    <w:rPr>
      <w:rFonts w:ascii="Arial" w:hAnsi="Arial"/>
      <w:color w:val="FF0000"/>
      <w:sz w:val="20"/>
      <w:szCs w:val="20"/>
    </w:rPr>
  </w:style>
  <w:style w:type="character" w:customStyle="1" w:styleId="WW8Num6z2">
    <w:name w:val="WW8Num6z2"/>
    <w:rPr>
      <w:strike w:val="0"/>
      <w:dstrike w:val="0"/>
    </w:rPr>
  </w:style>
  <w:style w:type="character" w:customStyle="1" w:styleId="WW8Num10z1">
    <w:name w:val="WW8Num10z1"/>
    <w:rPr>
      <w:color w:val="auto"/>
    </w:rPr>
  </w:style>
  <w:style w:type="character" w:customStyle="1" w:styleId="WW8Num12z0">
    <w:name w:val="WW8Num12z0"/>
    <w:rPr>
      <w:rFonts w:ascii="Arial" w:eastAsia="Times New Roman" w:hAnsi="Arial" w:cs="Arial"/>
    </w:rPr>
  </w:style>
  <w:style w:type="character" w:customStyle="1" w:styleId="WW8Num19z0">
    <w:name w:val="WW8Num19z0"/>
    <w:rPr>
      <w:color w:val="auto"/>
    </w:rPr>
  </w:style>
  <w:style w:type="character" w:customStyle="1" w:styleId="WW8Num19z2">
    <w:name w:val="WW8Num19z2"/>
    <w:rPr>
      <w:color w:val="auto"/>
    </w:rPr>
  </w:style>
  <w:style w:type="character" w:customStyle="1" w:styleId="WW8Num21z0">
    <w:name w:val="WW8Num21z0"/>
    <w:rPr>
      <w:rFonts w:ascii="Symbol" w:hAnsi="Symbol"/>
      <w:b/>
    </w:rPr>
  </w:style>
  <w:style w:type="character" w:customStyle="1" w:styleId="WW8Num24z0">
    <w:name w:val="WW8Num24z0"/>
    <w:rPr>
      <w:color w:val="FF0000"/>
    </w:rPr>
  </w:style>
  <w:style w:type="character" w:customStyle="1" w:styleId="WW8Num24z1">
    <w:name w:val="WW8Num24z1"/>
    <w:rPr>
      <w:color w:val="auto"/>
    </w:rPr>
  </w:style>
  <w:style w:type="character" w:customStyle="1" w:styleId="WW8Num28z0">
    <w:name w:val="WW8Num28z0"/>
    <w:rPr>
      <w:color w:val="FF0000"/>
    </w:rPr>
  </w:style>
  <w:style w:type="character" w:customStyle="1" w:styleId="WW8Num29z1">
    <w:name w:val="WW8Num29z1"/>
    <w:rPr>
      <w:color w:val="FF0000"/>
    </w:rPr>
  </w:style>
  <w:style w:type="character" w:customStyle="1" w:styleId="WW8Num31z1">
    <w:name w:val="WW8Num31z1"/>
    <w:rPr>
      <w:color w:val="auto"/>
    </w:rPr>
  </w:style>
  <w:style w:type="character" w:customStyle="1" w:styleId="WW8Num33z0">
    <w:name w:val="WW8Num33z0"/>
    <w:rPr>
      <w:rFonts w:ascii="Symbol" w:hAnsi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6z1">
    <w:name w:val="WW8Num36z1"/>
    <w:rPr>
      <w:rFonts w:ascii="Arial" w:eastAsia="MS Mincho" w:hAnsi="Arial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Standardnpsmoodstavce1">
    <w:name w:val="Standardní písmo odstavce1"/>
  </w:style>
  <w:style w:type="character" w:customStyle="1" w:styleId="Char5">
    <w:name w:val="Char5"/>
    <w:rPr>
      <w:rFonts w:ascii="Arial" w:eastAsia="Times New Roman" w:hAnsi="Arial" w:cs="Times New Roman"/>
      <w:sz w:val="20"/>
      <w:szCs w:val="20"/>
    </w:rPr>
  </w:style>
  <w:style w:type="character" w:customStyle="1" w:styleId="Char4">
    <w:name w:val="Char4"/>
    <w:rPr>
      <w:rFonts w:ascii="Tahoma" w:hAnsi="Tahoma" w:cs="Tahoma"/>
      <w:sz w:val="16"/>
      <w:szCs w:val="16"/>
    </w:rPr>
  </w:style>
  <w:style w:type="character" w:customStyle="1" w:styleId="Char3">
    <w:name w:val="Char3"/>
    <w:rPr>
      <w:rFonts w:ascii="Times New Roman" w:eastAsia="Times New Roman" w:hAnsi="Times New Roman"/>
    </w:rPr>
  </w:style>
  <w:style w:type="character" w:customStyle="1" w:styleId="WW8Num48z0">
    <w:name w:val="WW8Num48z0"/>
    <w:rPr>
      <w:b/>
    </w:rPr>
  </w:style>
  <w:style w:type="character" w:customStyle="1" w:styleId="Char2">
    <w:name w:val="Char2"/>
    <w:rPr>
      <w:sz w:val="22"/>
      <w:szCs w:val="22"/>
    </w:rPr>
  </w:style>
  <w:style w:type="character" w:customStyle="1" w:styleId="Char1">
    <w:name w:val="Char1"/>
    <w:rPr>
      <w:sz w:val="22"/>
      <w:szCs w:val="22"/>
    </w:rPr>
  </w:style>
  <w:style w:type="character" w:customStyle="1" w:styleId="Char">
    <w:name w:val="Char"/>
    <w:rPr>
      <w:rFonts w:ascii="Consolas" w:eastAsia="Calibri" w:hAnsi="Consolas"/>
      <w:sz w:val="21"/>
      <w:szCs w:val="21"/>
    </w:rPr>
  </w:style>
  <w:style w:type="character" w:styleId="Hypertextovodkaz">
    <w:name w:val="Hyperlink"/>
    <w:uiPriority w:val="99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styleId="slostrnky">
    <w:name w:val="page number"/>
    <w:basedOn w:val="Standardnpsmoodstavce1"/>
  </w:style>
  <w:style w:type="character" w:styleId="Sledovanodkaz">
    <w:name w:val="FollowedHyperlink"/>
    <w:rPr>
      <w:color w:val="800000"/>
      <w:u w:val="single"/>
    </w:rPr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Zkladntext">
    <w:name w:val="Body Text"/>
    <w:basedOn w:val="Normln"/>
    <w:pPr>
      <w:spacing w:after="120" w:line="240" w:lineRule="auto"/>
    </w:pPr>
    <w:rPr>
      <w:rFonts w:ascii="Times New Roman" w:hAnsi="Times New Roman"/>
    </w:r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Prosttext1">
    <w:name w:val="Prostý text1"/>
    <w:basedOn w:val="Normln"/>
    <w:pPr>
      <w:spacing w:after="0" w:line="240" w:lineRule="auto"/>
    </w:pPr>
    <w:rPr>
      <w:rFonts w:ascii="Courier New" w:hAnsi="Courier New" w:cs="Times New Roman"/>
    </w:rPr>
  </w:style>
  <w:style w:type="paragraph" w:styleId="Zkladntextodsazen">
    <w:name w:val="Body Text Indent"/>
    <w:basedOn w:val="Normln"/>
    <w:pPr>
      <w:spacing w:after="0" w:line="240" w:lineRule="auto"/>
      <w:ind w:left="720" w:hanging="720"/>
      <w:jc w:val="both"/>
    </w:pPr>
    <w:rPr>
      <w:rFonts w:cs="Times New Roman"/>
    </w:rPr>
  </w:style>
  <w:style w:type="paragraph" w:customStyle="1" w:styleId="WW-Zkladntextodsazen2">
    <w:name w:val="WW-Základní text odsazený 2"/>
    <w:basedOn w:val="Normln"/>
    <w:pPr>
      <w:spacing w:after="0" w:line="240" w:lineRule="auto"/>
      <w:ind w:left="705" w:hanging="705"/>
      <w:jc w:val="both"/>
    </w:pPr>
    <w:rPr>
      <w:rFonts w:cs="Times New Roma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Odstavecseseznamem">
    <w:name w:val="WW-Odstavec se seznamem"/>
    <w:basedOn w:val="Normln"/>
    <w:pPr>
      <w:ind w:left="720"/>
    </w:pPr>
  </w:style>
  <w:style w:type="paragraph" w:customStyle="1" w:styleId="WW-Prosttext">
    <w:name w:val="WW-Prostý text"/>
    <w:basedOn w:val="Normln"/>
    <w:pPr>
      <w:spacing w:after="0" w:line="240" w:lineRule="auto"/>
    </w:pPr>
    <w:rPr>
      <w:rFonts w:ascii="Courier New" w:hAnsi="Courier New"/>
    </w:rPr>
  </w:style>
  <w:style w:type="paragraph" w:styleId="Bezmezer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uiPriority w:val="39"/>
    <w:qFormat/>
    <w:pPr>
      <w:tabs>
        <w:tab w:val="right" w:leader="dot" w:pos="9628"/>
      </w:tabs>
      <w:spacing w:line="240" w:lineRule="auto"/>
    </w:p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Prosttext2">
    <w:name w:val="Prostý text2"/>
    <w:basedOn w:val="Normln"/>
    <w:pPr>
      <w:spacing w:after="0" w:line="240" w:lineRule="auto"/>
    </w:pPr>
    <w:rPr>
      <w:rFonts w:ascii="Consolas" w:eastAsia="Calibri" w:hAnsi="Consolas"/>
      <w:sz w:val="21"/>
      <w:szCs w:val="21"/>
    </w:rPr>
  </w:style>
  <w:style w:type="paragraph" w:styleId="Obsah2">
    <w:name w:val="toc 2"/>
    <w:basedOn w:val="Normln"/>
    <w:next w:val="Normln"/>
    <w:uiPriority w:val="39"/>
    <w:qFormat/>
    <w:pPr>
      <w:ind w:left="220"/>
    </w:pPr>
  </w:style>
  <w:style w:type="paragraph" w:styleId="Obsah3">
    <w:name w:val="toc 3"/>
    <w:basedOn w:val="Normln"/>
    <w:next w:val="Normln"/>
    <w:uiPriority w:val="39"/>
    <w:qFormat/>
    <w:pPr>
      <w:ind w:left="440"/>
    </w:pPr>
  </w:style>
  <w:style w:type="paragraph" w:styleId="Obsah4">
    <w:name w:val="toc 4"/>
    <w:basedOn w:val="Normln"/>
    <w:next w:val="Normln"/>
    <w:uiPriority w:val="39"/>
    <w:pPr>
      <w:ind w:left="660"/>
    </w:pPr>
  </w:style>
  <w:style w:type="paragraph" w:styleId="Obsah5">
    <w:name w:val="toc 5"/>
    <w:basedOn w:val="Normln"/>
    <w:next w:val="Normln"/>
    <w:uiPriority w:val="39"/>
    <w:pPr>
      <w:ind w:left="880"/>
    </w:pPr>
  </w:style>
  <w:style w:type="paragraph" w:styleId="Obsah6">
    <w:name w:val="toc 6"/>
    <w:basedOn w:val="Normln"/>
    <w:next w:val="Normln"/>
    <w:uiPriority w:val="39"/>
    <w:pPr>
      <w:ind w:left="1100"/>
    </w:pPr>
  </w:style>
  <w:style w:type="paragraph" w:styleId="Obsah7">
    <w:name w:val="toc 7"/>
    <w:basedOn w:val="Normln"/>
    <w:next w:val="Normln"/>
    <w:uiPriority w:val="39"/>
    <w:pPr>
      <w:ind w:left="1320"/>
    </w:pPr>
  </w:style>
  <w:style w:type="paragraph" w:styleId="Obsah8">
    <w:name w:val="toc 8"/>
    <w:basedOn w:val="Normln"/>
    <w:next w:val="Normln"/>
    <w:uiPriority w:val="39"/>
    <w:pPr>
      <w:ind w:left="1540"/>
    </w:pPr>
  </w:style>
  <w:style w:type="paragraph" w:styleId="Obsah9">
    <w:name w:val="toc 9"/>
    <w:basedOn w:val="Normln"/>
    <w:next w:val="Normln"/>
    <w:uiPriority w:val="39"/>
    <w:pPr>
      <w:ind w:left="1760"/>
    </w:pPr>
  </w:style>
  <w:style w:type="paragraph" w:styleId="Normlnweb">
    <w:name w:val="Normal (Web)"/>
    <w:basedOn w:val="Normln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Obsah10">
    <w:name w:val="Obsah 10"/>
    <w:basedOn w:val="Rejstk"/>
    <w:pPr>
      <w:tabs>
        <w:tab w:val="right" w:leader="dot" w:pos="7091"/>
      </w:tabs>
      <w:ind w:left="2547"/>
    </w:pPr>
  </w:style>
  <w:style w:type="paragraph" w:customStyle="1" w:styleId="Obsahrmce">
    <w:name w:val="Obsah rámce"/>
    <w:basedOn w:val="Zkladntext"/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character" w:customStyle="1" w:styleId="hps">
    <w:name w:val="hps"/>
    <w:rsid w:val="008435F9"/>
  </w:style>
  <w:style w:type="character" w:customStyle="1" w:styleId="ZpatChar">
    <w:name w:val="Zápatí Char"/>
    <w:link w:val="Zpat"/>
    <w:uiPriority w:val="99"/>
    <w:rsid w:val="00546AD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22">
    <w:name w:val="N22"/>
    <w:basedOn w:val="Nadpis1"/>
    <w:link w:val="N22Char"/>
    <w:qFormat/>
    <w:rsid w:val="00F4193A"/>
    <w:pPr>
      <w:numPr>
        <w:ilvl w:val="1"/>
      </w:numPr>
      <w:ind w:left="567" w:hanging="567"/>
      <w:jc w:val="left"/>
    </w:pPr>
    <w:rPr>
      <w:rFonts w:eastAsia="MS Mincho"/>
      <w:b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0022C"/>
    <w:pPr>
      <w:keepLines/>
      <w:numPr>
        <w:numId w:val="0"/>
      </w:numPr>
      <w:suppressAutoHyphens w:val="0"/>
      <w:spacing w:before="480" w:after="0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customStyle="1" w:styleId="Nadpis1Char">
    <w:name w:val="Nadpis 1 Char"/>
    <w:link w:val="Nadpis1"/>
    <w:rsid w:val="00630978"/>
    <w:rPr>
      <w:rFonts w:cs="Arial"/>
      <w:b/>
      <w:bCs/>
      <w:color w:val="000000"/>
      <w:kern w:val="1"/>
    </w:rPr>
  </w:style>
  <w:style w:type="character" w:customStyle="1" w:styleId="N22Char">
    <w:name w:val="N22 Char"/>
    <w:link w:val="N22"/>
    <w:rsid w:val="00F4193A"/>
    <w:rPr>
      <w:rFonts w:eastAsia="MS Mincho" w:cs="Arial"/>
      <w:bCs/>
      <w:color w:val="000000"/>
      <w:kern w:val="1"/>
    </w:rPr>
  </w:style>
  <w:style w:type="character" w:customStyle="1" w:styleId="5yl5">
    <w:name w:val="_5yl5"/>
    <w:basedOn w:val="Standardnpsmoodstavce"/>
    <w:rsid w:val="00611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6641-85A9-447C-ACF2-D1646BD4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2657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18298</CharactersWithSpaces>
  <SharedDoc>false</SharedDoc>
  <HLinks>
    <vt:vector size="78" baseType="variant">
      <vt:variant>
        <vt:i4>3407918</vt:i4>
      </vt:variant>
      <vt:variant>
        <vt:i4>69</vt:i4>
      </vt:variant>
      <vt:variant>
        <vt:i4>0</vt:i4>
      </vt:variant>
      <vt:variant>
        <vt:i4>5</vt:i4>
      </vt:variant>
      <vt:variant>
        <vt:lpwstr>http://www.czechdance.org/</vt:lpwstr>
      </vt:variant>
      <vt:variant>
        <vt:lpwstr/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_Toc337488836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_Toc337488835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_Toc337488767</vt:lpwstr>
      </vt:variant>
      <vt:variant>
        <vt:i4>1900603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_Toc337488754</vt:lpwstr>
      </vt:variant>
      <vt:variant>
        <vt:i4>1835067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_Toc337488748</vt:lpwstr>
      </vt:variant>
      <vt:variant>
        <vt:i4>1835067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_Toc337488742</vt:lpwstr>
      </vt:variant>
      <vt:variant>
        <vt:i4>1769531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_Toc337488736</vt:lpwstr>
      </vt:variant>
      <vt:variant>
        <vt:i4>1703995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_Toc337488727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_Toc337488718</vt:lpwstr>
      </vt:variant>
      <vt:variant>
        <vt:i4>1048634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_Toc337488687</vt:lpwstr>
      </vt:variant>
      <vt:variant>
        <vt:i4>1048634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_Toc337488683</vt:lpwstr>
      </vt:variant>
      <vt:variant>
        <vt:i4>2162714</vt:i4>
      </vt:variant>
      <vt:variant>
        <vt:i4>206958</vt:i4>
      </vt:variant>
      <vt:variant>
        <vt:i4>1026</vt:i4>
      </vt:variant>
      <vt:variant>
        <vt:i4>1</vt:i4>
      </vt:variant>
      <vt:variant>
        <vt:lpwstr>cid:image002.jpg@01CDA6D1.9CAE59A0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Denyny</dc:creator>
  <cp:lastModifiedBy>David Nováček</cp:lastModifiedBy>
  <cp:revision>7</cp:revision>
  <cp:lastPrinted>2013-09-16T19:31:00Z</cp:lastPrinted>
  <dcterms:created xsi:type="dcterms:W3CDTF">2021-11-12T12:23:00Z</dcterms:created>
  <dcterms:modified xsi:type="dcterms:W3CDTF">2022-08-25T13:07:00Z</dcterms:modified>
</cp:coreProperties>
</file>