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3A" w:rsidRPr="00864C26" w:rsidRDefault="0037593A" w:rsidP="0096072E">
      <w:pPr>
        <w:spacing w:after="0" w:line="240" w:lineRule="auto"/>
        <w:rPr>
          <w:rFonts w:ascii="Arial" w:hAnsi="Arial" w:cs="Arial"/>
          <w:vanish/>
        </w:rPr>
      </w:pPr>
    </w:p>
    <w:p w:rsidR="00AB15B5" w:rsidRPr="00340C60" w:rsidRDefault="003A51D0" w:rsidP="003C0328">
      <w:pPr>
        <w:pStyle w:val="Bezmezer"/>
        <w:jc w:val="center"/>
        <w:rPr>
          <w:sz w:val="36"/>
          <w:szCs w:val="36"/>
        </w:rPr>
      </w:pPr>
      <w:r w:rsidRPr="00864C26">
        <w:rPr>
          <w:sz w:val="36"/>
          <w:szCs w:val="36"/>
        </w:rPr>
        <w:t xml:space="preserve">CZECH DANCE ORGANIZATION, </w:t>
      </w:r>
      <w:r w:rsidR="00683895">
        <w:rPr>
          <w:sz w:val="36"/>
          <w:szCs w:val="36"/>
        </w:rPr>
        <w:t>z</w:t>
      </w:r>
      <w:r w:rsidRPr="00864C26">
        <w:rPr>
          <w:sz w:val="36"/>
          <w:szCs w:val="36"/>
        </w:rPr>
        <w:t>.</w:t>
      </w:r>
      <w:r w:rsidR="005F3B9A">
        <w:rPr>
          <w:sz w:val="36"/>
          <w:szCs w:val="36"/>
        </w:rPr>
        <w:t xml:space="preserve"> </w:t>
      </w:r>
      <w:proofErr w:type="gramStart"/>
      <w:r w:rsidR="00694D8F" w:rsidRPr="00864C26">
        <w:rPr>
          <w:sz w:val="36"/>
          <w:szCs w:val="36"/>
        </w:rPr>
        <w:t>s</w:t>
      </w:r>
      <w:r w:rsidRPr="00864C26">
        <w:rPr>
          <w:sz w:val="36"/>
          <w:szCs w:val="36"/>
        </w:rPr>
        <w:t>.</w:t>
      </w:r>
      <w:proofErr w:type="gramEnd"/>
      <w:r w:rsidRPr="00864C26">
        <w:rPr>
          <w:sz w:val="36"/>
          <w:szCs w:val="36"/>
        </w:rPr>
        <w:br/>
      </w:r>
      <w:r w:rsidRPr="00864C26">
        <w:t xml:space="preserve">se sídlem </w:t>
      </w:r>
      <w:r w:rsidR="00683895">
        <w:t xml:space="preserve">Ohradské náměstí </w:t>
      </w:r>
      <w:r w:rsidR="0096072E">
        <w:t>1628/</w:t>
      </w:r>
      <w:r w:rsidR="00683895">
        <w:t>7</w:t>
      </w:r>
      <w:r w:rsidR="007916ED" w:rsidRPr="00864C26">
        <w:t xml:space="preserve">, </w:t>
      </w:r>
      <w:r w:rsidR="0034638C">
        <w:t>1</w:t>
      </w:r>
      <w:r w:rsidR="00683895">
        <w:t>55</w:t>
      </w:r>
      <w:r w:rsidR="0034638C">
        <w:t xml:space="preserve"> 00</w:t>
      </w:r>
      <w:r w:rsidR="007916ED" w:rsidRPr="00864C26">
        <w:t xml:space="preserve"> </w:t>
      </w:r>
      <w:r w:rsidR="0034638C">
        <w:t>Praha</w:t>
      </w:r>
      <w:r w:rsidR="0096072E">
        <w:t xml:space="preserve"> 5</w:t>
      </w:r>
      <w:r w:rsidRPr="00864C26">
        <w:br/>
      </w:r>
      <w:bookmarkStart w:id="0" w:name="_GoBack"/>
      <w:bookmarkEnd w:id="0"/>
      <w:r w:rsidR="00F03453" w:rsidRPr="00864C26">
        <w:rPr>
          <w:sz w:val="72"/>
          <w:szCs w:val="72"/>
        </w:rPr>
        <w:t>PŘIHLÁŠKA ŽADATELE</w:t>
      </w:r>
      <w:r w:rsidR="00910014" w:rsidRPr="00864C26">
        <w:rPr>
          <w:sz w:val="72"/>
          <w:szCs w:val="72"/>
        </w:rPr>
        <w:t xml:space="preserve"> </w:t>
      </w:r>
      <w:r w:rsidR="00CE0FCF" w:rsidRPr="00864C26">
        <w:rPr>
          <w:sz w:val="72"/>
          <w:szCs w:val="72"/>
        </w:rPr>
        <w:br/>
      </w:r>
      <w:r w:rsidR="007916ED" w:rsidRPr="00864C26">
        <w:rPr>
          <w:sz w:val="48"/>
          <w:szCs w:val="48"/>
        </w:rPr>
        <w:t xml:space="preserve">NA </w:t>
      </w:r>
      <w:r w:rsidR="00592978" w:rsidRPr="00864C26">
        <w:rPr>
          <w:sz w:val="48"/>
          <w:szCs w:val="48"/>
        </w:rPr>
        <w:t>ORGANIZÁTORA</w:t>
      </w:r>
      <w:r w:rsidR="007916ED" w:rsidRPr="00864C26">
        <w:rPr>
          <w:sz w:val="48"/>
          <w:szCs w:val="48"/>
        </w:rPr>
        <w:t xml:space="preserve"> </w:t>
      </w:r>
      <w:r w:rsidR="00F03453" w:rsidRPr="00864C26">
        <w:rPr>
          <w:sz w:val="48"/>
          <w:szCs w:val="48"/>
        </w:rPr>
        <w:t>SOUTĚŽE</w:t>
      </w:r>
      <w:r w:rsidR="009819F6" w:rsidRPr="00864C26">
        <w:rPr>
          <w:sz w:val="48"/>
          <w:szCs w:val="48"/>
        </w:rPr>
        <w:br/>
      </w:r>
    </w:p>
    <w:p w:rsidR="00AB15B5" w:rsidRPr="00340C60" w:rsidRDefault="002507C4" w:rsidP="00AB15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 xml:space="preserve">ŽÁDOST O PŘIDĚLENÍ </w:t>
      </w:r>
      <w:r w:rsidR="00B10FDE"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>POHÁROV</w:t>
      </w:r>
      <w:r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>É</w:t>
      </w:r>
      <w:r w:rsidR="00B10FDE"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 xml:space="preserve"> SOUTĚŽ</w:t>
      </w:r>
      <w:r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>E</w:t>
      </w:r>
      <w:r w:rsidR="00B10FDE">
        <w:rPr>
          <w:rFonts w:ascii="Arial Black" w:hAnsi="Arial Black" w:cs="Arial"/>
          <w:color w:val="FFFFFF" w:themeColor="background1"/>
          <w:sz w:val="40"/>
          <w:szCs w:val="40"/>
          <w:highlight w:val="blue"/>
        </w:rPr>
        <w:t xml:space="preserve"> CDO</w:t>
      </w:r>
    </w:p>
    <w:p w:rsidR="00FD34A5" w:rsidRPr="00FD34A5" w:rsidRDefault="00EB7F55" w:rsidP="005B5260">
      <w:pPr>
        <w:pStyle w:val="Bezmezer"/>
        <w:jc w:val="center"/>
        <w:rPr>
          <w:rFonts w:asciiTheme="minorHAnsi" w:hAnsiTheme="minorHAnsi" w:cstheme="minorHAnsi"/>
        </w:rPr>
      </w:pPr>
      <w:r w:rsidRPr="00FD34A5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4F70AE" w:rsidRPr="00FD34A5">
        <w:rPr>
          <w:rFonts w:asciiTheme="minorHAnsi" w:hAnsiTheme="minorHAnsi" w:cstheme="minorHAnsi"/>
        </w:rPr>
        <w:t>………………………</w:t>
      </w:r>
      <w:r w:rsidR="00DF0038" w:rsidRPr="00FD34A5">
        <w:rPr>
          <w:rFonts w:asciiTheme="minorHAnsi" w:hAnsiTheme="minorHAnsi" w:cstheme="minorHAnsi"/>
        </w:rPr>
        <w:t>…………………………………</w:t>
      </w:r>
      <w:r w:rsidR="0096072E" w:rsidRPr="00FD34A5">
        <w:rPr>
          <w:rFonts w:asciiTheme="minorHAnsi" w:hAnsiTheme="minorHAnsi" w:cstheme="minorHAnsi"/>
        </w:rPr>
        <w:t>.</w:t>
      </w:r>
    </w:p>
    <w:p w:rsidR="0036780D" w:rsidRPr="006174AA" w:rsidRDefault="009819F6" w:rsidP="00FD34A5">
      <w:pPr>
        <w:pStyle w:val="Bezmezer"/>
        <w:jc w:val="both"/>
        <w:rPr>
          <w:rFonts w:ascii="Arial Black" w:hAnsi="Arial Black"/>
          <w:b/>
        </w:rPr>
      </w:pPr>
      <w:r w:rsidRPr="00FD34A5">
        <w:rPr>
          <w:rFonts w:asciiTheme="minorHAnsi" w:hAnsiTheme="minorHAnsi" w:cstheme="minorHAnsi"/>
        </w:rPr>
        <w:br/>
      </w:r>
      <w:r w:rsidR="005B5260" w:rsidRPr="006174AA">
        <w:rPr>
          <w:rFonts w:ascii="Arial" w:hAnsi="Arial" w:cs="Arial"/>
          <w:b/>
        </w:rPr>
        <w:t xml:space="preserve">Každý </w:t>
      </w:r>
      <w:r w:rsidR="008014E8">
        <w:rPr>
          <w:rFonts w:ascii="Arial" w:hAnsi="Arial" w:cs="Arial"/>
          <w:b/>
        </w:rPr>
        <w:t xml:space="preserve">řádný kolektivní člen CDO </w:t>
      </w:r>
      <w:r w:rsidR="005B5260" w:rsidRPr="006174AA">
        <w:rPr>
          <w:rFonts w:ascii="Arial" w:hAnsi="Arial" w:cs="Arial"/>
          <w:b/>
        </w:rPr>
        <w:t xml:space="preserve">má právo </w:t>
      </w:r>
      <w:r w:rsidR="0056033A">
        <w:rPr>
          <w:rFonts w:ascii="Arial" w:hAnsi="Arial" w:cs="Arial"/>
          <w:b/>
        </w:rPr>
        <w:t>zaslat tuto přihlášku</w:t>
      </w:r>
      <w:r w:rsidR="005B5260" w:rsidRPr="006174AA">
        <w:rPr>
          <w:rFonts w:ascii="Arial" w:hAnsi="Arial" w:cs="Arial"/>
          <w:b/>
        </w:rPr>
        <w:t xml:space="preserve"> </w:t>
      </w:r>
      <w:r w:rsidR="0056033A">
        <w:rPr>
          <w:rFonts w:ascii="Arial" w:hAnsi="Arial" w:cs="Arial"/>
          <w:b/>
        </w:rPr>
        <w:t>ž</w:t>
      </w:r>
      <w:r w:rsidR="005B5260" w:rsidRPr="006174AA">
        <w:rPr>
          <w:rFonts w:ascii="Arial" w:hAnsi="Arial" w:cs="Arial"/>
          <w:b/>
        </w:rPr>
        <w:t xml:space="preserve">adatele </w:t>
      </w:r>
      <w:r w:rsidR="0056033A">
        <w:rPr>
          <w:rFonts w:ascii="Arial" w:hAnsi="Arial" w:cs="Arial"/>
          <w:b/>
        </w:rPr>
        <w:t xml:space="preserve">na organizátora </w:t>
      </w:r>
      <w:r w:rsidR="00D617CC">
        <w:rPr>
          <w:rFonts w:ascii="Arial" w:hAnsi="Arial" w:cs="Arial"/>
          <w:b/>
        </w:rPr>
        <w:t xml:space="preserve">pohárové </w:t>
      </w:r>
      <w:r w:rsidR="005B5260" w:rsidRPr="006174AA">
        <w:rPr>
          <w:rFonts w:ascii="Arial" w:hAnsi="Arial" w:cs="Arial"/>
          <w:b/>
        </w:rPr>
        <w:t>soutěže</w:t>
      </w:r>
      <w:r w:rsidR="00D617CC">
        <w:rPr>
          <w:rFonts w:ascii="Arial" w:hAnsi="Arial" w:cs="Arial"/>
          <w:b/>
        </w:rPr>
        <w:t xml:space="preserve"> CDO</w:t>
      </w:r>
      <w:r w:rsidR="0056033A">
        <w:rPr>
          <w:rFonts w:ascii="Arial" w:hAnsi="Arial" w:cs="Arial"/>
          <w:b/>
        </w:rPr>
        <w:t xml:space="preserve">, když jejím </w:t>
      </w:r>
      <w:r w:rsidR="0044167F">
        <w:rPr>
          <w:rFonts w:ascii="Arial" w:hAnsi="Arial" w:cs="Arial"/>
          <w:b/>
        </w:rPr>
        <w:t>schvalo</w:t>
      </w:r>
      <w:r w:rsidR="0056033A">
        <w:rPr>
          <w:rFonts w:ascii="Arial" w:hAnsi="Arial" w:cs="Arial"/>
          <w:b/>
        </w:rPr>
        <w:t xml:space="preserve">váním </w:t>
      </w:r>
      <w:r w:rsidR="005B5260" w:rsidRPr="006174AA">
        <w:rPr>
          <w:rFonts w:ascii="Arial" w:hAnsi="Arial" w:cs="Arial"/>
          <w:b/>
        </w:rPr>
        <w:t xml:space="preserve">je pověřen </w:t>
      </w:r>
      <w:r w:rsidR="008014E8">
        <w:rPr>
          <w:rFonts w:ascii="Arial" w:hAnsi="Arial" w:cs="Arial"/>
          <w:b/>
        </w:rPr>
        <w:t>management</w:t>
      </w:r>
      <w:r w:rsidR="005B5260" w:rsidRPr="00AB24D3">
        <w:rPr>
          <w:rFonts w:ascii="Arial" w:hAnsi="Arial" w:cs="Arial"/>
          <w:b/>
        </w:rPr>
        <w:t xml:space="preserve"> CDO. </w:t>
      </w:r>
      <w:r w:rsidR="00EE0CCB" w:rsidRPr="00AB24D3">
        <w:rPr>
          <w:rFonts w:ascii="Arial" w:hAnsi="Arial" w:cs="Arial"/>
          <w:b/>
        </w:rPr>
        <w:t xml:space="preserve">Soutěžní úsek </w:t>
      </w:r>
      <w:r w:rsidR="005B5260" w:rsidRPr="00AB24D3">
        <w:rPr>
          <w:rFonts w:ascii="Arial" w:hAnsi="Arial" w:cs="Arial"/>
          <w:b/>
        </w:rPr>
        <w:t xml:space="preserve">CDO </w:t>
      </w:r>
      <w:r w:rsidR="00792126">
        <w:rPr>
          <w:rFonts w:ascii="Arial" w:hAnsi="Arial" w:cs="Arial"/>
          <w:b/>
        </w:rPr>
        <w:t xml:space="preserve">pak </w:t>
      </w:r>
      <w:r w:rsidR="00EE0CCB" w:rsidRPr="00AB24D3">
        <w:rPr>
          <w:rFonts w:ascii="Arial" w:hAnsi="Arial" w:cs="Arial"/>
          <w:b/>
        </w:rPr>
        <w:t>vede</w:t>
      </w:r>
      <w:r w:rsidR="005B5260" w:rsidRPr="00AB24D3">
        <w:rPr>
          <w:rFonts w:ascii="Arial" w:hAnsi="Arial" w:cs="Arial"/>
          <w:b/>
        </w:rPr>
        <w:t xml:space="preserve"> kalendář </w:t>
      </w:r>
      <w:r w:rsidR="00EE0CCB" w:rsidRPr="00AB24D3">
        <w:rPr>
          <w:rFonts w:ascii="Arial" w:hAnsi="Arial" w:cs="Arial"/>
          <w:b/>
        </w:rPr>
        <w:t xml:space="preserve">pohárových </w:t>
      </w:r>
      <w:r w:rsidR="005B5260" w:rsidRPr="00AB24D3">
        <w:rPr>
          <w:rFonts w:ascii="Arial" w:hAnsi="Arial" w:cs="Arial"/>
          <w:b/>
        </w:rPr>
        <w:t>soutěží</w:t>
      </w:r>
      <w:r w:rsidR="00EE0CCB" w:rsidRPr="00AB24D3">
        <w:rPr>
          <w:rFonts w:ascii="Arial" w:hAnsi="Arial" w:cs="Arial"/>
          <w:b/>
        </w:rPr>
        <w:t xml:space="preserve"> CDO</w:t>
      </w:r>
      <w:r w:rsidR="005B5260" w:rsidRPr="00AB24D3">
        <w:rPr>
          <w:rFonts w:ascii="Arial" w:hAnsi="Arial" w:cs="Arial"/>
          <w:b/>
        </w:rPr>
        <w:t>, který obsahuje termín</w:t>
      </w:r>
      <w:r w:rsidR="00E842F8" w:rsidRPr="00AB24D3">
        <w:rPr>
          <w:rFonts w:ascii="Arial" w:hAnsi="Arial" w:cs="Arial"/>
          <w:b/>
        </w:rPr>
        <w:t>,</w:t>
      </w:r>
      <w:r w:rsidR="00EE0CCB" w:rsidRPr="00AB24D3">
        <w:rPr>
          <w:rFonts w:ascii="Arial" w:hAnsi="Arial" w:cs="Arial"/>
          <w:b/>
        </w:rPr>
        <w:t xml:space="preserve"> </w:t>
      </w:r>
      <w:r w:rsidR="005B5260" w:rsidRPr="00AB24D3">
        <w:rPr>
          <w:rFonts w:ascii="Arial" w:hAnsi="Arial" w:cs="Arial"/>
          <w:b/>
        </w:rPr>
        <w:t>druh soutěže</w:t>
      </w:r>
      <w:r w:rsidR="00D617CC" w:rsidRPr="00AB24D3">
        <w:rPr>
          <w:rFonts w:ascii="Arial" w:hAnsi="Arial" w:cs="Arial"/>
          <w:b/>
        </w:rPr>
        <w:t xml:space="preserve"> a</w:t>
      </w:r>
      <w:r w:rsidR="005B5260" w:rsidRPr="00AB24D3">
        <w:rPr>
          <w:rFonts w:ascii="Arial" w:hAnsi="Arial" w:cs="Arial"/>
          <w:b/>
        </w:rPr>
        <w:t xml:space="preserve"> třídu poplatku dle finančního řádu CDO </w:t>
      </w:r>
      <w:r w:rsidR="000851E1">
        <w:rPr>
          <w:rFonts w:ascii="Arial" w:hAnsi="Arial" w:cs="Arial"/>
          <w:b/>
        </w:rPr>
        <w:t>-</w:t>
      </w:r>
      <w:r w:rsidR="00792126">
        <w:rPr>
          <w:rFonts w:ascii="Arial" w:hAnsi="Arial" w:cs="Arial"/>
          <w:b/>
        </w:rPr>
        <w:t xml:space="preserve"> viz </w:t>
      </w:r>
      <w:r w:rsidR="00E722B0">
        <w:rPr>
          <w:rFonts w:ascii="Arial" w:hAnsi="Arial" w:cs="Arial"/>
          <w:b/>
        </w:rPr>
        <w:t>M</w:t>
      </w:r>
      <w:r w:rsidR="00792126">
        <w:rPr>
          <w:rFonts w:ascii="Arial" w:hAnsi="Arial" w:cs="Arial"/>
          <w:b/>
        </w:rPr>
        <w:t>anuál přípravy pohárové soutěže CDO</w:t>
      </w:r>
      <w:r w:rsidR="000851E1">
        <w:rPr>
          <w:rFonts w:ascii="Arial" w:hAnsi="Arial" w:cs="Arial"/>
          <w:b/>
        </w:rPr>
        <w:t xml:space="preserve"> (dále jen manuál)</w:t>
      </w:r>
      <w:r w:rsidR="00EE0CCB" w:rsidRPr="00AB24D3">
        <w:rPr>
          <w:rFonts w:ascii="Arial" w:hAnsi="Arial" w:cs="Arial"/>
          <w:b/>
        </w:rPr>
        <w:t xml:space="preserve">. </w:t>
      </w:r>
    </w:p>
    <w:p w:rsidR="0036780D" w:rsidRPr="006174AA" w:rsidRDefault="0036780D" w:rsidP="0036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6174AA"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</w:t>
      </w:r>
    </w:p>
    <w:p w:rsidR="00FE0B4E" w:rsidRDefault="00FE0B4E" w:rsidP="0036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:rsidR="004F70AE" w:rsidRPr="003F352E" w:rsidRDefault="0096072E" w:rsidP="0036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F352E">
        <w:rPr>
          <w:rFonts w:ascii="Arial" w:hAnsi="Arial" w:cs="Arial"/>
          <w:b/>
          <w:bCs/>
          <w:i/>
          <w:sz w:val="28"/>
          <w:szCs w:val="28"/>
        </w:rPr>
        <w:t xml:space="preserve">                 </w:t>
      </w:r>
      <w:r w:rsidR="0036780D" w:rsidRPr="003F352E">
        <w:rPr>
          <w:rFonts w:ascii="Arial" w:hAnsi="Arial" w:cs="Arial"/>
          <w:b/>
          <w:bCs/>
          <w:i/>
          <w:sz w:val="28"/>
          <w:szCs w:val="28"/>
        </w:rPr>
        <w:t xml:space="preserve">  </w:t>
      </w:r>
      <w:r w:rsidR="004F70AE" w:rsidRPr="003F352E">
        <w:rPr>
          <w:rFonts w:ascii="Arial" w:hAnsi="Arial" w:cs="Arial"/>
          <w:b/>
          <w:bCs/>
          <w:sz w:val="28"/>
          <w:szCs w:val="28"/>
        </w:rPr>
        <w:t>Specifikace termínu, druhu a místa konání soutěže:</w:t>
      </w:r>
    </w:p>
    <w:tbl>
      <w:tblPr>
        <w:tblpPr w:leftFromText="141" w:rightFromText="141" w:vertAnchor="text" w:horzAnchor="margin" w:tblpXSpec="center" w:tblpY="276"/>
        <w:tblW w:w="1018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7371"/>
      </w:tblGrid>
      <w:tr w:rsidR="0036780D" w:rsidRPr="00864C26" w:rsidTr="009039DA">
        <w:trPr>
          <w:trHeight w:val="662"/>
        </w:trPr>
        <w:tc>
          <w:tcPr>
            <w:tcW w:w="2812" w:type="dxa"/>
            <w:vAlign w:val="center"/>
          </w:tcPr>
          <w:p w:rsidR="0036780D" w:rsidRPr="003F352E" w:rsidRDefault="0036780D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A) Termín soutěže:</w:t>
            </w:r>
          </w:p>
        </w:tc>
        <w:tc>
          <w:tcPr>
            <w:tcW w:w="7371" w:type="dxa"/>
            <w:vAlign w:val="center"/>
          </w:tcPr>
          <w:p w:rsidR="0036780D" w:rsidRPr="00864C26" w:rsidRDefault="0036780D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  <w:tr w:rsidR="0036780D" w:rsidRPr="00864C26" w:rsidTr="009618D5">
        <w:trPr>
          <w:trHeight w:val="1701"/>
        </w:trPr>
        <w:tc>
          <w:tcPr>
            <w:tcW w:w="2812" w:type="dxa"/>
            <w:vAlign w:val="center"/>
          </w:tcPr>
          <w:p w:rsidR="00612643" w:rsidRDefault="0036780D" w:rsidP="005E4CC7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B)</w:t>
            </w:r>
            <w:r w:rsidR="003F352E" w:rsidRPr="003F352E">
              <w:rPr>
                <w:rFonts w:ascii="Arial" w:hAnsi="Arial" w:cs="Arial"/>
                <w:b/>
              </w:rPr>
              <w:t xml:space="preserve"> </w:t>
            </w:r>
            <w:r w:rsidRPr="003F352E">
              <w:rPr>
                <w:rFonts w:ascii="Arial" w:hAnsi="Arial" w:cs="Arial"/>
                <w:b/>
              </w:rPr>
              <w:t>Druh soutěže</w:t>
            </w:r>
            <w:r w:rsidR="00612643">
              <w:rPr>
                <w:rFonts w:ascii="Arial" w:hAnsi="Arial" w:cs="Arial"/>
                <w:b/>
              </w:rPr>
              <w:t>:</w:t>
            </w:r>
          </w:p>
          <w:p w:rsidR="005E4CC7" w:rsidRPr="005E4CC7" w:rsidRDefault="005E4CC7" w:rsidP="005E4CC7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Pr="005E4C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celorepubliková</w:t>
            </w:r>
          </w:p>
          <w:p w:rsidR="005E4CC7" w:rsidRDefault="005E4CC7" w:rsidP="005E4CC7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Pr="005E4C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regionální</w:t>
            </w:r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E4CC7" w:rsidRPr="005E4CC7" w:rsidRDefault="005E4CC7" w:rsidP="005E4CC7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>(konkrétně kraje, popř. země)</w:t>
            </w:r>
          </w:p>
          <w:p w:rsidR="005E4CC7" w:rsidRDefault="005E4CC7" w:rsidP="005E4CC7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Pr="005E4C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meziklubová</w:t>
            </w:r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E4CC7" w:rsidRPr="005E4CC7" w:rsidRDefault="005E4CC7" w:rsidP="005E4CC7">
            <w:pPr>
              <w:spacing w:after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>(konkrétně</w:t>
            </w:r>
            <w:proofErr w:type="gramEnd"/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které 2 </w:t>
            </w:r>
            <w:proofErr w:type="gramStart"/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>kolektivy)</w:t>
            </w:r>
            <w:proofErr w:type="gramEnd"/>
          </w:p>
          <w:p w:rsidR="005E4CC7" w:rsidRDefault="005E4CC7" w:rsidP="005E4CC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 w:rsidRPr="005E4CC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klubová</w:t>
            </w:r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6780D" w:rsidRPr="005E4CC7" w:rsidRDefault="005E4CC7" w:rsidP="005E4CC7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E4CC7">
              <w:rPr>
                <w:rFonts w:ascii="Arial" w:eastAsia="Arial" w:hAnsi="Arial" w:cs="Arial"/>
                <w:color w:val="000000"/>
                <w:sz w:val="20"/>
                <w:szCs w:val="20"/>
              </w:rPr>
              <w:t>(kontrolní soutěž – test výkonnosti členů kolektivu)</w:t>
            </w:r>
          </w:p>
        </w:tc>
        <w:tc>
          <w:tcPr>
            <w:tcW w:w="7371" w:type="dxa"/>
            <w:vAlign w:val="center"/>
          </w:tcPr>
          <w:p w:rsidR="0036780D" w:rsidRDefault="0036780D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  <w:p w:rsidR="009039DA" w:rsidRDefault="009039DA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  <w:p w:rsidR="009039DA" w:rsidRPr="00864C26" w:rsidRDefault="009039DA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  <w:tr w:rsidR="00612643" w:rsidRPr="00864C26" w:rsidTr="00475802">
        <w:trPr>
          <w:trHeight w:val="1300"/>
        </w:trPr>
        <w:tc>
          <w:tcPr>
            <w:tcW w:w="2812" w:type="dxa"/>
            <w:vAlign w:val="center"/>
          </w:tcPr>
          <w:p w:rsidR="00612643" w:rsidRPr="003F352E" w:rsidRDefault="00612643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Plánované disciplíny:</w:t>
            </w:r>
          </w:p>
        </w:tc>
        <w:tc>
          <w:tcPr>
            <w:tcW w:w="7371" w:type="dxa"/>
            <w:vAlign w:val="center"/>
          </w:tcPr>
          <w:p w:rsidR="00612643" w:rsidRPr="00864C26" w:rsidRDefault="00612643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  <w:tr w:rsidR="0036780D" w:rsidRPr="00864C26" w:rsidTr="009039DA">
        <w:trPr>
          <w:trHeight w:val="679"/>
        </w:trPr>
        <w:tc>
          <w:tcPr>
            <w:tcW w:w="2812" w:type="dxa"/>
            <w:vAlign w:val="center"/>
          </w:tcPr>
          <w:p w:rsidR="0036780D" w:rsidRPr="003F352E" w:rsidRDefault="00612643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36780D" w:rsidRPr="003F352E">
              <w:rPr>
                <w:rFonts w:ascii="Arial" w:hAnsi="Arial" w:cs="Arial"/>
                <w:b/>
              </w:rPr>
              <w:t>)</w:t>
            </w:r>
            <w:r w:rsidR="003F352E" w:rsidRPr="003F352E">
              <w:rPr>
                <w:rFonts w:ascii="Arial" w:hAnsi="Arial" w:cs="Arial"/>
                <w:b/>
              </w:rPr>
              <w:t xml:space="preserve"> </w:t>
            </w:r>
            <w:r w:rsidR="0036780D" w:rsidRPr="003F352E">
              <w:rPr>
                <w:rFonts w:ascii="Arial" w:hAnsi="Arial" w:cs="Arial"/>
                <w:b/>
              </w:rPr>
              <w:t>Místo konání soutěže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:rsidR="009039DA" w:rsidRPr="00864C26" w:rsidRDefault="009039DA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  <w:tr w:rsidR="009039DA" w:rsidRPr="00864C26" w:rsidTr="00475802">
        <w:trPr>
          <w:trHeight w:val="1137"/>
        </w:trPr>
        <w:tc>
          <w:tcPr>
            <w:tcW w:w="2812" w:type="dxa"/>
            <w:vAlign w:val="center"/>
          </w:tcPr>
          <w:p w:rsidR="00475802" w:rsidRDefault="009039DA" w:rsidP="00475802">
            <w:pPr>
              <w:widowControl w:val="0"/>
              <w:autoSpaceDE w:val="0"/>
              <w:autoSpaceDN w:val="0"/>
              <w:adjustRightInd w:val="0"/>
              <w:spacing w:before="240"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3F352E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>Poplatková třída soutěže dle FŘ (A/B/C)</w:t>
            </w:r>
            <w:r w:rsidR="000851E1">
              <w:rPr>
                <w:rFonts w:ascii="Arial" w:hAnsi="Arial" w:cs="Arial"/>
                <w:b/>
              </w:rPr>
              <w:t xml:space="preserve"> </w:t>
            </w:r>
          </w:p>
          <w:p w:rsidR="009039DA" w:rsidRDefault="000851E1" w:rsidP="004758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– viz manuál</w:t>
            </w:r>
            <w:r w:rsidR="009039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:rsidR="009039DA" w:rsidRPr="00864C26" w:rsidRDefault="009039DA" w:rsidP="009039DA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C0328" w:rsidRDefault="003C0328" w:rsidP="003C03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</w:t>
      </w:r>
    </w:p>
    <w:p w:rsidR="005D525F" w:rsidRPr="00BC694A" w:rsidRDefault="003C0328" w:rsidP="0061264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20"/>
        </w:rPr>
        <w:lastRenderedPageBreak/>
        <w:t xml:space="preserve"> </w:t>
      </w:r>
      <w:r w:rsidR="00320FD3" w:rsidRPr="00BC694A">
        <w:rPr>
          <w:rFonts w:ascii="Arial" w:hAnsi="Arial" w:cs="Arial"/>
          <w:b/>
          <w:bCs/>
          <w:sz w:val="28"/>
          <w:szCs w:val="28"/>
        </w:rPr>
        <w:t xml:space="preserve">1. </w:t>
      </w:r>
      <w:r w:rsidR="00F62945" w:rsidRPr="00BC694A">
        <w:rPr>
          <w:rFonts w:ascii="Arial" w:hAnsi="Arial" w:cs="Arial"/>
          <w:b/>
          <w:bCs/>
          <w:sz w:val="28"/>
          <w:szCs w:val="28"/>
        </w:rPr>
        <w:t>Základní informace Ž</w:t>
      </w:r>
      <w:r w:rsidR="005D525F" w:rsidRPr="00BC694A">
        <w:rPr>
          <w:rFonts w:ascii="Arial" w:hAnsi="Arial" w:cs="Arial"/>
          <w:b/>
          <w:bCs/>
          <w:sz w:val="28"/>
          <w:szCs w:val="28"/>
        </w:rPr>
        <w:t>adatele</w:t>
      </w:r>
    </w:p>
    <w:tbl>
      <w:tblPr>
        <w:tblW w:w="10206" w:type="dxa"/>
        <w:tblInd w:w="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4253"/>
        <w:gridCol w:w="5953"/>
      </w:tblGrid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A) Žadatel</w:t>
            </w:r>
            <w:r w:rsidR="005E4CC7">
              <w:rPr>
                <w:rFonts w:ascii="Arial" w:hAnsi="Arial" w:cs="Arial"/>
                <w:b/>
              </w:rPr>
              <w:t xml:space="preserve"> – řádný kolektivní člen CDO</w:t>
            </w:r>
            <w:r w:rsidR="004B666A">
              <w:rPr>
                <w:rFonts w:ascii="Arial" w:hAnsi="Arial" w:cs="Arial"/>
                <w:b/>
              </w:rPr>
              <w:t xml:space="preserve"> a jeho evidenční ID číslo CDO</w:t>
            </w:r>
            <w:r w:rsidR="00681829" w:rsidRPr="003F35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681829" w:rsidP="004746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B) Jméno </w:t>
            </w:r>
            <w:r w:rsidR="00320FD3" w:rsidRPr="003F352E">
              <w:rPr>
                <w:rFonts w:ascii="Arial" w:hAnsi="Arial" w:cs="Arial"/>
                <w:b/>
              </w:rPr>
              <w:t xml:space="preserve">a příjmení statutárního </w:t>
            </w:r>
            <w:r w:rsidR="00474635" w:rsidRPr="003F352E">
              <w:rPr>
                <w:rFonts w:ascii="Arial" w:hAnsi="Arial" w:cs="Arial"/>
                <w:b/>
              </w:rPr>
              <w:t>orgánu</w:t>
            </w:r>
            <w:r w:rsidR="005E4CC7">
              <w:rPr>
                <w:rFonts w:ascii="Arial" w:hAnsi="Arial" w:cs="Arial"/>
                <w:b/>
              </w:rPr>
              <w:t xml:space="preserve"> žadatele</w:t>
            </w:r>
            <w:r w:rsidRPr="003F35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39A" w:rsidRPr="00864C26" w:rsidTr="009F003B">
        <w:trPr>
          <w:trHeight w:val="680"/>
        </w:trPr>
        <w:tc>
          <w:tcPr>
            <w:tcW w:w="4253" w:type="dxa"/>
            <w:vAlign w:val="center"/>
          </w:tcPr>
          <w:p w:rsidR="0078039A" w:rsidRPr="00D617CC" w:rsidRDefault="0078039A" w:rsidP="004B666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D617CC">
              <w:rPr>
                <w:rFonts w:ascii="Arial" w:hAnsi="Arial" w:cs="Arial"/>
                <w:b/>
              </w:rPr>
              <w:t xml:space="preserve">C) Jméno a příjmení odpovědného zástupce </w:t>
            </w:r>
            <w:r w:rsidR="004B666A">
              <w:rPr>
                <w:rFonts w:ascii="Arial" w:hAnsi="Arial" w:cs="Arial"/>
                <w:b/>
              </w:rPr>
              <w:t xml:space="preserve">žadatele v CDO a </w:t>
            </w:r>
            <w:r w:rsidRPr="00D617CC">
              <w:rPr>
                <w:rFonts w:ascii="Arial" w:hAnsi="Arial" w:cs="Arial"/>
                <w:b/>
              </w:rPr>
              <w:t>jeho evidenční ID číslo CDO:</w:t>
            </w:r>
          </w:p>
        </w:tc>
        <w:tc>
          <w:tcPr>
            <w:tcW w:w="5953" w:type="dxa"/>
            <w:vAlign w:val="center"/>
          </w:tcPr>
          <w:p w:rsidR="0078039A" w:rsidRPr="00864C26" w:rsidRDefault="0078039A" w:rsidP="0078039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D</w:t>
            </w:r>
            <w:r w:rsidR="00681829" w:rsidRPr="003F352E">
              <w:rPr>
                <w:rFonts w:ascii="Arial" w:hAnsi="Arial" w:cs="Arial"/>
                <w:b/>
              </w:rPr>
              <w:t>) Sídlo: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E</w:t>
            </w:r>
            <w:r w:rsidR="00681829" w:rsidRPr="003F352E">
              <w:rPr>
                <w:rFonts w:ascii="Arial" w:hAnsi="Arial" w:cs="Arial"/>
                <w:b/>
              </w:rPr>
              <w:t>) Kontakt (e-mail, telefon):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474635" w:rsidP="00132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F</w:t>
            </w:r>
            <w:r w:rsidR="003F352E">
              <w:rPr>
                <w:rFonts w:ascii="Arial" w:hAnsi="Arial" w:cs="Arial"/>
                <w:b/>
              </w:rPr>
              <w:t xml:space="preserve">) </w:t>
            </w:r>
            <w:r w:rsidR="00132F82">
              <w:rPr>
                <w:rFonts w:ascii="Arial" w:hAnsi="Arial" w:cs="Arial"/>
                <w:b/>
              </w:rPr>
              <w:t>IČ</w:t>
            </w:r>
            <w:r w:rsidR="00475802">
              <w:rPr>
                <w:rFonts w:ascii="Arial" w:hAnsi="Arial" w:cs="Arial"/>
                <w:b/>
              </w:rPr>
              <w:t>/DIČ</w:t>
            </w:r>
            <w:r w:rsidR="00132F8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829" w:rsidRPr="00864C26" w:rsidTr="009F003B">
        <w:trPr>
          <w:trHeight w:val="680"/>
        </w:trPr>
        <w:tc>
          <w:tcPr>
            <w:tcW w:w="4253" w:type="dxa"/>
            <w:vAlign w:val="center"/>
          </w:tcPr>
          <w:p w:rsidR="00681829" w:rsidRPr="003F352E" w:rsidRDefault="009C6F92" w:rsidP="004433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="00681829" w:rsidRPr="003F352E">
              <w:rPr>
                <w:rFonts w:ascii="Arial" w:hAnsi="Arial" w:cs="Arial"/>
                <w:b/>
              </w:rPr>
              <w:t>) Právní forma:</w:t>
            </w:r>
          </w:p>
        </w:tc>
        <w:tc>
          <w:tcPr>
            <w:tcW w:w="5953" w:type="dxa"/>
            <w:vAlign w:val="center"/>
          </w:tcPr>
          <w:p w:rsidR="00681829" w:rsidRPr="00864C26" w:rsidRDefault="00681829" w:rsidP="004433DD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694A" w:rsidRDefault="00BC694A" w:rsidP="00BC69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D525F" w:rsidRPr="00BC694A" w:rsidRDefault="00320FD3" w:rsidP="00BC694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BC694A">
        <w:rPr>
          <w:rFonts w:ascii="Arial" w:hAnsi="Arial" w:cs="Arial"/>
          <w:b/>
          <w:bCs/>
          <w:sz w:val="28"/>
          <w:szCs w:val="28"/>
        </w:rPr>
        <w:t xml:space="preserve">2. </w:t>
      </w:r>
      <w:r w:rsidR="005D525F" w:rsidRPr="00BC694A">
        <w:rPr>
          <w:rFonts w:ascii="Arial" w:hAnsi="Arial" w:cs="Arial"/>
          <w:b/>
          <w:bCs/>
          <w:sz w:val="28"/>
          <w:szCs w:val="28"/>
        </w:rPr>
        <w:t>Popis zajištění soutěže</w:t>
      </w:r>
    </w:p>
    <w:tbl>
      <w:tblPr>
        <w:tblW w:w="10206" w:type="dxa"/>
        <w:tblInd w:w="11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953"/>
      </w:tblGrid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F352E" w:rsidRDefault="005D525F" w:rsidP="000C2C0E">
            <w:pPr>
              <w:pStyle w:val="Bezmezer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Popis místa konání soutěže </w:t>
            </w:r>
          </w:p>
        </w:tc>
        <w:tc>
          <w:tcPr>
            <w:tcW w:w="5953" w:type="dxa"/>
          </w:tcPr>
          <w:p w:rsidR="009509B5" w:rsidRPr="003F352E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4"/>
                <w:vertAlign w:val="superscript"/>
              </w:rPr>
            </w:pPr>
          </w:p>
          <w:p w:rsidR="000C2C0E" w:rsidRPr="003F352E" w:rsidRDefault="000C2C0E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4"/>
                <w:vertAlign w:val="superscript"/>
              </w:rPr>
            </w:pP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F352E" w:rsidRDefault="005D525F" w:rsidP="000C2C0E">
            <w:pPr>
              <w:pStyle w:val="Bezmezer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Kapacita sálu pro diváky </w:t>
            </w:r>
          </w:p>
          <w:p w:rsidR="005D525F" w:rsidRPr="003F352E" w:rsidRDefault="005D525F" w:rsidP="000C2C0E">
            <w:pPr>
              <w:pStyle w:val="Bezmezer"/>
              <w:ind w:left="-70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953" w:type="dxa"/>
          </w:tcPr>
          <w:p w:rsidR="009509B5" w:rsidRPr="003F352E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vertAlign w:val="superscript"/>
              </w:rPr>
            </w:pP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0C2C0E" w:rsidRPr="003F352E" w:rsidRDefault="005D525F" w:rsidP="000C2C0E">
            <w:pPr>
              <w:pStyle w:val="Bezmezer"/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Kapacita šaten pro soutěžící </w:t>
            </w:r>
          </w:p>
          <w:p w:rsidR="005D525F" w:rsidRPr="003F352E" w:rsidRDefault="005D525F" w:rsidP="000C2C0E">
            <w:pPr>
              <w:pStyle w:val="Bezmezer"/>
              <w:ind w:left="-70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5953" w:type="dxa"/>
          </w:tcPr>
          <w:p w:rsidR="009509B5" w:rsidRPr="003F352E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vertAlign w:val="superscript"/>
              </w:rPr>
            </w:pP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F352E" w:rsidRDefault="00E722B0" w:rsidP="001E31BC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Výše</w:t>
            </w:r>
            <w:r w:rsidRPr="003F352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startovného za osobu a disciplínu</w:t>
            </w:r>
          </w:p>
        </w:tc>
        <w:tc>
          <w:tcPr>
            <w:tcW w:w="5953" w:type="dxa"/>
          </w:tcPr>
          <w:p w:rsidR="009509B5" w:rsidRPr="003F352E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vertAlign w:val="superscript"/>
              </w:rPr>
            </w:pPr>
          </w:p>
        </w:tc>
      </w:tr>
      <w:tr w:rsidR="005D525F" w:rsidRPr="00864C26" w:rsidTr="009F003B">
        <w:trPr>
          <w:trHeight w:val="794"/>
        </w:trPr>
        <w:tc>
          <w:tcPr>
            <w:tcW w:w="4253" w:type="dxa"/>
          </w:tcPr>
          <w:p w:rsidR="005D525F" w:rsidRPr="003F352E" w:rsidRDefault="00E722B0" w:rsidP="001E31BC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Výše ceny </w:t>
            </w:r>
            <w:r w:rsidRPr="00517814">
              <w:rPr>
                <w:rFonts w:ascii="Arial" w:hAnsi="Arial" w:cs="Arial"/>
                <w:b/>
                <w:bCs/>
              </w:rPr>
              <w:t>vs</w:t>
            </w:r>
            <w:r>
              <w:rPr>
                <w:rFonts w:ascii="Arial" w:hAnsi="Arial" w:cs="Arial"/>
                <w:b/>
                <w:bCs/>
              </w:rPr>
              <w:t>tupného (popsat - základní, zlevněné, zdarma</w:t>
            </w:r>
            <w:r w:rsidRPr="0051781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5953" w:type="dxa"/>
          </w:tcPr>
          <w:p w:rsidR="009509B5" w:rsidRPr="00864C26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9509B5" w:rsidRPr="00864C26" w:rsidTr="009F003B">
        <w:trPr>
          <w:trHeight w:val="794"/>
        </w:trPr>
        <w:tc>
          <w:tcPr>
            <w:tcW w:w="4253" w:type="dxa"/>
          </w:tcPr>
          <w:p w:rsidR="001E31BC" w:rsidRDefault="001E31BC" w:rsidP="000C2C0E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Kapacita parkovacích míst, </w:t>
            </w:r>
          </w:p>
          <w:p w:rsidR="009509B5" w:rsidRPr="003F352E" w:rsidRDefault="001E31BC" w:rsidP="001E31BC">
            <w:pPr>
              <w:pStyle w:val="Odstavecseseznamem"/>
              <w:widowControl w:val="0"/>
              <w:autoSpaceDE w:val="0"/>
              <w:autoSpaceDN w:val="0"/>
              <w:adjustRightInd w:val="0"/>
              <w:ind w:left="290"/>
              <w:jc w:val="both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>vč. autobusů</w:t>
            </w:r>
          </w:p>
        </w:tc>
        <w:tc>
          <w:tcPr>
            <w:tcW w:w="5953" w:type="dxa"/>
          </w:tcPr>
          <w:p w:rsidR="009509B5" w:rsidRPr="00864C26" w:rsidRDefault="009509B5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03A76" w:rsidRPr="00864C26" w:rsidTr="009F003B">
        <w:trPr>
          <w:trHeight w:val="794"/>
        </w:trPr>
        <w:tc>
          <w:tcPr>
            <w:tcW w:w="4253" w:type="dxa"/>
          </w:tcPr>
          <w:p w:rsidR="00703A76" w:rsidRPr="003F352E" w:rsidRDefault="001E31BC" w:rsidP="000C2C0E">
            <w:pPr>
              <w:pStyle w:val="Odstavecseseznamem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F352E">
              <w:rPr>
                <w:rFonts w:ascii="Arial" w:hAnsi="Arial" w:cs="Arial"/>
                <w:b/>
              </w:rPr>
              <w:t xml:space="preserve">Počet prodejních míst </w:t>
            </w:r>
            <w:r w:rsidRPr="003F352E">
              <w:rPr>
                <w:rFonts w:ascii="Arial" w:hAnsi="Arial" w:cs="Arial"/>
                <w:b/>
              </w:rPr>
              <w:br/>
              <w:t>s občerstvením</w:t>
            </w:r>
          </w:p>
        </w:tc>
        <w:tc>
          <w:tcPr>
            <w:tcW w:w="5953" w:type="dxa"/>
          </w:tcPr>
          <w:p w:rsidR="00703A76" w:rsidRPr="00864C26" w:rsidRDefault="00703A76" w:rsidP="009509B5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C694A" w:rsidRDefault="00BC694A" w:rsidP="00E919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C694A" w:rsidRDefault="00BC694A" w:rsidP="004B707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959"/>
        <w:tblW w:w="1025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7606"/>
      </w:tblGrid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double" w:sz="6" w:space="0" w:color="auto"/>
              <w:bottom w:val="single" w:sz="2" w:space="0" w:color="000000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t>A) Organizační štáb</w:t>
            </w:r>
            <w:r w:rsidR="000851E1">
              <w:rPr>
                <w:rFonts w:ascii="Arial" w:hAnsi="Arial" w:cs="Arial"/>
                <w:b/>
              </w:rPr>
              <w:t xml:space="preserve"> + případný návrh licencovaných funkcionářů CDO dle manuálu</w:t>
            </w:r>
          </w:p>
        </w:tc>
        <w:tc>
          <w:tcPr>
            <w:tcW w:w="7606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  <w:iCs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t>B) Světelná technika</w:t>
            </w:r>
          </w:p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t xml:space="preserve">     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  <w:r w:rsidRPr="00BC694A">
              <w:rPr>
                <w:rFonts w:ascii="Arial" w:hAnsi="Arial" w:cs="Arial"/>
                <w:b/>
              </w:rPr>
              <w:t>C) Ozvučení soutěže</w:t>
            </w:r>
            <w:r w:rsidRPr="00BC694A">
              <w:rPr>
                <w:rFonts w:ascii="Arial" w:hAnsi="Arial" w:cs="Arial"/>
                <w:b/>
              </w:rPr>
              <w:br/>
              <w:t xml:space="preserve">     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4A" w:rsidRDefault="00BC694A" w:rsidP="00BC6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C694A">
              <w:rPr>
                <w:rFonts w:ascii="Arial" w:hAnsi="Arial" w:cs="Arial"/>
                <w:b/>
              </w:rPr>
              <w:t>D) Obrazová projekce</w:t>
            </w:r>
          </w:p>
          <w:p w:rsidR="00EF7008" w:rsidRPr="00BC694A" w:rsidRDefault="00EF7008" w:rsidP="00BC6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ANO/NE + popis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17CC" w:rsidRDefault="00BC694A" w:rsidP="00D617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</w:rPr>
            </w:pPr>
            <w:r w:rsidRPr="00BC694A">
              <w:rPr>
                <w:rFonts w:ascii="Arial" w:hAnsi="Arial" w:cs="Arial"/>
                <w:b/>
              </w:rPr>
              <w:t xml:space="preserve">E) Druh </w:t>
            </w:r>
            <w:r w:rsidR="00D617CC">
              <w:rPr>
                <w:rFonts w:ascii="Arial" w:hAnsi="Arial" w:cs="Arial"/>
                <w:b/>
              </w:rPr>
              <w:t>a velikost</w:t>
            </w:r>
          </w:p>
          <w:p w:rsidR="00BC694A" w:rsidRPr="00BC694A" w:rsidRDefault="00D617CC" w:rsidP="00BC69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C694A" w:rsidRPr="00BC694A">
              <w:rPr>
                <w:rFonts w:ascii="Arial" w:hAnsi="Arial" w:cs="Arial"/>
                <w:b/>
              </w:rPr>
              <w:t xml:space="preserve">taneční plochy </w:t>
            </w: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spacing w:after="30" w:line="24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BC694A" w:rsidRPr="00864C26" w:rsidTr="009F003B">
        <w:trPr>
          <w:trHeight w:val="1361"/>
        </w:trPr>
        <w:tc>
          <w:tcPr>
            <w:tcW w:w="2646" w:type="dxa"/>
            <w:tcBorders>
              <w:top w:val="single" w:sz="2" w:space="0" w:color="000000"/>
              <w:bottom w:val="double" w:sz="6" w:space="0" w:color="auto"/>
              <w:right w:val="single" w:sz="2" w:space="0" w:color="000000"/>
            </w:tcBorders>
          </w:tcPr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</w:rPr>
            </w:pPr>
            <w:r w:rsidRPr="00BC694A">
              <w:rPr>
                <w:rFonts w:ascii="Arial" w:hAnsi="Arial" w:cs="Arial"/>
                <w:b/>
              </w:rPr>
              <w:t xml:space="preserve">F) </w:t>
            </w:r>
            <w:r w:rsidR="00D617CC">
              <w:rPr>
                <w:rFonts w:ascii="Arial" w:hAnsi="Arial" w:cs="Arial"/>
                <w:b/>
              </w:rPr>
              <w:t xml:space="preserve">Změny vůči </w:t>
            </w:r>
            <w:proofErr w:type="spellStart"/>
            <w:r w:rsidR="00D617CC">
              <w:rPr>
                <w:rFonts w:ascii="Arial" w:hAnsi="Arial" w:cs="Arial"/>
                <w:b/>
              </w:rPr>
              <w:t>SaTP</w:t>
            </w:r>
            <w:proofErr w:type="spellEnd"/>
            <w:r w:rsidR="00D617CC">
              <w:rPr>
                <w:rFonts w:ascii="Arial" w:hAnsi="Arial" w:cs="Arial"/>
                <w:b/>
              </w:rPr>
              <w:t xml:space="preserve"> </w:t>
            </w:r>
            <w:r w:rsidR="00E722B0">
              <w:rPr>
                <w:rFonts w:ascii="Arial" w:hAnsi="Arial" w:cs="Arial"/>
                <w:b/>
              </w:rPr>
              <w:t>CDO</w:t>
            </w:r>
            <w:r w:rsidRPr="00BC694A">
              <w:rPr>
                <w:rFonts w:ascii="Arial" w:hAnsi="Arial" w:cs="Arial"/>
                <w:b/>
              </w:rPr>
              <w:t xml:space="preserve"> </w:t>
            </w:r>
          </w:p>
          <w:p w:rsidR="00BC694A" w:rsidRPr="00BC694A" w:rsidRDefault="00BC694A" w:rsidP="00BC694A">
            <w:pPr>
              <w:pStyle w:val="Bezmez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606" w:type="dxa"/>
            <w:tcBorders>
              <w:top w:val="single" w:sz="2" w:space="0" w:color="000000"/>
              <w:left w:val="single" w:sz="2" w:space="0" w:color="000000"/>
              <w:bottom w:val="double" w:sz="6" w:space="0" w:color="auto"/>
            </w:tcBorders>
          </w:tcPr>
          <w:p w:rsidR="00BC694A" w:rsidRPr="00864C26" w:rsidRDefault="00BC694A" w:rsidP="00BC694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</w:tbl>
    <w:p w:rsidR="00E91962" w:rsidRPr="00BC694A" w:rsidRDefault="00C158B2" w:rsidP="00E9196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</w:t>
      </w:r>
      <w:r w:rsidR="00E91962" w:rsidRPr="00BC694A">
        <w:rPr>
          <w:rFonts w:ascii="Arial" w:hAnsi="Arial" w:cs="Arial"/>
          <w:b/>
          <w:bCs/>
          <w:sz w:val="28"/>
          <w:szCs w:val="28"/>
        </w:rPr>
        <w:t xml:space="preserve">. </w:t>
      </w:r>
      <w:r w:rsidR="00E91962">
        <w:rPr>
          <w:rFonts w:ascii="Arial" w:hAnsi="Arial" w:cs="Arial"/>
          <w:b/>
          <w:bCs/>
          <w:sz w:val="28"/>
          <w:szCs w:val="28"/>
        </w:rPr>
        <w:t>Popis technického zajištění soutěže</w:t>
      </w:r>
    </w:p>
    <w:p w:rsidR="00C158B2" w:rsidRDefault="00C158B2" w:rsidP="001B23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5B5260" w:rsidRDefault="005B5260" w:rsidP="004758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143656" w:rsidRPr="00926139" w:rsidRDefault="001B23AE" w:rsidP="001B23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26139">
        <w:rPr>
          <w:rFonts w:ascii="Arial" w:hAnsi="Arial" w:cs="Arial"/>
          <w:b/>
          <w:sz w:val="28"/>
          <w:szCs w:val="28"/>
        </w:rPr>
        <w:t xml:space="preserve">4. </w:t>
      </w:r>
      <w:r w:rsidR="001F3484" w:rsidRPr="00926139">
        <w:rPr>
          <w:rFonts w:ascii="Arial" w:hAnsi="Arial" w:cs="Arial"/>
          <w:b/>
          <w:sz w:val="28"/>
          <w:szCs w:val="28"/>
        </w:rPr>
        <w:t>Propagační zajištění soutěže</w:t>
      </w:r>
    </w:p>
    <w:p w:rsidR="00703A76" w:rsidRPr="003175E1" w:rsidRDefault="00511738" w:rsidP="00FC5544">
      <w:pPr>
        <w:widowControl w:val="0"/>
        <w:tabs>
          <w:tab w:val="left" w:pos="951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>Prohlášení</w:t>
      </w:r>
      <w:r w:rsidR="0074765E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č. 1</w:t>
      </w:r>
      <w:r w:rsidR="00253F05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>:</w:t>
      </w:r>
      <w:r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E842F8">
        <w:rPr>
          <w:rFonts w:ascii="Arial" w:hAnsi="Arial" w:cs="Arial"/>
          <w:b/>
          <w:color w:val="0000FF"/>
          <w:sz w:val="24"/>
          <w:szCs w:val="24"/>
          <w:u w:val="single"/>
        </w:rPr>
        <w:t>P</w:t>
      </w:r>
      <w:r w:rsidR="00253F05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>ropagace</w:t>
      </w:r>
      <w:r w:rsidR="00CF2F88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="00E842F8">
        <w:rPr>
          <w:rFonts w:ascii="Arial" w:hAnsi="Arial" w:cs="Arial"/>
          <w:b/>
          <w:color w:val="0000FF"/>
          <w:sz w:val="24"/>
          <w:szCs w:val="24"/>
          <w:u w:val="single"/>
        </w:rPr>
        <w:t>CDO</w:t>
      </w:r>
      <w:r w:rsidR="00CF2F88" w:rsidRPr="003175E1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v rámci taneční soutěže:</w:t>
      </w:r>
    </w:p>
    <w:p w:rsidR="004E5B73" w:rsidRDefault="00FD34A5" w:rsidP="001E31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FF"/>
          <w:sz w:val="24"/>
          <w:szCs w:val="24"/>
        </w:rPr>
      </w:pPr>
      <w:r w:rsidRPr="003175E1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>Žadatel (Organizátor soutěže) svým podpisem v přihlášce Žadatele souhlasí</w:t>
      </w:r>
      <w:r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 xml:space="preserve"> </w:t>
      </w:r>
      <w:r w:rsidRPr="003175E1">
        <w:rPr>
          <w:rFonts w:ascii="Arial" w:hAnsi="Arial" w:cs="Arial"/>
          <w:bCs/>
          <w:i/>
          <w:iCs/>
          <w:color w:val="0000FF"/>
          <w:sz w:val="24"/>
          <w:szCs w:val="24"/>
        </w:rPr>
        <w:t>s</w:t>
      </w:r>
      <w:r w:rsidR="00E842F8">
        <w:rPr>
          <w:rFonts w:ascii="Arial" w:hAnsi="Arial" w:cs="Arial"/>
          <w:bCs/>
          <w:i/>
          <w:iCs/>
          <w:color w:val="0000FF"/>
          <w:sz w:val="24"/>
          <w:szCs w:val="24"/>
        </w:rPr>
        <w:t> </w:t>
      </w:r>
      <w:r w:rsidRPr="003175E1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>podmínk</w:t>
      </w:r>
      <w:r w:rsidR="00E842F8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 xml:space="preserve">ami propagace CDO danými Manuálem přípravy pohárové soutěže CDO. </w:t>
      </w:r>
    </w:p>
    <w:p w:rsidR="005B5260" w:rsidRDefault="005B5260" w:rsidP="0047580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FF"/>
          <w:sz w:val="24"/>
          <w:szCs w:val="24"/>
        </w:rPr>
      </w:pPr>
    </w:p>
    <w:p w:rsidR="005E2EA2" w:rsidRDefault="001F3484" w:rsidP="005E2E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26139">
        <w:rPr>
          <w:rFonts w:ascii="Arial" w:hAnsi="Arial" w:cs="Arial"/>
          <w:b/>
          <w:sz w:val="28"/>
          <w:szCs w:val="28"/>
        </w:rPr>
        <w:t>5</w:t>
      </w:r>
      <w:r w:rsidR="00703A76" w:rsidRPr="00926139">
        <w:rPr>
          <w:rFonts w:ascii="Arial" w:hAnsi="Arial" w:cs="Arial"/>
          <w:b/>
          <w:sz w:val="28"/>
          <w:szCs w:val="28"/>
        </w:rPr>
        <w:t xml:space="preserve">. </w:t>
      </w:r>
      <w:r w:rsidR="002602B1" w:rsidRPr="00926139">
        <w:rPr>
          <w:rFonts w:ascii="Arial" w:hAnsi="Arial" w:cs="Arial"/>
          <w:b/>
          <w:sz w:val="28"/>
          <w:szCs w:val="28"/>
        </w:rPr>
        <w:t>Povinn</w:t>
      </w:r>
      <w:r w:rsidR="00C158B2">
        <w:rPr>
          <w:rFonts w:ascii="Arial" w:hAnsi="Arial" w:cs="Arial"/>
          <w:b/>
          <w:sz w:val="28"/>
          <w:szCs w:val="28"/>
        </w:rPr>
        <w:t>é přílohy přihlášky</w:t>
      </w:r>
      <w:bookmarkStart w:id="1" w:name="_Ref295097162"/>
      <w:r w:rsidR="00C158B2">
        <w:rPr>
          <w:rFonts w:ascii="Arial" w:hAnsi="Arial" w:cs="Arial"/>
          <w:b/>
          <w:sz w:val="28"/>
          <w:szCs w:val="28"/>
        </w:rPr>
        <w:t>.</w:t>
      </w:r>
    </w:p>
    <w:bookmarkEnd w:id="1"/>
    <w:p w:rsidR="005E2EA2" w:rsidRPr="00864C26" w:rsidRDefault="008B0421" w:rsidP="005E2E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Manuál přípravy pohárové soutěže CDO</w:t>
      </w:r>
      <w:r w:rsidR="00FD34A5">
        <w:rPr>
          <w:rFonts w:ascii="Arial" w:hAnsi="Arial" w:cs="Arial"/>
          <w:sz w:val="24"/>
          <w:szCs w:val="24"/>
        </w:rPr>
        <w:t>.</w:t>
      </w:r>
      <w:r w:rsidR="005B5260">
        <w:rPr>
          <w:rFonts w:ascii="Arial" w:hAnsi="Arial" w:cs="Arial"/>
          <w:sz w:val="24"/>
          <w:szCs w:val="24"/>
        </w:rPr>
        <w:t xml:space="preserve"> </w:t>
      </w:r>
    </w:p>
    <w:p w:rsidR="00CD581F" w:rsidRPr="00B47D17" w:rsidRDefault="0044167F" w:rsidP="00CD581F">
      <w:pPr>
        <w:pStyle w:val="Normlnweb"/>
        <w:spacing w:before="0" w:beforeAutospacing="0" w:after="0" w:afterAutospacing="0" w:line="252" w:lineRule="atLeast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6. </w:t>
      </w:r>
      <w:r w:rsidR="00A025C8">
        <w:rPr>
          <w:rFonts w:ascii="Arial" w:hAnsi="Arial" w:cs="Arial"/>
          <w:b/>
          <w:sz w:val="28"/>
        </w:rPr>
        <w:t xml:space="preserve">KAUCE, VYÚČTOVÁNÍ, </w:t>
      </w:r>
      <w:r>
        <w:rPr>
          <w:rFonts w:ascii="Arial" w:hAnsi="Arial" w:cs="Arial"/>
          <w:b/>
          <w:sz w:val="28"/>
        </w:rPr>
        <w:t>SCHVÁLENÍ ŽADATELE</w:t>
      </w:r>
      <w:r w:rsidR="003C0328" w:rsidRPr="00B47D17">
        <w:rPr>
          <w:rFonts w:ascii="Arial" w:hAnsi="Arial" w:cs="Arial"/>
          <w:b/>
          <w:sz w:val="28"/>
        </w:rPr>
        <w:t>:</w:t>
      </w:r>
    </w:p>
    <w:p w:rsidR="00A025C8" w:rsidRPr="00806B46" w:rsidRDefault="00A025C8" w:rsidP="00A025C8">
      <w:pPr>
        <w:jc w:val="both"/>
        <w:rPr>
          <w:rFonts w:ascii="Arial" w:hAnsi="Arial" w:cs="Arial"/>
          <w:sz w:val="24"/>
          <w:szCs w:val="24"/>
        </w:rPr>
      </w:pPr>
      <w:r w:rsidRPr="00806B46">
        <w:rPr>
          <w:rFonts w:ascii="Arial" w:hAnsi="Arial" w:cs="Arial"/>
          <w:b/>
          <w:sz w:val="24"/>
          <w:szCs w:val="24"/>
        </w:rPr>
        <w:br/>
        <w:t xml:space="preserve">      6.1.</w:t>
      </w:r>
      <w:r w:rsidRPr="00806B46">
        <w:rPr>
          <w:rFonts w:ascii="Arial" w:hAnsi="Arial" w:cs="Arial"/>
          <w:sz w:val="24"/>
          <w:szCs w:val="24"/>
        </w:rPr>
        <w:t xml:space="preserve"> </w:t>
      </w:r>
      <w:r w:rsidRPr="00806B46">
        <w:rPr>
          <w:rFonts w:ascii="Arial" w:hAnsi="Arial" w:cs="Arial"/>
          <w:b/>
          <w:sz w:val="24"/>
          <w:szCs w:val="24"/>
        </w:rPr>
        <w:t xml:space="preserve">Kauce, </w:t>
      </w:r>
      <w:r w:rsidRPr="00EE25B1">
        <w:rPr>
          <w:rFonts w:ascii="Arial" w:hAnsi="Arial" w:cs="Arial"/>
          <w:b/>
          <w:sz w:val="24"/>
          <w:szCs w:val="24"/>
        </w:rPr>
        <w:t xml:space="preserve">vyúčtování: </w:t>
      </w:r>
      <w:r w:rsidRPr="00EE25B1">
        <w:rPr>
          <w:rFonts w:ascii="Arial" w:hAnsi="Arial" w:cs="Arial"/>
          <w:sz w:val="24"/>
          <w:szCs w:val="24"/>
        </w:rPr>
        <w:t xml:space="preserve">Na pohárové soutěže CDO není vybírána kauce. Organizátor </w:t>
      </w:r>
      <w:r w:rsidRPr="00806B46">
        <w:rPr>
          <w:rFonts w:ascii="Arial" w:hAnsi="Arial" w:cs="Arial"/>
          <w:sz w:val="24"/>
          <w:szCs w:val="24"/>
        </w:rPr>
        <w:t xml:space="preserve">vybírá startovné, členský příspěvek evidovaného člena CDO a poplatek za přihlášení „na místě“ </w:t>
      </w:r>
      <w:r w:rsidR="00E722B0">
        <w:rPr>
          <w:rFonts w:ascii="Arial" w:hAnsi="Arial" w:cs="Arial"/>
          <w:sz w:val="24"/>
          <w:szCs w:val="24"/>
        </w:rPr>
        <w:t xml:space="preserve">(pokud je soutěž </w:t>
      </w:r>
      <w:r w:rsidR="00E722B0">
        <w:rPr>
          <w:rFonts w:ascii="Arial" w:eastAsia="Arial" w:hAnsi="Arial" w:cs="Arial"/>
          <w:color w:val="000000"/>
          <w:sz w:val="24"/>
          <w:szCs w:val="24"/>
        </w:rPr>
        <w:t>sčítána oficiálním sčitatelem CDO v DCS CDO)</w:t>
      </w:r>
      <w:r w:rsidR="00E722B0" w:rsidRPr="00806B46">
        <w:rPr>
          <w:rFonts w:ascii="Arial" w:hAnsi="Arial" w:cs="Arial"/>
          <w:sz w:val="24"/>
          <w:szCs w:val="24"/>
        </w:rPr>
        <w:t xml:space="preserve"> </w:t>
      </w:r>
      <w:r w:rsidRPr="00806B46">
        <w:rPr>
          <w:rFonts w:ascii="Arial" w:hAnsi="Arial" w:cs="Arial"/>
          <w:sz w:val="24"/>
          <w:szCs w:val="24"/>
        </w:rPr>
        <w:t xml:space="preserve">ve výši stanovené Finančním řádem CDO. Vyúčtování startovného, čl. příspěvků a poplatků organizátorem proběhne dle Finančního řádu CDO.  </w:t>
      </w:r>
    </w:p>
    <w:p w:rsidR="000851E1" w:rsidRDefault="00A025C8" w:rsidP="000851E1">
      <w:pPr>
        <w:pStyle w:val="Normlnweb"/>
        <w:spacing w:before="0" w:beforeAutospacing="0" w:after="0" w:afterAutospacing="0" w:line="252" w:lineRule="atLeast"/>
        <w:jc w:val="both"/>
        <w:rPr>
          <w:rFonts w:ascii="Arial" w:hAnsi="Arial" w:cs="Arial"/>
        </w:rPr>
      </w:pPr>
      <w:r w:rsidRPr="00806B46">
        <w:rPr>
          <w:rFonts w:ascii="Arial" w:hAnsi="Arial" w:cs="Arial"/>
          <w:b/>
        </w:rPr>
        <w:t xml:space="preserve">      6.2.</w:t>
      </w:r>
      <w:r w:rsidRPr="00806B46">
        <w:rPr>
          <w:rFonts w:ascii="Arial" w:hAnsi="Arial" w:cs="Arial"/>
        </w:rPr>
        <w:t xml:space="preserve"> </w:t>
      </w:r>
      <w:r w:rsidRPr="00806B46">
        <w:rPr>
          <w:rFonts w:ascii="Arial" w:hAnsi="Arial" w:cs="Arial"/>
          <w:b/>
        </w:rPr>
        <w:t>Schvalování</w:t>
      </w:r>
      <w:r w:rsidRPr="00A025C8">
        <w:rPr>
          <w:rFonts w:ascii="Arial" w:hAnsi="Arial" w:cs="Arial"/>
          <w:b/>
        </w:rPr>
        <w:t xml:space="preserve"> </w:t>
      </w:r>
      <w:r w:rsidRPr="00E6201C">
        <w:rPr>
          <w:rFonts w:ascii="Arial" w:hAnsi="Arial" w:cs="Arial"/>
          <w:b/>
        </w:rPr>
        <w:t>organizátora soutěže</w:t>
      </w:r>
      <w:r w:rsidRPr="00E6201C">
        <w:rPr>
          <w:rFonts w:ascii="Arial" w:hAnsi="Arial" w:cs="Arial"/>
        </w:rPr>
        <w:t xml:space="preserve"> je </w:t>
      </w:r>
      <w:r w:rsidRPr="00806B46">
        <w:rPr>
          <w:rFonts w:ascii="Arial" w:hAnsi="Arial" w:cs="Arial"/>
        </w:rPr>
        <w:t>v </w:t>
      </w:r>
      <w:r w:rsidRPr="00EE25B1">
        <w:rPr>
          <w:rFonts w:ascii="Arial" w:hAnsi="Arial" w:cs="Arial"/>
        </w:rPr>
        <w:t xml:space="preserve">kompetenci </w:t>
      </w:r>
      <w:r w:rsidR="00E722B0">
        <w:rPr>
          <w:rFonts w:ascii="Arial" w:hAnsi="Arial" w:cs="Arial"/>
        </w:rPr>
        <w:t>managementu</w:t>
      </w:r>
      <w:r w:rsidRPr="00EE25B1">
        <w:rPr>
          <w:rFonts w:ascii="Arial" w:hAnsi="Arial" w:cs="Arial"/>
        </w:rPr>
        <w:t xml:space="preserve"> CDO</w:t>
      </w:r>
      <w:r w:rsidR="00806B46" w:rsidRPr="00EE25B1">
        <w:rPr>
          <w:rFonts w:ascii="Arial" w:hAnsi="Arial" w:cs="Arial"/>
        </w:rPr>
        <w:t xml:space="preserve"> s </w:t>
      </w:r>
      <w:r w:rsidR="00806B46">
        <w:rPr>
          <w:rFonts w:ascii="Arial" w:hAnsi="Arial" w:cs="Arial"/>
        </w:rPr>
        <w:t xml:space="preserve">možností odvolání k </w:t>
      </w:r>
      <w:r w:rsidRPr="00806B46">
        <w:rPr>
          <w:rFonts w:ascii="Arial" w:hAnsi="Arial" w:cs="Arial"/>
        </w:rPr>
        <w:t>Prezidiu CDO</w:t>
      </w:r>
      <w:r w:rsidR="00806B46">
        <w:rPr>
          <w:rFonts w:ascii="Arial" w:hAnsi="Arial" w:cs="Arial"/>
        </w:rPr>
        <w:t>.</w:t>
      </w:r>
    </w:p>
    <w:p w:rsidR="000851E1" w:rsidRDefault="000851E1" w:rsidP="000851E1">
      <w:pPr>
        <w:pStyle w:val="Normlnweb"/>
        <w:spacing w:before="0" w:beforeAutospacing="0" w:after="0" w:afterAutospacing="0" w:line="252" w:lineRule="atLeast"/>
        <w:jc w:val="both"/>
        <w:rPr>
          <w:rFonts w:ascii="Arial" w:hAnsi="Arial" w:cs="Arial"/>
        </w:rPr>
      </w:pPr>
    </w:p>
    <w:p w:rsidR="003C0328" w:rsidRPr="00926139" w:rsidRDefault="00C5757E" w:rsidP="000851E1">
      <w:pPr>
        <w:pStyle w:val="Normlnweb"/>
        <w:spacing w:before="0" w:beforeAutospacing="0" w:after="0" w:afterAutospacing="0" w:line="252" w:lineRule="atLeast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DA14A9" w:rsidRPr="00926139">
        <w:rPr>
          <w:rFonts w:ascii="Arial" w:hAnsi="Arial" w:cs="Arial"/>
          <w:b/>
          <w:color w:val="000000" w:themeColor="text1"/>
        </w:rPr>
        <w:t>6.</w:t>
      </w:r>
      <w:r w:rsidR="00A025C8">
        <w:rPr>
          <w:rFonts w:ascii="Arial" w:hAnsi="Arial" w:cs="Arial"/>
          <w:b/>
          <w:color w:val="000000" w:themeColor="text1"/>
        </w:rPr>
        <w:t>3</w:t>
      </w:r>
      <w:r w:rsidR="00DA14A9" w:rsidRPr="00926139">
        <w:rPr>
          <w:rFonts w:ascii="Arial" w:hAnsi="Arial" w:cs="Arial"/>
          <w:b/>
          <w:color w:val="000000" w:themeColor="text1"/>
        </w:rPr>
        <w:t xml:space="preserve">. </w:t>
      </w:r>
      <w:r w:rsidR="00926139">
        <w:rPr>
          <w:rFonts w:ascii="Arial" w:hAnsi="Arial" w:cs="Arial"/>
          <w:b/>
          <w:color w:val="000000" w:themeColor="text1"/>
        </w:rPr>
        <w:t>Zamítnutí žadatelé</w:t>
      </w:r>
      <w:r w:rsidR="003C0328" w:rsidRPr="00926139">
        <w:rPr>
          <w:rFonts w:ascii="Arial" w:hAnsi="Arial" w:cs="Arial"/>
          <w:b/>
          <w:color w:val="000000" w:themeColor="text1"/>
        </w:rPr>
        <w:t>:</w:t>
      </w:r>
    </w:p>
    <w:p w:rsidR="003C0328" w:rsidRDefault="003C0328" w:rsidP="00C5757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</w:rPr>
        <w:t>Výsledek je oznámen e-</w:t>
      </w:r>
      <w:r w:rsidRPr="00427838">
        <w:rPr>
          <w:rFonts w:ascii="Arial" w:hAnsi="Arial" w:cs="Arial"/>
          <w:sz w:val="24"/>
        </w:rPr>
        <w:t>mailem</w:t>
      </w:r>
      <w:r w:rsidR="00BF1022">
        <w:rPr>
          <w:rFonts w:ascii="Arial" w:hAnsi="Arial" w:cs="Arial"/>
          <w:sz w:val="24"/>
        </w:rPr>
        <w:t xml:space="preserve"> i s odůvodněním zamítnutí</w:t>
      </w:r>
      <w:r w:rsidRPr="00427838">
        <w:rPr>
          <w:rFonts w:ascii="Arial" w:hAnsi="Arial" w:cs="Arial"/>
          <w:sz w:val="24"/>
        </w:rPr>
        <w:t>.</w:t>
      </w:r>
    </w:p>
    <w:p w:rsidR="003C0328" w:rsidRPr="00926139" w:rsidRDefault="00BC1936" w:rsidP="00C5757E">
      <w:pPr>
        <w:pStyle w:val="Nadpis4"/>
        <w:keepLines w:val="0"/>
        <w:numPr>
          <w:ilvl w:val="3"/>
          <w:numId w:val="39"/>
        </w:numPr>
        <w:suppressAutoHyphens/>
        <w:spacing w:before="240" w:after="60"/>
        <w:jc w:val="both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     </w:t>
      </w:r>
      <w:r w:rsidR="00DA14A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6.</w:t>
      </w:r>
      <w:r w:rsidR="00A025C8">
        <w:rPr>
          <w:rFonts w:ascii="Arial" w:hAnsi="Arial" w:cs="Arial"/>
          <w:b/>
          <w:i w:val="0"/>
          <w:color w:val="000000" w:themeColor="text1"/>
          <w:sz w:val="24"/>
          <w:szCs w:val="24"/>
        </w:rPr>
        <w:t>4</w:t>
      </w:r>
      <w:r w:rsidR="00DA14A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.</w:t>
      </w:r>
      <w:r w:rsid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</w:t>
      </w:r>
      <w:r w:rsidR="00BF1022">
        <w:rPr>
          <w:rFonts w:ascii="Arial" w:hAnsi="Arial" w:cs="Arial"/>
          <w:b/>
          <w:i w:val="0"/>
          <w:color w:val="000000" w:themeColor="text1"/>
          <w:sz w:val="24"/>
          <w:szCs w:val="24"/>
        </w:rPr>
        <w:t>Schválení</w:t>
      </w:r>
      <w:r w:rsidR="00926139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žadatelé</w:t>
      </w:r>
      <w:r w:rsidR="003C0328" w:rsidRPr="00926139">
        <w:rPr>
          <w:rFonts w:ascii="Arial" w:hAnsi="Arial" w:cs="Arial"/>
          <w:b/>
          <w:i w:val="0"/>
          <w:color w:val="000000" w:themeColor="text1"/>
          <w:sz w:val="24"/>
          <w:szCs w:val="24"/>
        </w:rPr>
        <w:t>:</w:t>
      </w:r>
    </w:p>
    <w:p w:rsidR="000F3C33" w:rsidRDefault="003C0328" w:rsidP="0001282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Výsledek je oznámen e-mailem. </w:t>
      </w:r>
      <w:r w:rsidR="000851E1">
        <w:rPr>
          <w:rFonts w:ascii="Arial" w:hAnsi="Arial" w:cs="Arial"/>
          <w:sz w:val="24"/>
        </w:rPr>
        <w:t xml:space="preserve">Schválením propozic soutěže </w:t>
      </w:r>
      <w:r w:rsidR="00D329F7">
        <w:rPr>
          <w:rFonts w:ascii="Arial" w:hAnsi="Arial" w:cs="Arial"/>
          <w:sz w:val="24"/>
        </w:rPr>
        <w:t>se pak žadatel</w:t>
      </w:r>
      <w:r w:rsidR="000851E1">
        <w:rPr>
          <w:rFonts w:ascii="Arial" w:hAnsi="Arial" w:cs="Arial"/>
          <w:sz w:val="24"/>
        </w:rPr>
        <w:t xml:space="preserve"> stává organizátorem soutěže</w:t>
      </w:r>
      <w:r>
        <w:rPr>
          <w:rFonts w:ascii="Arial" w:hAnsi="Arial" w:cs="Arial"/>
          <w:sz w:val="24"/>
        </w:rPr>
        <w:t xml:space="preserve">. </w:t>
      </w: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4B666A" w:rsidRDefault="004B666A" w:rsidP="00012824">
      <w:pPr>
        <w:jc w:val="both"/>
        <w:rPr>
          <w:rFonts w:ascii="Arial" w:hAnsi="Arial" w:cs="Arial"/>
          <w:sz w:val="24"/>
        </w:rPr>
      </w:pPr>
    </w:p>
    <w:p w:rsidR="00012824" w:rsidRDefault="00012824" w:rsidP="00012824">
      <w:pPr>
        <w:jc w:val="both"/>
        <w:rPr>
          <w:rFonts w:ascii="Arial" w:hAnsi="Arial" w:cs="Arial"/>
          <w:sz w:val="24"/>
        </w:rPr>
      </w:pPr>
    </w:p>
    <w:p w:rsidR="00FE685D" w:rsidRPr="00BC1936" w:rsidRDefault="00FE685D" w:rsidP="00BC1936">
      <w:pPr>
        <w:rPr>
          <w:rFonts w:ascii="Arial" w:hAnsi="Arial" w:cs="Arial"/>
          <w:sz w:val="24"/>
          <w:u w:val="single"/>
        </w:rPr>
      </w:pPr>
      <w:r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>Prohlášení č. 2: Souhlas s podmí</w:t>
      </w:r>
      <w:r w:rsidR="003175E1"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nkami vyhlašovatele Czech Dance </w:t>
      </w:r>
      <w:proofErr w:type="spellStart"/>
      <w:r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>Organization</w:t>
      </w:r>
      <w:proofErr w:type="spellEnd"/>
      <w:r w:rsidRPr="00BC1936">
        <w:rPr>
          <w:rFonts w:ascii="Arial" w:hAnsi="Arial" w:cs="Arial"/>
          <w:b/>
          <w:color w:val="0000FF"/>
          <w:sz w:val="24"/>
          <w:szCs w:val="24"/>
          <w:u w:val="single"/>
        </w:rPr>
        <w:t>:</w:t>
      </w:r>
    </w:p>
    <w:p w:rsidR="00FE685D" w:rsidRDefault="005B5260" w:rsidP="00EB7F55">
      <w:pPr>
        <w:jc w:val="both"/>
        <w:rPr>
          <w:rFonts w:ascii="Arial" w:hAnsi="Arial" w:cs="Arial"/>
          <w:i/>
          <w:color w:val="0000FF"/>
          <w:sz w:val="24"/>
        </w:rPr>
      </w:pPr>
      <w:r w:rsidRPr="003175E1">
        <w:rPr>
          <w:rFonts w:ascii="Arial" w:hAnsi="Arial" w:cs="Arial"/>
          <w:i/>
          <w:color w:val="0000FF"/>
          <w:sz w:val="24"/>
        </w:rPr>
        <w:t xml:space="preserve">Žadatel soutěže svým podpisem </w:t>
      </w:r>
      <w:r w:rsidRPr="003175E1">
        <w:rPr>
          <w:rFonts w:ascii="Arial,BoldItalic" w:hAnsi="Arial,BoldItalic" w:cs="Arial,BoldItalic"/>
          <w:bCs/>
          <w:i/>
          <w:iCs/>
          <w:color w:val="0000FF"/>
          <w:sz w:val="24"/>
          <w:szCs w:val="24"/>
        </w:rPr>
        <w:t>v přihlášce Žadatele</w:t>
      </w:r>
      <w:r w:rsidRPr="003175E1">
        <w:rPr>
          <w:rFonts w:ascii="Arial" w:hAnsi="Arial" w:cs="Arial"/>
          <w:i/>
          <w:color w:val="0000FF"/>
          <w:sz w:val="24"/>
        </w:rPr>
        <w:t xml:space="preserve"> souhlasí se skutečností, že pokud získá organizaci soutěže, zorganizuje taneční soutěž dle platných dokumentů CDO. Současně s tím souhlasí </w:t>
      </w:r>
      <w:r>
        <w:rPr>
          <w:rFonts w:ascii="Arial" w:hAnsi="Arial" w:cs="Arial"/>
          <w:i/>
          <w:color w:val="0000FF"/>
          <w:sz w:val="24"/>
        </w:rPr>
        <w:t xml:space="preserve">s </w:t>
      </w:r>
      <w:r w:rsidRPr="003175E1">
        <w:rPr>
          <w:rFonts w:ascii="Arial" w:hAnsi="Arial" w:cs="Arial"/>
          <w:i/>
          <w:color w:val="0000FF"/>
          <w:sz w:val="24"/>
        </w:rPr>
        <w:t>řízením soutěže podle soutěžních a technických pravidel CDO</w:t>
      </w:r>
      <w:r w:rsidR="007B348D">
        <w:rPr>
          <w:rFonts w:ascii="Arial" w:hAnsi="Arial" w:cs="Arial"/>
          <w:i/>
          <w:color w:val="0000FF"/>
          <w:sz w:val="24"/>
        </w:rPr>
        <w:t>,</w:t>
      </w:r>
      <w:r w:rsidRPr="003175E1">
        <w:rPr>
          <w:rFonts w:ascii="Arial" w:hAnsi="Arial" w:cs="Arial"/>
          <w:i/>
          <w:color w:val="0000FF"/>
          <w:sz w:val="24"/>
        </w:rPr>
        <w:t xml:space="preserve"> </w:t>
      </w:r>
      <w:r w:rsidR="007B348D">
        <w:rPr>
          <w:rFonts w:ascii="Arial" w:hAnsi="Arial" w:cs="Arial"/>
          <w:i/>
          <w:color w:val="0000FF"/>
          <w:sz w:val="24"/>
        </w:rPr>
        <w:t>se schválenými změnami v propozicích soutěže,</w:t>
      </w:r>
      <w:r w:rsidR="007B348D" w:rsidRPr="003175E1">
        <w:rPr>
          <w:rFonts w:ascii="Arial" w:hAnsi="Arial" w:cs="Arial"/>
          <w:i/>
          <w:color w:val="0000FF"/>
          <w:sz w:val="24"/>
        </w:rPr>
        <w:t xml:space="preserve"> </w:t>
      </w:r>
      <w:r w:rsidRPr="003175E1">
        <w:rPr>
          <w:rFonts w:ascii="Arial" w:hAnsi="Arial" w:cs="Arial"/>
          <w:i/>
          <w:color w:val="0000FF"/>
          <w:sz w:val="24"/>
        </w:rPr>
        <w:t>a dalších platných dokumentů CDO</w:t>
      </w:r>
      <w:r>
        <w:rPr>
          <w:rFonts w:ascii="Arial" w:hAnsi="Arial" w:cs="Arial"/>
          <w:i/>
          <w:color w:val="0000FF"/>
          <w:sz w:val="24"/>
        </w:rPr>
        <w:t xml:space="preserve">. </w:t>
      </w:r>
    </w:p>
    <w:p w:rsidR="003175E1" w:rsidRDefault="003175E1" w:rsidP="00EB7F55">
      <w:pPr>
        <w:jc w:val="both"/>
        <w:rPr>
          <w:rFonts w:ascii="Arial" w:hAnsi="Arial" w:cs="Arial"/>
          <w:i/>
          <w:color w:val="0000FF"/>
          <w:sz w:val="24"/>
        </w:rPr>
      </w:pPr>
    </w:p>
    <w:p w:rsidR="00BC1936" w:rsidRDefault="00BC1936" w:rsidP="003175E1">
      <w:pPr>
        <w:pStyle w:val="Bezmezer"/>
        <w:rPr>
          <w:rFonts w:ascii="Arial" w:hAnsi="Arial" w:cs="Arial"/>
          <w:b/>
          <w:sz w:val="32"/>
          <w:szCs w:val="32"/>
        </w:rPr>
      </w:pPr>
    </w:p>
    <w:p w:rsidR="00BC1936" w:rsidRDefault="00BC1936" w:rsidP="003175E1">
      <w:pPr>
        <w:pStyle w:val="Bezmezer"/>
        <w:rPr>
          <w:rFonts w:ascii="Arial" w:hAnsi="Arial" w:cs="Arial"/>
          <w:b/>
          <w:sz w:val="32"/>
          <w:szCs w:val="32"/>
        </w:rPr>
      </w:pPr>
    </w:p>
    <w:p w:rsidR="00BC1936" w:rsidRDefault="00BC1936" w:rsidP="003175E1">
      <w:pPr>
        <w:pStyle w:val="Bezmezer"/>
        <w:rPr>
          <w:rFonts w:ascii="Arial" w:hAnsi="Arial" w:cs="Arial"/>
          <w:b/>
          <w:sz w:val="32"/>
          <w:szCs w:val="32"/>
        </w:rPr>
      </w:pPr>
    </w:p>
    <w:p w:rsidR="00F20638" w:rsidRDefault="003175E1" w:rsidP="003175E1">
      <w:pPr>
        <w:pStyle w:val="Bezmezer"/>
        <w:rPr>
          <w:rFonts w:ascii="Arial" w:hAnsi="Arial" w:cs="Arial"/>
          <w:b/>
          <w:sz w:val="32"/>
          <w:szCs w:val="32"/>
        </w:rPr>
      </w:pPr>
      <w:r w:rsidRPr="00456243">
        <w:rPr>
          <w:rFonts w:ascii="Arial" w:hAnsi="Arial" w:cs="Arial"/>
          <w:b/>
          <w:sz w:val="32"/>
          <w:szCs w:val="32"/>
        </w:rPr>
        <w:t>Přihlášku z</w:t>
      </w:r>
      <w:r w:rsidR="00C158B2" w:rsidRPr="00456243">
        <w:rPr>
          <w:rFonts w:ascii="Arial" w:hAnsi="Arial" w:cs="Arial"/>
          <w:b/>
          <w:sz w:val="32"/>
          <w:szCs w:val="32"/>
        </w:rPr>
        <w:t xml:space="preserve">ašlete soutěžnímu úseku CDO </w:t>
      </w:r>
      <w:r w:rsidR="00456243" w:rsidRPr="00456243">
        <w:rPr>
          <w:rFonts w:ascii="Arial" w:hAnsi="Arial" w:cs="Arial"/>
          <w:b/>
          <w:sz w:val="32"/>
          <w:szCs w:val="32"/>
        </w:rPr>
        <w:t>e</w:t>
      </w:r>
      <w:r w:rsidR="007C0446">
        <w:rPr>
          <w:rFonts w:ascii="Arial" w:hAnsi="Arial" w:cs="Arial"/>
          <w:b/>
          <w:sz w:val="32"/>
          <w:szCs w:val="32"/>
        </w:rPr>
        <w:t>lektronicky na adresu:</w:t>
      </w:r>
      <w:r w:rsidR="00F20638">
        <w:rPr>
          <w:rFonts w:ascii="Arial" w:hAnsi="Arial" w:cs="Arial"/>
          <w:b/>
          <w:sz w:val="32"/>
          <w:szCs w:val="32"/>
        </w:rPr>
        <w:br/>
      </w:r>
    </w:p>
    <w:p w:rsidR="003175E1" w:rsidRPr="00F20638" w:rsidRDefault="00B81621" w:rsidP="007C0446">
      <w:pPr>
        <w:pStyle w:val="Bezmezer"/>
        <w:rPr>
          <w:rFonts w:ascii="Arial" w:hAnsi="Arial" w:cs="Arial"/>
          <w:b/>
          <w:sz w:val="32"/>
          <w:szCs w:val="32"/>
        </w:rPr>
      </w:pPr>
      <w:hyperlink r:id="rId15" w:history="1">
        <w:r w:rsidR="003175E1" w:rsidRPr="00F20638">
          <w:rPr>
            <w:rStyle w:val="Hypertextovodkaz"/>
            <w:rFonts w:ascii="Arial" w:hAnsi="Arial" w:cs="Arial"/>
            <w:sz w:val="28"/>
            <w:szCs w:val="28"/>
          </w:rPr>
          <w:t>soutezniusek@czechdance.org</w:t>
        </w:r>
      </w:hyperlink>
    </w:p>
    <w:p w:rsidR="003175E1" w:rsidRDefault="003175E1" w:rsidP="003175E1">
      <w:pPr>
        <w:pStyle w:val="Bezmezer"/>
        <w:ind w:left="720" w:hanging="567"/>
        <w:rPr>
          <w:rFonts w:ascii="Arial" w:hAnsi="Arial" w:cs="Arial"/>
        </w:rPr>
      </w:pPr>
    </w:p>
    <w:p w:rsidR="003175E1" w:rsidRDefault="003175E1" w:rsidP="003175E1">
      <w:pPr>
        <w:pStyle w:val="Bezmezer"/>
        <w:rPr>
          <w:rFonts w:ascii="Arial" w:hAnsi="Arial" w:cs="Arial"/>
          <w:b/>
          <w:color w:val="1F497D"/>
          <w:u w:val="single"/>
        </w:rPr>
      </w:pPr>
      <w:r w:rsidRPr="002102AB">
        <w:rPr>
          <w:rFonts w:ascii="Arial" w:hAnsi="Arial" w:cs="Arial"/>
          <w:b/>
          <w:color w:val="1F497D" w:themeColor="text2"/>
        </w:rPr>
        <w:t xml:space="preserve">Předmět emailu: </w:t>
      </w:r>
      <w:r w:rsidRPr="00F20638">
        <w:rPr>
          <w:rFonts w:ascii="Arial" w:hAnsi="Arial" w:cs="Arial"/>
          <w:b/>
          <w:color w:val="4B26C0"/>
          <w:u w:val="single"/>
        </w:rPr>
        <w:t>„</w:t>
      </w:r>
      <w:r w:rsidR="007B348D">
        <w:rPr>
          <w:rFonts w:ascii="Arial" w:hAnsi="Arial" w:cs="Arial"/>
          <w:b/>
          <w:color w:val="4B26C0"/>
          <w:u w:val="single"/>
        </w:rPr>
        <w:t>PŘIHLÁŠKA NA ORGANIZÁTORA POHÁROVÉ SOUTĚŽE CDO</w:t>
      </w:r>
      <w:r w:rsidR="009B0AA4" w:rsidRPr="00F20638">
        <w:rPr>
          <w:rFonts w:ascii="Arial" w:hAnsi="Arial" w:cs="Arial"/>
          <w:b/>
          <w:color w:val="4B26C0"/>
          <w:u w:val="single"/>
        </w:rPr>
        <w:t>“</w:t>
      </w:r>
    </w:p>
    <w:p w:rsidR="003175E1" w:rsidRDefault="003175E1" w:rsidP="003175E1">
      <w:pPr>
        <w:pStyle w:val="Bezmezer"/>
        <w:rPr>
          <w:rFonts w:ascii="Arial" w:hAnsi="Arial" w:cs="Arial"/>
          <w:b/>
          <w:color w:val="1F497D"/>
          <w:u w:val="single"/>
        </w:rPr>
      </w:pPr>
    </w:p>
    <w:p w:rsidR="003175E1" w:rsidRPr="00A85A3E" w:rsidRDefault="003175E1" w:rsidP="003175E1">
      <w:pPr>
        <w:pStyle w:val="Bezmezer"/>
        <w:rPr>
          <w:rFonts w:ascii="Arial" w:hAnsi="Arial" w:cs="Arial"/>
          <w:b/>
          <w:color w:val="1F497D"/>
          <w:u w:val="single"/>
        </w:rPr>
      </w:pPr>
      <w:r>
        <w:rPr>
          <w:rFonts w:ascii="Arial" w:hAnsi="Arial" w:cs="Arial"/>
        </w:rPr>
        <w:t xml:space="preserve"> </w:t>
      </w:r>
      <w:r w:rsidR="00FB2E96">
        <w:rPr>
          <w:rFonts w:ascii="Arial" w:hAnsi="Arial" w:cs="Arial"/>
        </w:rPr>
        <w:t xml:space="preserve">Termín pro </w:t>
      </w:r>
      <w:r w:rsidR="00FB2E96" w:rsidRPr="007B348D">
        <w:rPr>
          <w:rFonts w:ascii="Arial" w:hAnsi="Arial" w:cs="Arial"/>
        </w:rPr>
        <w:t>zasílání:</w:t>
      </w:r>
      <w:r w:rsidR="0006245B" w:rsidRPr="007B348D">
        <w:rPr>
          <w:rFonts w:ascii="Arial" w:hAnsi="Arial" w:cs="Arial"/>
        </w:rPr>
        <w:t xml:space="preserve"> </w:t>
      </w:r>
      <w:r w:rsidR="007B348D" w:rsidRPr="007B348D">
        <w:rPr>
          <w:rFonts w:ascii="Arial" w:hAnsi="Arial" w:cs="Arial"/>
          <w:b/>
          <w:color w:val="FF0000"/>
          <w:sz w:val="20"/>
          <w:szCs w:val="20"/>
          <w:u w:val="single"/>
        </w:rPr>
        <w:t>neurčen, ovšem s dostatečným předstihem před plánovaným termínem konání soutěže</w:t>
      </w:r>
    </w:p>
    <w:p w:rsidR="003175E1" w:rsidRPr="00864C26" w:rsidRDefault="003175E1" w:rsidP="003175E1">
      <w:pPr>
        <w:pStyle w:val="Bezmezer"/>
        <w:rPr>
          <w:rFonts w:ascii="Arial" w:hAnsi="Arial" w:cs="Arial"/>
          <w:u w:val="single"/>
        </w:rPr>
      </w:pPr>
    </w:p>
    <w:p w:rsidR="003175E1" w:rsidRPr="00864C26" w:rsidRDefault="003175E1" w:rsidP="003175E1">
      <w:pPr>
        <w:pStyle w:val="Bezmezer"/>
        <w:ind w:left="720" w:hanging="567"/>
        <w:rPr>
          <w:rFonts w:ascii="Arial" w:hAnsi="Arial" w:cs="Arial"/>
        </w:rPr>
      </w:pPr>
      <w:r w:rsidRPr="00864C26">
        <w:rPr>
          <w:rFonts w:ascii="Arial" w:hAnsi="Arial" w:cs="Arial"/>
        </w:rPr>
        <w:t>Povinný obsah:</w:t>
      </w:r>
    </w:p>
    <w:p w:rsidR="003175E1" w:rsidRPr="00864C26" w:rsidRDefault="003175E1" w:rsidP="003175E1">
      <w:pPr>
        <w:pStyle w:val="Bezmezer"/>
        <w:numPr>
          <w:ilvl w:val="0"/>
          <w:numId w:val="18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Přihláška Žadatele (</w:t>
      </w:r>
      <w:r w:rsidRPr="00864C26">
        <w:rPr>
          <w:rFonts w:ascii="Arial" w:hAnsi="Arial" w:cs="Arial"/>
        </w:rPr>
        <w:t>musí být podepsaná</w:t>
      </w:r>
      <w:r>
        <w:rPr>
          <w:rFonts w:ascii="Arial" w:hAnsi="Arial" w:cs="Arial"/>
        </w:rPr>
        <w:t xml:space="preserve"> a naskenovaná</w:t>
      </w:r>
      <w:r w:rsidRPr="00864C2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3175E1" w:rsidRPr="00864C26" w:rsidRDefault="008B0421" w:rsidP="003175E1">
      <w:pPr>
        <w:pStyle w:val="Bezmezer"/>
        <w:numPr>
          <w:ilvl w:val="0"/>
          <w:numId w:val="18"/>
        </w:numPr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Manuál přípravy pohárové soutěže CDO platný ke dni přihlášky na www.czechdane.org</w:t>
      </w:r>
      <w:r w:rsidR="003175E1" w:rsidRPr="00864C26">
        <w:rPr>
          <w:rFonts w:ascii="Arial" w:hAnsi="Arial" w:cs="Arial"/>
        </w:rPr>
        <w:t>.</w:t>
      </w:r>
    </w:p>
    <w:p w:rsidR="003175E1" w:rsidRPr="00864C26" w:rsidRDefault="003175E1" w:rsidP="003175E1">
      <w:pPr>
        <w:pStyle w:val="Bezmezer"/>
        <w:ind w:left="720" w:hanging="567"/>
        <w:rPr>
          <w:rFonts w:ascii="Arial" w:hAnsi="Arial" w:cs="Arial"/>
        </w:rPr>
      </w:pP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0199C">
        <w:rPr>
          <w:rFonts w:ascii="Arial" w:hAnsi="Arial" w:cs="Arial"/>
        </w:rPr>
        <w:t xml:space="preserve">Svým podpisem stvrzuji pravdivost všech údajů vypsaných v přihlášce a dále, že nemám žádné nesplacené závazky vůči CDO, a že jsem se seznámil s dokumenty CDO. Dále svým podpisem stvrzuji, že jsem se seznámil s prohlášeními č. 1 a č. 2, manuálem přípravy </w:t>
      </w:r>
      <w:r w:rsidR="00A025C8">
        <w:rPr>
          <w:rFonts w:ascii="Arial" w:hAnsi="Arial" w:cs="Arial"/>
        </w:rPr>
        <w:t xml:space="preserve">pohárové </w:t>
      </w:r>
      <w:r w:rsidRPr="00B0199C">
        <w:rPr>
          <w:rFonts w:ascii="Arial" w:hAnsi="Arial" w:cs="Arial"/>
        </w:rPr>
        <w:t>soutěže CD</w:t>
      </w:r>
      <w:r w:rsidR="00A025C8">
        <w:rPr>
          <w:rFonts w:ascii="Arial" w:hAnsi="Arial" w:cs="Arial"/>
        </w:rPr>
        <w:t>O</w:t>
      </w:r>
      <w:r w:rsidRPr="00B0199C">
        <w:rPr>
          <w:rFonts w:ascii="Arial" w:hAnsi="Arial" w:cs="Arial"/>
        </w:rPr>
        <w:t>, beru je na vědomí a souhlasím s nimi stejně jako s obsahem této přihlášky.</w:t>
      </w: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936" w:rsidRDefault="00BC1936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0638" w:rsidRDefault="00F20638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936" w:rsidRDefault="00BC1936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75E1" w:rsidRPr="00864C26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175E1" w:rsidRDefault="003175E1" w:rsidP="003175E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64C26">
        <w:rPr>
          <w:rFonts w:ascii="Arial" w:hAnsi="Arial" w:cs="Arial"/>
          <w:b/>
          <w:bCs/>
        </w:rPr>
        <w:t>V</w:t>
      </w:r>
      <w:r w:rsidR="00456243">
        <w:rPr>
          <w:rFonts w:ascii="Arial" w:hAnsi="Arial" w:cs="Arial"/>
          <w:b/>
          <w:bCs/>
        </w:rPr>
        <w:t xml:space="preserve"> …………</w:t>
      </w:r>
      <w:proofErr w:type="gramStart"/>
      <w:r w:rsidR="00456243">
        <w:rPr>
          <w:rFonts w:ascii="Arial" w:hAnsi="Arial" w:cs="Arial"/>
          <w:b/>
          <w:bCs/>
        </w:rPr>
        <w:t xml:space="preserve">…  </w:t>
      </w:r>
      <w:r>
        <w:rPr>
          <w:rFonts w:ascii="Arial" w:hAnsi="Arial" w:cs="Arial"/>
          <w:b/>
          <w:bCs/>
        </w:rPr>
        <w:t>dne</w:t>
      </w:r>
      <w:proofErr w:type="gramEnd"/>
      <w:r>
        <w:rPr>
          <w:rFonts w:ascii="Arial" w:hAnsi="Arial" w:cs="Arial"/>
          <w:b/>
          <w:bCs/>
        </w:rPr>
        <w:t xml:space="preserve">……………                        </w:t>
      </w:r>
      <w:r w:rsidRPr="00864C26">
        <w:rPr>
          <w:rFonts w:ascii="Arial" w:hAnsi="Arial" w:cs="Arial"/>
          <w:b/>
          <w:bCs/>
        </w:rPr>
        <w:t>…………………………………………………</w:t>
      </w:r>
      <w:r w:rsidR="00456243">
        <w:rPr>
          <w:rFonts w:ascii="Arial" w:hAnsi="Arial" w:cs="Arial"/>
          <w:b/>
          <w:bCs/>
        </w:rPr>
        <w:t>…………………….</w:t>
      </w:r>
    </w:p>
    <w:p w:rsidR="003175E1" w:rsidRDefault="003175E1" w:rsidP="00BC1936">
      <w:pPr>
        <w:widowControl w:val="0"/>
        <w:autoSpaceDE w:val="0"/>
        <w:autoSpaceDN w:val="0"/>
        <w:adjustRightInd w:val="0"/>
        <w:jc w:val="both"/>
        <w:rPr>
          <w:rStyle w:val="Zdraznnjemn"/>
          <w:rFonts w:ascii="Arial" w:hAnsi="Arial" w:cs="Arial"/>
          <w:i w:val="0"/>
          <w:color w:val="auto"/>
        </w:rPr>
      </w:pPr>
      <w:r>
        <w:rPr>
          <w:rFonts w:ascii="Arial" w:hAnsi="Arial" w:cs="Arial"/>
          <w:b/>
          <w:bCs/>
        </w:rPr>
        <w:t xml:space="preserve">                                          </w:t>
      </w:r>
      <w:r w:rsidR="0078039A">
        <w:rPr>
          <w:rFonts w:ascii="Arial" w:hAnsi="Arial" w:cs="Arial"/>
          <w:b/>
          <w:bCs/>
        </w:rPr>
        <w:t xml:space="preserve">                              </w:t>
      </w:r>
      <w:r w:rsidRPr="00D228DB">
        <w:rPr>
          <w:rStyle w:val="Zdraznnjemn"/>
          <w:rFonts w:ascii="Arial" w:hAnsi="Arial" w:cs="Arial"/>
          <w:i w:val="0"/>
          <w:color w:val="auto"/>
        </w:rPr>
        <w:t xml:space="preserve">Podpis </w:t>
      </w:r>
      <w:r w:rsidRPr="00A025C8">
        <w:rPr>
          <w:rStyle w:val="Zdraznnjemn"/>
          <w:rFonts w:ascii="Arial" w:hAnsi="Arial" w:cs="Arial"/>
          <w:i w:val="0"/>
          <w:color w:val="auto"/>
        </w:rPr>
        <w:t>Žadatele (</w:t>
      </w:r>
      <w:r w:rsidR="0078039A" w:rsidRPr="00A025C8">
        <w:rPr>
          <w:rStyle w:val="Zdraznnjemn"/>
          <w:rFonts w:ascii="Arial" w:hAnsi="Arial" w:cs="Arial"/>
          <w:i w:val="0"/>
          <w:color w:val="auto"/>
        </w:rPr>
        <w:t>statutárního orgánu i odpovědného zástupce</w:t>
      </w:r>
      <w:r w:rsidR="00377085">
        <w:rPr>
          <w:rStyle w:val="Zdraznnjemn"/>
          <w:rFonts w:ascii="Arial" w:hAnsi="Arial" w:cs="Arial"/>
          <w:i w:val="0"/>
          <w:color w:val="auto"/>
        </w:rPr>
        <w:t>)</w:t>
      </w:r>
    </w:p>
    <w:p w:rsidR="00171583" w:rsidRPr="00C11A02" w:rsidRDefault="00171583" w:rsidP="00377085">
      <w:pPr>
        <w:pStyle w:val="Nadpis2"/>
        <w:numPr>
          <w:ilvl w:val="0"/>
          <w:numId w:val="0"/>
        </w:numPr>
        <w:jc w:val="both"/>
        <w:rPr>
          <w:rStyle w:val="Zdraznnjemn"/>
          <w:rFonts w:ascii="Arial" w:hAnsi="Arial" w:cs="Arial"/>
          <w:i/>
          <w:iCs/>
          <w:color w:val="auto"/>
          <w:sz w:val="20"/>
          <w:szCs w:val="20"/>
        </w:rPr>
      </w:pPr>
    </w:p>
    <w:sectPr w:rsidR="00171583" w:rsidRPr="00C11A02" w:rsidSect="00EB7F55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2240" w:h="15840" w:code="1"/>
      <w:pgMar w:top="426" w:right="720" w:bottom="720" w:left="720" w:header="397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21" w:rsidRDefault="00B81621" w:rsidP="00CE0FCF">
      <w:pPr>
        <w:spacing w:after="0" w:line="240" w:lineRule="auto"/>
      </w:pPr>
      <w:r>
        <w:separator/>
      </w:r>
    </w:p>
  </w:endnote>
  <w:endnote w:type="continuationSeparator" w:id="0">
    <w:p w:rsidR="00B81621" w:rsidRDefault="00B81621" w:rsidP="00CE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D5" w:rsidRPr="00E91962" w:rsidRDefault="009618D5" w:rsidP="009618D5">
    <w:pPr>
      <w:tabs>
        <w:tab w:val="center" w:pos="4550"/>
        <w:tab w:val="left" w:pos="5818"/>
      </w:tabs>
      <w:ind w:right="260"/>
      <w:rPr>
        <w:rFonts w:ascii="Arial" w:hAnsi="Arial" w:cs="Arial"/>
        <w:sz w:val="16"/>
        <w:szCs w:val="16"/>
      </w:rPr>
    </w:pPr>
  </w:p>
  <w:p w:rsidR="0080746D" w:rsidRPr="009618D5" w:rsidRDefault="0080746D" w:rsidP="009618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D" w:rsidRPr="00C72B18" w:rsidRDefault="00AD3C57" w:rsidP="00192470">
    <w:pPr>
      <w:pStyle w:val="Zpat"/>
      <w:pBdr>
        <w:top w:val="single" w:sz="4" w:space="1" w:color="auto"/>
      </w:pBdr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B15B5">
      <w:rPr>
        <w:noProof/>
      </w:rPr>
      <w:t>přihláška_organizatora_soutěží_podzim</w:t>
    </w:r>
    <w:r w:rsidR="002102AB">
      <w:rPr>
        <w:noProof/>
      </w:rPr>
      <w:t>_</w:t>
    </w:r>
    <w:r w:rsidR="00AB15B5">
      <w:rPr>
        <w:noProof/>
      </w:rPr>
      <w:t>zima</w:t>
    </w:r>
    <w:r w:rsidR="002102AB">
      <w:rPr>
        <w:noProof/>
      </w:rPr>
      <w:t xml:space="preserve"> </w:t>
    </w:r>
    <w:r w:rsidR="00AB15B5">
      <w:rPr>
        <w:noProof/>
      </w:rPr>
      <w:t>201</w:t>
    </w:r>
    <w:r>
      <w:rPr>
        <w:noProof/>
      </w:rPr>
      <w:fldChar w:fldCharType="end"/>
    </w:r>
    <w:r w:rsidR="002102AB">
      <w:rPr>
        <w:noProof/>
      </w:rPr>
      <w:t>5/16</w:t>
    </w:r>
    <w:r w:rsidR="0080746D" w:rsidRPr="009458EC">
      <w:rPr>
        <w:rFonts w:ascii="Cambria" w:hAnsi="Cambria"/>
        <w:sz w:val="18"/>
        <w:szCs w:val="18"/>
      </w:rPr>
      <w:tab/>
    </w:r>
    <w:r w:rsidR="0080746D" w:rsidRPr="009458EC">
      <w:rPr>
        <w:rFonts w:ascii="Cambria" w:hAnsi="Cambria"/>
        <w:sz w:val="18"/>
        <w:szCs w:val="18"/>
      </w:rPr>
      <w:tab/>
      <w:t xml:space="preserve">Stránka </w:t>
    </w:r>
    <w:r w:rsidR="0080746D" w:rsidRPr="009458EC">
      <w:rPr>
        <w:rFonts w:ascii="Cambria" w:hAnsi="Cambria"/>
        <w:b/>
        <w:sz w:val="18"/>
        <w:szCs w:val="18"/>
      </w:rPr>
      <w:fldChar w:fldCharType="begin"/>
    </w:r>
    <w:r w:rsidR="0080746D" w:rsidRPr="009458EC">
      <w:rPr>
        <w:rFonts w:ascii="Cambria" w:hAnsi="Cambria"/>
        <w:b/>
        <w:sz w:val="18"/>
        <w:szCs w:val="18"/>
      </w:rPr>
      <w:instrText>PAGE</w:instrText>
    </w:r>
    <w:r w:rsidR="0080746D" w:rsidRPr="009458EC">
      <w:rPr>
        <w:rFonts w:ascii="Cambria" w:hAnsi="Cambria"/>
        <w:b/>
        <w:sz w:val="18"/>
        <w:szCs w:val="18"/>
      </w:rPr>
      <w:fldChar w:fldCharType="separate"/>
    </w:r>
    <w:r w:rsidR="00EB7F55">
      <w:rPr>
        <w:rFonts w:ascii="Cambria" w:hAnsi="Cambria"/>
        <w:b/>
        <w:noProof/>
        <w:sz w:val="18"/>
        <w:szCs w:val="18"/>
      </w:rPr>
      <w:t>8</w:t>
    </w:r>
    <w:r w:rsidR="0080746D" w:rsidRPr="009458EC">
      <w:rPr>
        <w:rFonts w:ascii="Cambria" w:hAnsi="Cambria"/>
        <w:b/>
        <w:sz w:val="18"/>
        <w:szCs w:val="18"/>
      </w:rPr>
      <w:fldChar w:fldCharType="end"/>
    </w:r>
    <w:r w:rsidR="0080746D" w:rsidRPr="009458EC">
      <w:rPr>
        <w:rFonts w:ascii="Cambria" w:hAnsi="Cambria"/>
        <w:sz w:val="18"/>
        <w:szCs w:val="18"/>
      </w:rPr>
      <w:t xml:space="preserve"> z </w:t>
    </w:r>
    <w:r w:rsidR="0080746D" w:rsidRPr="009458EC">
      <w:rPr>
        <w:rFonts w:ascii="Cambria" w:hAnsi="Cambria"/>
        <w:b/>
        <w:sz w:val="18"/>
        <w:szCs w:val="18"/>
      </w:rPr>
      <w:fldChar w:fldCharType="begin"/>
    </w:r>
    <w:r w:rsidR="0080746D" w:rsidRPr="009458EC">
      <w:rPr>
        <w:rFonts w:ascii="Cambria" w:hAnsi="Cambria"/>
        <w:b/>
        <w:sz w:val="18"/>
        <w:szCs w:val="18"/>
      </w:rPr>
      <w:instrText>NUMPAGES</w:instrText>
    </w:r>
    <w:r w:rsidR="0080746D" w:rsidRPr="009458EC">
      <w:rPr>
        <w:rFonts w:ascii="Cambria" w:hAnsi="Cambria"/>
        <w:b/>
        <w:sz w:val="18"/>
        <w:szCs w:val="18"/>
      </w:rPr>
      <w:fldChar w:fldCharType="separate"/>
    </w:r>
    <w:r w:rsidR="00EB7F55">
      <w:rPr>
        <w:rFonts w:ascii="Cambria" w:hAnsi="Cambria"/>
        <w:b/>
        <w:noProof/>
        <w:sz w:val="18"/>
        <w:szCs w:val="18"/>
      </w:rPr>
      <w:t>10</w:t>
    </w:r>
    <w:r w:rsidR="0080746D" w:rsidRPr="009458EC">
      <w:rPr>
        <w:rFonts w:ascii="Cambria" w:hAnsi="Cambria"/>
        <w:b/>
        <w:sz w:val="18"/>
        <w:szCs w:val="18"/>
      </w:rPr>
      <w:fldChar w:fldCharType="end"/>
    </w:r>
  </w:p>
  <w:p w:rsidR="0080746D" w:rsidRPr="009458EC" w:rsidRDefault="0080746D">
    <w:pPr>
      <w:pStyle w:val="Zpat"/>
      <w:rPr>
        <w:rFonts w:ascii="Cambria" w:hAnsi="Cambria"/>
        <w:sz w:val="18"/>
        <w:szCs w:val="18"/>
      </w:rPr>
    </w:pPr>
  </w:p>
  <w:p w:rsidR="00AE054E" w:rsidRDefault="00AE05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21" w:rsidRDefault="00B81621" w:rsidP="00CE0FCF">
      <w:pPr>
        <w:spacing w:after="0" w:line="240" w:lineRule="auto"/>
      </w:pPr>
      <w:r>
        <w:separator/>
      </w:r>
    </w:p>
  </w:footnote>
  <w:footnote w:type="continuationSeparator" w:id="0">
    <w:p w:rsidR="00B81621" w:rsidRDefault="00B81621" w:rsidP="00CE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6D" w:rsidRDefault="00B8162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39410" o:spid="_x0000_s2085" type="#_x0000_t75" style="position:absolute;margin-left:0;margin-top:0;width:850.4pt;height:850.4pt;z-index:-251654144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5" w:rsidRDefault="00EB7F55" w:rsidP="00EB7F55">
    <w:pPr>
      <w:pStyle w:val="Zhlav"/>
      <w:jc w:val="center"/>
    </w:pPr>
    <w:r>
      <w:rPr>
        <w:noProof/>
      </w:rPr>
      <w:drawing>
        <wp:inline distT="0" distB="0" distL="0" distR="0" wp14:anchorId="5734D215" wp14:editId="206C53F6">
          <wp:extent cx="4320540" cy="575945"/>
          <wp:effectExtent l="0" t="0" r="3810" b="0"/>
          <wp:docPr id="1" name="obrázek 3" descr="AA_2010_logo_CDO_dlou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AA_2010_logo_CDO_dlouh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54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F55" w:rsidRDefault="00B81621" w:rsidP="00EB7F55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39409" o:spid="_x0000_s2084" type="#_x0000_t75" style="position:absolute;left:0;text-align:left;margin-left:0;margin-top:0;width:850.4pt;height:850.4pt;z-index:-251655168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  <w:r w:rsidR="00EB7F55">
      <w:rPr>
        <w:noProof/>
      </w:rPr>
      <w:drawing>
        <wp:inline distT="0" distB="0" distL="0" distR="0" wp14:anchorId="7E4E9805" wp14:editId="282AF6AC">
          <wp:extent cx="3307715" cy="445135"/>
          <wp:effectExtent l="0" t="0" r="6985" b="0"/>
          <wp:docPr id="2" name="obrázek 1" descr="AA_2010_logo_CDO_dlou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A_2010_logo_CDO_dlouh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771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746D" w:rsidRDefault="0080746D" w:rsidP="009458EC">
    <w:pPr>
      <w:pStyle w:val="Zhlav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</w:rPr>
    </w:lvl>
  </w:abstractNum>
  <w:abstractNum w:abstractNumId="2" w15:restartNumberingAfterBreak="0">
    <w:nsid w:val="04AD14E3"/>
    <w:multiLevelType w:val="hybridMultilevel"/>
    <w:tmpl w:val="4ABEC8A6"/>
    <w:lvl w:ilvl="0" w:tplc="BCEC6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3013"/>
    <w:multiLevelType w:val="hybridMultilevel"/>
    <w:tmpl w:val="3C2E1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932CF"/>
    <w:multiLevelType w:val="hybridMultilevel"/>
    <w:tmpl w:val="70EECDCA"/>
    <w:lvl w:ilvl="0" w:tplc="61FA1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66E4E"/>
    <w:multiLevelType w:val="hybridMultilevel"/>
    <w:tmpl w:val="B5B2157A"/>
    <w:lvl w:ilvl="0" w:tplc="DA4C5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529D2"/>
    <w:multiLevelType w:val="hybridMultilevel"/>
    <w:tmpl w:val="D17E60D0"/>
    <w:lvl w:ilvl="0" w:tplc="E75A09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5DE6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AE60D7E"/>
    <w:multiLevelType w:val="singleLevel"/>
    <w:tmpl w:val="93C461A4"/>
    <w:lvl w:ilvl="0">
      <w:start w:val="4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9" w15:restartNumberingAfterBreak="0">
    <w:nsid w:val="1EDF00E4"/>
    <w:multiLevelType w:val="singleLevel"/>
    <w:tmpl w:val="ABB2629A"/>
    <w:lvl w:ilvl="0">
      <w:start w:val="3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0" w15:restartNumberingAfterBreak="0">
    <w:nsid w:val="1FA83412"/>
    <w:multiLevelType w:val="multilevel"/>
    <w:tmpl w:val="B5761BBE"/>
    <w:lvl w:ilvl="0">
      <w:start w:val="1"/>
      <w:numFmt w:val="upperLetter"/>
      <w:lvlText w:val="%1)"/>
      <w:lvlJc w:val="left"/>
      <w:pPr>
        <w:ind w:left="794" w:hanging="51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firstLine="37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hint="default"/>
      </w:rPr>
    </w:lvl>
  </w:abstractNum>
  <w:abstractNum w:abstractNumId="11" w15:restartNumberingAfterBreak="0">
    <w:nsid w:val="20EC430A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1B67038"/>
    <w:multiLevelType w:val="hybridMultilevel"/>
    <w:tmpl w:val="0F7C5494"/>
    <w:lvl w:ilvl="0" w:tplc="2604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7B40"/>
    <w:multiLevelType w:val="hybridMultilevel"/>
    <w:tmpl w:val="4F54CC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71CCE"/>
    <w:multiLevelType w:val="singleLevel"/>
    <w:tmpl w:val="604E2498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15" w15:restartNumberingAfterBreak="0">
    <w:nsid w:val="25F564A8"/>
    <w:multiLevelType w:val="hybridMultilevel"/>
    <w:tmpl w:val="7C82E5D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890674C"/>
    <w:multiLevelType w:val="hybridMultilevel"/>
    <w:tmpl w:val="F3023FEC"/>
    <w:lvl w:ilvl="0" w:tplc="81FAFA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9502C9"/>
    <w:multiLevelType w:val="hybridMultilevel"/>
    <w:tmpl w:val="0F7C5494"/>
    <w:lvl w:ilvl="0" w:tplc="2604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B7956"/>
    <w:multiLevelType w:val="hybridMultilevel"/>
    <w:tmpl w:val="D28E3F1C"/>
    <w:lvl w:ilvl="0" w:tplc="6A300E36">
      <w:start w:val="1"/>
      <w:numFmt w:val="upperLetter"/>
      <w:lvlText w:val="%1)"/>
      <w:lvlJc w:val="left"/>
      <w:pPr>
        <w:ind w:left="29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0" w:hanging="360"/>
      </w:pPr>
    </w:lvl>
    <w:lvl w:ilvl="2" w:tplc="0405001B" w:tentative="1">
      <w:start w:val="1"/>
      <w:numFmt w:val="lowerRoman"/>
      <w:lvlText w:val="%3."/>
      <w:lvlJc w:val="right"/>
      <w:pPr>
        <w:ind w:left="1730" w:hanging="180"/>
      </w:pPr>
    </w:lvl>
    <w:lvl w:ilvl="3" w:tplc="0405000F" w:tentative="1">
      <w:start w:val="1"/>
      <w:numFmt w:val="decimal"/>
      <w:lvlText w:val="%4."/>
      <w:lvlJc w:val="left"/>
      <w:pPr>
        <w:ind w:left="2450" w:hanging="360"/>
      </w:pPr>
    </w:lvl>
    <w:lvl w:ilvl="4" w:tplc="04050019" w:tentative="1">
      <w:start w:val="1"/>
      <w:numFmt w:val="lowerLetter"/>
      <w:lvlText w:val="%5."/>
      <w:lvlJc w:val="left"/>
      <w:pPr>
        <w:ind w:left="3170" w:hanging="360"/>
      </w:pPr>
    </w:lvl>
    <w:lvl w:ilvl="5" w:tplc="0405001B" w:tentative="1">
      <w:start w:val="1"/>
      <w:numFmt w:val="lowerRoman"/>
      <w:lvlText w:val="%6."/>
      <w:lvlJc w:val="right"/>
      <w:pPr>
        <w:ind w:left="3890" w:hanging="180"/>
      </w:pPr>
    </w:lvl>
    <w:lvl w:ilvl="6" w:tplc="0405000F" w:tentative="1">
      <w:start w:val="1"/>
      <w:numFmt w:val="decimal"/>
      <w:lvlText w:val="%7."/>
      <w:lvlJc w:val="left"/>
      <w:pPr>
        <w:ind w:left="4610" w:hanging="360"/>
      </w:pPr>
    </w:lvl>
    <w:lvl w:ilvl="7" w:tplc="04050019" w:tentative="1">
      <w:start w:val="1"/>
      <w:numFmt w:val="lowerLetter"/>
      <w:lvlText w:val="%8."/>
      <w:lvlJc w:val="left"/>
      <w:pPr>
        <w:ind w:left="5330" w:hanging="360"/>
      </w:pPr>
    </w:lvl>
    <w:lvl w:ilvl="8" w:tplc="040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9" w15:restartNumberingAfterBreak="0">
    <w:nsid w:val="32396778"/>
    <w:multiLevelType w:val="singleLevel"/>
    <w:tmpl w:val="8B78245E"/>
    <w:lvl w:ilvl="0">
      <w:start w:val="5"/>
      <w:numFmt w:val="decimal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0" w15:restartNumberingAfterBreak="0">
    <w:nsid w:val="348B645B"/>
    <w:multiLevelType w:val="hybridMultilevel"/>
    <w:tmpl w:val="88EA10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B45EEB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36B74208"/>
    <w:multiLevelType w:val="hybridMultilevel"/>
    <w:tmpl w:val="CA98C9EC"/>
    <w:lvl w:ilvl="0" w:tplc="2604F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437C7A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3B3F121F"/>
    <w:multiLevelType w:val="singleLevel"/>
    <w:tmpl w:val="D5C6BEEC"/>
    <w:lvl w:ilvl="0">
      <w:start w:val="1"/>
      <w:numFmt w:val="decimal"/>
      <w:pStyle w:val="Nadpis2"/>
      <w:lvlText w:val="%1."/>
      <w:legacy w:legacy="1" w:legacySpace="0" w:legacyIndent="360"/>
      <w:lvlJc w:val="left"/>
      <w:rPr>
        <w:rFonts w:ascii="Calibri" w:hAnsi="Calibri" w:hint="default"/>
      </w:rPr>
    </w:lvl>
  </w:abstractNum>
  <w:abstractNum w:abstractNumId="25" w15:restartNumberingAfterBreak="0">
    <w:nsid w:val="3E9B0588"/>
    <w:multiLevelType w:val="hybridMultilevel"/>
    <w:tmpl w:val="B32AF208"/>
    <w:lvl w:ilvl="0" w:tplc="623E6E02">
      <w:start w:val="1"/>
      <w:numFmt w:val="upperLetter"/>
      <w:lvlText w:val="%1)"/>
      <w:lvlJc w:val="left"/>
      <w:pPr>
        <w:ind w:left="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6" w15:restartNumberingAfterBreak="0">
    <w:nsid w:val="421B574F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6877F11"/>
    <w:multiLevelType w:val="hybridMultilevel"/>
    <w:tmpl w:val="65E2296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4835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4BA82F3C"/>
    <w:multiLevelType w:val="hybridMultilevel"/>
    <w:tmpl w:val="04DA9E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56FB4"/>
    <w:multiLevelType w:val="hybridMultilevel"/>
    <w:tmpl w:val="04AEDF9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0F508AC"/>
    <w:multiLevelType w:val="hybridMultilevel"/>
    <w:tmpl w:val="A3B296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E1475"/>
    <w:multiLevelType w:val="hybridMultilevel"/>
    <w:tmpl w:val="2656FD26"/>
    <w:lvl w:ilvl="0" w:tplc="80D4C2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46C35"/>
    <w:multiLevelType w:val="hybridMultilevel"/>
    <w:tmpl w:val="C6C60B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C4E664E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670C4"/>
    <w:multiLevelType w:val="hybridMultilevel"/>
    <w:tmpl w:val="B5EE2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C6663"/>
    <w:multiLevelType w:val="hybridMultilevel"/>
    <w:tmpl w:val="53AEC6BC"/>
    <w:lvl w:ilvl="0" w:tplc="89D07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B50A00"/>
    <w:multiLevelType w:val="hybridMultilevel"/>
    <w:tmpl w:val="40043F2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058AA"/>
    <w:multiLevelType w:val="hybridMultilevel"/>
    <w:tmpl w:val="6898134E"/>
    <w:lvl w:ilvl="0" w:tplc="58A65B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917F3B"/>
    <w:multiLevelType w:val="hybridMultilevel"/>
    <w:tmpl w:val="040EE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97D3A"/>
    <w:multiLevelType w:val="hybridMultilevel"/>
    <w:tmpl w:val="E958542C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4C04889"/>
    <w:multiLevelType w:val="hybridMultilevel"/>
    <w:tmpl w:val="F5FC6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86CF8"/>
    <w:multiLevelType w:val="hybridMultilevel"/>
    <w:tmpl w:val="CC28B3FE"/>
    <w:lvl w:ilvl="0" w:tplc="286E7354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4"/>
  </w:num>
  <w:num w:numId="2">
    <w:abstractNumId w:val="14"/>
  </w:num>
  <w:num w:numId="3">
    <w:abstractNumId w:val="9"/>
  </w:num>
  <w:num w:numId="4">
    <w:abstractNumId w:val="8"/>
  </w:num>
  <w:num w:numId="5">
    <w:abstractNumId w:val="19"/>
  </w:num>
  <w:num w:numId="6">
    <w:abstractNumId w:val="32"/>
  </w:num>
  <w:num w:numId="7">
    <w:abstractNumId w:val="2"/>
  </w:num>
  <w:num w:numId="8">
    <w:abstractNumId w:val="27"/>
  </w:num>
  <w:num w:numId="9">
    <w:abstractNumId w:val="36"/>
  </w:num>
  <w:num w:numId="10">
    <w:abstractNumId w:val="5"/>
  </w:num>
  <w:num w:numId="11">
    <w:abstractNumId w:val="35"/>
  </w:num>
  <w:num w:numId="12">
    <w:abstractNumId w:val="15"/>
  </w:num>
  <w:num w:numId="13">
    <w:abstractNumId w:val="6"/>
  </w:num>
  <w:num w:numId="14">
    <w:abstractNumId w:val="10"/>
  </w:num>
  <w:num w:numId="15">
    <w:abstractNumId w:val="41"/>
  </w:num>
  <w:num w:numId="16">
    <w:abstractNumId w:val="3"/>
  </w:num>
  <w:num w:numId="17">
    <w:abstractNumId w:val="4"/>
  </w:num>
  <w:num w:numId="18">
    <w:abstractNumId w:val="16"/>
  </w:num>
  <w:num w:numId="19">
    <w:abstractNumId w:val="37"/>
  </w:num>
  <w:num w:numId="20">
    <w:abstractNumId w:val="18"/>
  </w:num>
  <w:num w:numId="21">
    <w:abstractNumId w:val="39"/>
  </w:num>
  <w:num w:numId="22">
    <w:abstractNumId w:val="34"/>
  </w:num>
  <w:num w:numId="23">
    <w:abstractNumId w:val="23"/>
  </w:num>
  <w:num w:numId="24">
    <w:abstractNumId w:val="22"/>
  </w:num>
  <w:num w:numId="25">
    <w:abstractNumId w:val="17"/>
  </w:num>
  <w:num w:numId="26">
    <w:abstractNumId w:val="12"/>
  </w:num>
  <w:num w:numId="27">
    <w:abstractNumId w:val="25"/>
  </w:num>
  <w:num w:numId="28">
    <w:abstractNumId w:val="21"/>
  </w:num>
  <w:num w:numId="29">
    <w:abstractNumId w:val="11"/>
  </w:num>
  <w:num w:numId="30">
    <w:abstractNumId w:val="28"/>
  </w:num>
  <w:num w:numId="31">
    <w:abstractNumId w:val="7"/>
  </w:num>
  <w:num w:numId="32">
    <w:abstractNumId w:val="30"/>
  </w:num>
  <w:num w:numId="33">
    <w:abstractNumId w:val="31"/>
  </w:num>
  <w:num w:numId="34">
    <w:abstractNumId w:val="29"/>
  </w:num>
  <w:num w:numId="35">
    <w:abstractNumId w:val="26"/>
  </w:num>
  <w:num w:numId="36">
    <w:abstractNumId w:val="38"/>
  </w:num>
  <w:num w:numId="37">
    <w:abstractNumId w:val="20"/>
  </w:num>
  <w:num w:numId="38">
    <w:abstractNumId w:val="40"/>
  </w:num>
  <w:num w:numId="39">
    <w:abstractNumId w:val="0"/>
  </w:num>
  <w:num w:numId="40">
    <w:abstractNumId w:val="13"/>
  </w:num>
  <w:num w:numId="41">
    <w:abstractNumId w:val="1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8D"/>
    <w:rsid w:val="00001F5B"/>
    <w:rsid w:val="0000507F"/>
    <w:rsid w:val="00006E35"/>
    <w:rsid w:val="00007F79"/>
    <w:rsid w:val="00012824"/>
    <w:rsid w:val="00017145"/>
    <w:rsid w:val="00021619"/>
    <w:rsid w:val="0002596F"/>
    <w:rsid w:val="0003268D"/>
    <w:rsid w:val="00046F27"/>
    <w:rsid w:val="00053338"/>
    <w:rsid w:val="00055704"/>
    <w:rsid w:val="00055946"/>
    <w:rsid w:val="000618BE"/>
    <w:rsid w:val="0006245B"/>
    <w:rsid w:val="00062F5C"/>
    <w:rsid w:val="00070FBF"/>
    <w:rsid w:val="00074067"/>
    <w:rsid w:val="00080EA1"/>
    <w:rsid w:val="000851E1"/>
    <w:rsid w:val="00087441"/>
    <w:rsid w:val="000A7C0B"/>
    <w:rsid w:val="000B13C9"/>
    <w:rsid w:val="000C2C0E"/>
    <w:rsid w:val="000C3672"/>
    <w:rsid w:val="000D4AC9"/>
    <w:rsid w:val="000D7109"/>
    <w:rsid w:val="000F3C33"/>
    <w:rsid w:val="0010702E"/>
    <w:rsid w:val="00126787"/>
    <w:rsid w:val="00132F82"/>
    <w:rsid w:val="00143656"/>
    <w:rsid w:val="001458B9"/>
    <w:rsid w:val="001472C0"/>
    <w:rsid w:val="00147636"/>
    <w:rsid w:val="0014776B"/>
    <w:rsid w:val="00150A06"/>
    <w:rsid w:val="00153739"/>
    <w:rsid w:val="00162867"/>
    <w:rsid w:val="001638C9"/>
    <w:rsid w:val="00163C08"/>
    <w:rsid w:val="00171583"/>
    <w:rsid w:val="00177917"/>
    <w:rsid w:val="00180DE1"/>
    <w:rsid w:val="0018796A"/>
    <w:rsid w:val="001913F3"/>
    <w:rsid w:val="00192470"/>
    <w:rsid w:val="001A134A"/>
    <w:rsid w:val="001B23AE"/>
    <w:rsid w:val="001C518F"/>
    <w:rsid w:val="001C53CD"/>
    <w:rsid w:val="001D13AC"/>
    <w:rsid w:val="001D26DE"/>
    <w:rsid w:val="001D5EA6"/>
    <w:rsid w:val="001E31BC"/>
    <w:rsid w:val="001E3E6E"/>
    <w:rsid w:val="001E4F0D"/>
    <w:rsid w:val="001E665B"/>
    <w:rsid w:val="001E79CE"/>
    <w:rsid w:val="001F14E5"/>
    <w:rsid w:val="001F3484"/>
    <w:rsid w:val="002013C8"/>
    <w:rsid w:val="002079E9"/>
    <w:rsid w:val="002102AB"/>
    <w:rsid w:val="002162C3"/>
    <w:rsid w:val="00233996"/>
    <w:rsid w:val="00237FC6"/>
    <w:rsid w:val="00244C4B"/>
    <w:rsid w:val="00247A52"/>
    <w:rsid w:val="002507C4"/>
    <w:rsid w:val="00253F05"/>
    <w:rsid w:val="002602B1"/>
    <w:rsid w:val="00265BFA"/>
    <w:rsid w:val="00271882"/>
    <w:rsid w:val="002718CF"/>
    <w:rsid w:val="0028127F"/>
    <w:rsid w:val="00293532"/>
    <w:rsid w:val="0029444E"/>
    <w:rsid w:val="002A29B1"/>
    <w:rsid w:val="002A47EA"/>
    <w:rsid w:val="002B04DF"/>
    <w:rsid w:val="002B6BB9"/>
    <w:rsid w:val="002B6DC9"/>
    <w:rsid w:val="002E3E07"/>
    <w:rsid w:val="003031B2"/>
    <w:rsid w:val="00306166"/>
    <w:rsid w:val="003175E1"/>
    <w:rsid w:val="00320FD3"/>
    <w:rsid w:val="00332058"/>
    <w:rsid w:val="00343209"/>
    <w:rsid w:val="0034638C"/>
    <w:rsid w:val="003615A7"/>
    <w:rsid w:val="0036552F"/>
    <w:rsid w:val="003666F6"/>
    <w:rsid w:val="0036780D"/>
    <w:rsid w:val="00367AC6"/>
    <w:rsid w:val="00370AC4"/>
    <w:rsid w:val="0037593A"/>
    <w:rsid w:val="00377085"/>
    <w:rsid w:val="00383554"/>
    <w:rsid w:val="00393682"/>
    <w:rsid w:val="00397741"/>
    <w:rsid w:val="003A04EB"/>
    <w:rsid w:val="003A4B1B"/>
    <w:rsid w:val="003A51D0"/>
    <w:rsid w:val="003B079D"/>
    <w:rsid w:val="003B76FA"/>
    <w:rsid w:val="003C0328"/>
    <w:rsid w:val="003C391E"/>
    <w:rsid w:val="003D5C7F"/>
    <w:rsid w:val="003D75F7"/>
    <w:rsid w:val="003E3D46"/>
    <w:rsid w:val="003F184D"/>
    <w:rsid w:val="003F352E"/>
    <w:rsid w:val="00410CBE"/>
    <w:rsid w:val="0043078D"/>
    <w:rsid w:val="004371BB"/>
    <w:rsid w:val="0044167F"/>
    <w:rsid w:val="004433DD"/>
    <w:rsid w:val="00443C0A"/>
    <w:rsid w:val="004519CD"/>
    <w:rsid w:val="00456243"/>
    <w:rsid w:val="00474635"/>
    <w:rsid w:val="00475802"/>
    <w:rsid w:val="0048098D"/>
    <w:rsid w:val="00492C64"/>
    <w:rsid w:val="00497A2F"/>
    <w:rsid w:val="004A0B20"/>
    <w:rsid w:val="004A77D2"/>
    <w:rsid w:val="004B6069"/>
    <w:rsid w:val="004B666A"/>
    <w:rsid w:val="004B7076"/>
    <w:rsid w:val="004C76AB"/>
    <w:rsid w:val="004E5B73"/>
    <w:rsid w:val="004F70AE"/>
    <w:rsid w:val="00503524"/>
    <w:rsid w:val="005055FC"/>
    <w:rsid w:val="00511738"/>
    <w:rsid w:val="0051549C"/>
    <w:rsid w:val="00516647"/>
    <w:rsid w:val="00517814"/>
    <w:rsid w:val="0052540A"/>
    <w:rsid w:val="00527B2F"/>
    <w:rsid w:val="00535E93"/>
    <w:rsid w:val="00547E30"/>
    <w:rsid w:val="0056033A"/>
    <w:rsid w:val="00562482"/>
    <w:rsid w:val="005735C4"/>
    <w:rsid w:val="00592978"/>
    <w:rsid w:val="00594AD3"/>
    <w:rsid w:val="00597432"/>
    <w:rsid w:val="005A22D4"/>
    <w:rsid w:val="005B0DC2"/>
    <w:rsid w:val="005B5260"/>
    <w:rsid w:val="005C096B"/>
    <w:rsid w:val="005C53F2"/>
    <w:rsid w:val="005C7CE3"/>
    <w:rsid w:val="005D3187"/>
    <w:rsid w:val="005D3561"/>
    <w:rsid w:val="005D4B87"/>
    <w:rsid w:val="005D525F"/>
    <w:rsid w:val="005E2EA2"/>
    <w:rsid w:val="005E4CC7"/>
    <w:rsid w:val="005F3B9A"/>
    <w:rsid w:val="00606F5A"/>
    <w:rsid w:val="006079DA"/>
    <w:rsid w:val="00612643"/>
    <w:rsid w:val="006138AE"/>
    <w:rsid w:val="006174AA"/>
    <w:rsid w:val="00622436"/>
    <w:rsid w:val="0063635C"/>
    <w:rsid w:val="00645027"/>
    <w:rsid w:val="006462C0"/>
    <w:rsid w:val="0066339A"/>
    <w:rsid w:val="0067064C"/>
    <w:rsid w:val="00670A5F"/>
    <w:rsid w:val="00673167"/>
    <w:rsid w:val="00681829"/>
    <w:rsid w:val="00683895"/>
    <w:rsid w:val="00690405"/>
    <w:rsid w:val="00694D8F"/>
    <w:rsid w:val="00695ECB"/>
    <w:rsid w:val="006A0CFC"/>
    <w:rsid w:val="006B29D4"/>
    <w:rsid w:val="006C4881"/>
    <w:rsid w:val="006C6EFD"/>
    <w:rsid w:val="006D3E4C"/>
    <w:rsid w:val="006D519D"/>
    <w:rsid w:val="006E0A7F"/>
    <w:rsid w:val="006E25A4"/>
    <w:rsid w:val="006E6A95"/>
    <w:rsid w:val="00703A76"/>
    <w:rsid w:val="0074765E"/>
    <w:rsid w:val="00751ACB"/>
    <w:rsid w:val="007523F0"/>
    <w:rsid w:val="00773B9B"/>
    <w:rsid w:val="0077697F"/>
    <w:rsid w:val="0078039A"/>
    <w:rsid w:val="007853C7"/>
    <w:rsid w:val="0079024D"/>
    <w:rsid w:val="00791159"/>
    <w:rsid w:val="007916ED"/>
    <w:rsid w:val="00792126"/>
    <w:rsid w:val="007B348D"/>
    <w:rsid w:val="007B67D7"/>
    <w:rsid w:val="007C0446"/>
    <w:rsid w:val="007C4321"/>
    <w:rsid w:val="007C5DF4"/>
    <w:rsid w:val="007E0F5D"/>
    <w:rsid w:val="007E66C1"/>
    <w:rsid w:val="007F2189"/>
    <w:rsid w:val="007F299D"/>
    <w:rsid w:val="008014E8"/>
    <w:rsid w:val="008037CD"/>
    <w:rsid w:val="00805DF6"/>
    <w:rsid w:val="0080684B"/>
    <w:rsid w:val="00806B46"/>
    <w:rsid w:val="00806FC5"/>
    <w:rsid w:val="008072AF"/>
    <w:rsid w:val="0080746D"/>
    <w:rsid w:val="00811C7A"/>
    <w:rsid w:val="00831D46"/>
    <w:rsid w:val="00835FD1"/>
    <w:rsid w:val="00855602"/>
    <w:rsid w:val="00864C26"/>
    <w:rsid w:val="008801FD"/>
    <w:rsid w:val="00883790"/>
    <w:rsid w:val="00886D57"/>
    <w:rsid w:val="00894685"/>
    <w:rsid w:val="008A13BD"/>
    <w:rsid w:val="008A1634"/>
    <w:rsid w:val="008A1F45"/>
    <w:rsid w:val="008B0421"/>
    <w:rsid w:val="008C55BC"/>
    <w:rsid w:val="008D48F3"/>
    <w:rsid w:val="008D5D37"/>
    <w:rsid w:val="008E6BCB"/>
    <w:rsid w:val="008F1C57"/>
    <w:rsid w:val="008F7392"/>
    <w:rsid w:val="009039DA"/>
    <w:rsid w:val="00910014"/>
    <w:rsid w:val="00913DAF"/>
    <w:rsid w:val="00915802"/>
    <w:rsid w:val="00922773"/>
    <w:rsid w:val="00926139"/>
    <w:rsid w:val="009306B1"/>
    <w:rsid w:val="00933CAF"/>
    <w:rsid w:val="00937C0C"/>
    <w:rsid w:val="009458EC"/>
    <w:rsid w:val="009509B5"/>
    <w:rsid w:val="00954266"/>
    <w:rsid w:val="0096072E"/>
    <w:rsid w:val="009618D5"/>
    <w:rsid w:val="009637CC"/>
    <w:rsid w:val="009819F6"/>
    <w:rsid w:val="00983478"/>
    <w:rsid w:val="0098498A"/>
    <w:rsid w:val="009B0AA4"/>
    <w:rsid w:val="009B1BBC"/>
    <w:rsid w:val="009C6F92"/>
    <w:rsid w:val="009E1DD9"/>
    <w:rsid w:val="009E5972"/>
    <w:rsid w:val="009F003B"/>
    <w:rsid w:val="009F2150"/>
    <w:rsid w:val="00A008E4"/>
    <w:rsid w:val="00A025C8"/>
    <w:rsid w:val="00A03B86"/>
    <w:rsid w:val="00A22B19"/>
    <w:rsid w:val="00A22C6B"/>
    <w:rsid w:val="00A24E39"/>
    <w:rsid w:val="00A3654A"/>
    <w:rsid w:val="00A37D57"/>
    <w:rsid w:val="00A40E5A"/>
    <w:rsid w:val="00A4520F"/>
    <w:rsid w:val="00A479F6"/>
    <w:rsid w:val="00A47A39"/>
    <w:rsid w:val="00A51153"/>
    <w:rsid w:val="00A54223"/>
    <w:rsid w:val="00A64A81"/>
    <w:rsid w:val="00A65D41"/>
    <w:rsid w:val="00A70CC1"/>
    <w:rsid w:val="00A85A3E"/>
    <w:rsid w:val="00AA1194"/>
    <w:rsid w:val="00AB15B5"/>
    <w:rsid w:val="00AB24D3"/>
    <w:rsid w:val="00AB3E48"/>
    <w:rsid w:val="00AC1350"/>
    <w:rsid w:val="00AC23AA"/>
    <w:rsid w:val="00AC3C01"/>
    <w:rsid w:val="00AD3C57"/>
    <w:rsid w:val="00AD74D1"/>
    <w:rsid w:val="00AE054E"/>
    <w:rsid w:val="00B0199C"/>
    <w:rsid w:val="00B025FD"/>
    <w:rsid w:val="00B034E9"/>
    <w:rsid w:val="00B10FDE"/>
    <w:rsid w:val="00B140AD"/>
    <w:rsid w:val="00B15516"/>
    <w:rsid w:val="00B15BBA"/>
    <w:rsid w:val="00B43D60"/>
    <w:rsid w:val="00B47D17"/>
    <w:rsid w:val="00B65BF0"/>
    <w:rsid w:val="00B73AE5"/>
    <w:rsid w:val="00B73C48"/>
    <w:rsid w:val="00B804BD"/>
    <w:rsid w:val="00B81621"/>
    <w:rsid w:val="00B85C4E"/>
    <w:rsid w:val="00BB115C"/>
    <w:rsid w:val="00BB6DCB"/>
    <w:rsid w:val="00BC1936"/>
    <w:rsid w:val="00BC3A6C"/>
    <w:rsid w:val="00BC5313"/>
    <w:rsid w:val="00BC694A"/>
    <w:rsid w:val="00BC70B2"/>
    <w:rsid w:val="00BE26D4"/>
    <w:rsid w:val="00BE3491"/>
    <w:rsid w:val="00BF1022"/>
    <w:rsid w:val="00BF240C"/>
    <w:rsid w:val="00C11A02"/>
    <w:rsid w:val="00C158B2"/>
    <w:rsid w:val="00C2262F"/>
    <w:rsid w:val="00C231DA"/>
    <w:rsid w:val="00C24C47"/>
    <w:rsid w:val="00C24E81"/>
    <w:rsid w:val="00C332CD"/>
    <w:rsid w:val="00C3613A"/>
    <w:rsid w:val="00C5757E"/>
    <w:rsid w:val="00C651F0"/>
    <w:rsid w:val="00C67D76"/>
    <w:rsid w:val="00C72B18"/>
    <w:rsid w:val="00C91F19"/>
    <w:rsid w:val="00C92759"/>
    <w:rsid w:val="00CA5952"/>
    <w:rsid w:val="00CA7A57"/>
    <w:rsid w:val="00CC37F8"/>
    <w:rsid w:val="00CD155B"/>
    <w:rsid w:val="00CD581F"/>
    <w:rsid w:val="00CD5F4E"/>
    <w:rsid w:val="00CE0FCF"/>
    <w:rsid w:val="00CE1D43"/>
    <w:rsid w:val="00CE1DB8"/>
    <w:rsid w:val="00CF0B6A"/>
    <w:rsid w:val="00CF2F88"/>
    <w:rsid w:val="00CF5002"/>
    <w:rsid w:val="00CF7C3D"/>
    <w:rsid w:val="00D22413"/>
    <w:rsid w:val="00D228DB"/>
    <w:rsid w:val="00D329F7"/>
    <w:rsid w:val="00D61175"/>
    <w:rsid w:val="00D617CC"/>
    <w:rsid w:val="00D657FA"/>
    <w:rsid w:val="00D667D9"/>
    <w:rsid w:val="00DA14A9"/>
    <w:rsid w:val="00DA5556"/>
    <w:rsid w:val="00DF0038"/>
    <w:rsid w:val="00DF4459"/>
    <w:rsid w:val="00DF7F27"/>
    <w:rsid w:val="00E13675"/>
    <w:rsid w:val="00E25A60"/>
    <w:rsid w:val="00E32DE8"/>
    <w:rsid w:val="00E4314F"/>
    <w:rsid w:val="00E5125B"/>
    <w:rsid w:val="00E5136F"/>
    <w:rsid w:val="00E60464"/>
    <w:rsid w:val="00E64C5C"/>
    <w:rsid w:val="00E71CC8"/>
    <w:rsid w:val="00E722B0"/>
    <w:rsid w:val="00E72538"/>
    <w:rsid w:val="00E74629"/>
    <w:rsid w:val="00E76E32"/>
    <w:rsid w:val="00E842F8"/>
    <w:rsid w:val="00E87895"/>
    <w:rsid w:val="00E91962"/>
    <w:rsid w:val="00E94ED1"/>
    <w:rsid w:val="00EA4BAF"/>
    <w:rsid w:val="00EB7F55"/>
    <w:rsid w:val="00EC3F42"/>
    <w:rsid w:val="00EC56BF"/>
    <w:rsid w:val="00ED263A"/>
    <w:rsid w:val="00ED338F"/>
    <w:rsid w:val="00ED44B9"/>
    <w:rsid w:val="00EE0CCB"/>
    <w:rsid w:val="00EE25B1"/>
    <w:rsid w:val="00EE2662"/>
    <w:rsid w:val="00EF7008"/>
    <w:rsid w:val="00F03453"/>
    <w:rsid w:val="00F044B1"/>
    <w:rsid w:val="00F112DE"/>
    <w:rsid w:val="00F13C42"/>
    <w:rsid w:val="00F13F24"/>
    <w:rsid w:val="00F1541B"/>
    <w:rsid w:val="00F20638"/>
    <w:rsid w:val="00F32241"/>
    <w:rsid w:val="00F32C54"/>
    <w:rsid w:val="00F45569"/>
    <w:rsid w:val="00F62945"/>
    <w:rsid w:val="00F67742"/>
    <w:rsid w:val="00F74D40"/>
    <w:rsid w:val="00F9211F"/>
    <w:rsid w:val="00F9345F"/>
    <w:rsid w:val="00FA31D5"/>
    <w:rsid w:val="00FB07B0"/>
    <w:rsid w:val="00FB12FE"/>
    <w:rsid w:val="00FB2E96"/>
    <w:rsid w:val="00FB5506"/>
    <w:rsid w:val="00FB66B6"/>
    <w:rsid w:val="00FC5544"/>
    <w:rsid w:val="00FD1173"/>
    <w:rsid w:val="00FD2FD5"/>
    <w:rsid w:val="00FD34A5"/>
    <w:rsid w:val="00FE0B4E"/>
    <w:rsid w:val="00FE685D"/>
    <w:rsid w:val="00FE68C5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  <w15:docId w15:val="{9BC242D6-D654-45F2-9F8B-F3A4FCCB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1DD9"/>
    <w:pPr>
      <w:spacing w:after="200" w:line="276" w:lineRule="auto"/>
    </w:pPr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67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B804BD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04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03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0A5F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qFormat/>
    <w:rsid w:val="00910014"/>
    <w:rPr>
      <w:sz w:val="22"/>
      <w:szCs w:val="22"/>
      <w:lang w:eastAsia="cs-CZ"/>
    </w:rPr>
  </w:style>
  <w:style w:type="character" w:styleId="Hypertextovodkaz">
    <w:name w:val="Hyperlink"/>
    <w:rsid w:val="00A4520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E0FC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0FCF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E0FC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0FCF"/>
    <w:rPr>
      <w:sz w:val="22"/>
      <w:szCs w:val="22"/>
    </w:rPr>
  </w:style>
  <w:style w:type="table" w:styleId="Mkatabulky">
    <w:name w:val="Table Grid"/>
    <w:basedOn w:val="Normlntabulka"/>
    <w:uiPriority w:val="59"/>
    <w:rsid w:val="0006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BezmezerChar">
    <w:name w:val="Bez mezer Char"/>
    <w:link w:val="Bezmezer"/>
    <w:rsid w:val="004B7076"/>
    <w:rPr>
      <w:sz w:val="22"/>
      <w:szCs w:val="22"/>
      <w:lang w:val="cs-CZ" w:eastAsia="cs-CZ" w:bidi="ar-SA"/>
    </w:rPr>
  </w:style>
  <w:style w:type="character" w:styleId="Zstupntext">
    <w:name w:val="Placeholder Text"/>
    <w:uiPriority w:val="99"/>
    <w:semiHidden/>
    <w:rsid w:val="003E3D46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F112DE"/>
    <w:pPr>
      <w:spacing w:line="240" w:lineRule="auto"/>
    </w:pPr>
    <w:rPr>
      <w:b/>
      <w:bCs/>
      <w:color w:val="4F81BD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F42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unhideWhenUsed/>
    <w:rsid w:val="006E25A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6E25A4"/>
  </w:style>
  <w:style w:type="character" w:styleId="Odkaznavysvtlivky">
    <w:name w:val="endnote reference"/>
    <w:uiPriority w:val="99"/>
    <w:semiHidden/>
    <w:unhideWhenUsed/>
    <w:rsid w:val="006E25A4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D228DB"/>
    <w:rPr>
      <w:i/>
      <w:iCs/>
      <w:color w:val="404040" w:themeColor="text1" w:themeTint="BF"/>
    </w:rPr>
  </w:style>
  <w:style w:type="character" w:customStyle="1" w:styleId="Nadpis2Char">
    <w:name w:val="Nadpis 2 Char"/>
    <w:basedOn w:val="Standardnpsmoodstavce"/>
    <w:link w:val="Nadpis2"/>
    <w:rsid w:val="00B804BD"/>
    <w:rPr>
      <w:rFonts w:ascii="Cambria" w:hAnsi="Cambria" w:cs="Cambria"/>
      <w:b/>
      <w:bCs/>
      <w:i/>
      <w:iCs/>
      <w:kern w:val="1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04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04BD"/>
    <w:rPr>
      <w:sz w:val="22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rsid w:val="00B804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678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WW8Num1z2">
    <w:name w:val="WW8Num1z2"/>
    <w:rsid w:val="0036780D"/>
  </w:style>
  <w:style w:type="character" w:customStyle="1" w:styleId="Nadpis4Char">
    <w:name w:val="Nadpis 4 Char"/>
    <w:basedOn w:val="Standardnpsmoodstavce"/>
    <w:link w:val="Nadpis4"/>
    <w:uiPriority w:val="9"/>
    <w:semiHidden/>
    <w:rsid w:val="003C032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35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F352E"/>
    <w:rPr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F352E"/>
    <w:rPr>
      <w:vertAlign w:val="superscript"/>
    </w:rPr>
  </w:style>
  <w:style w:type="paragraph" w:styleId="Normlnweb">
    <w:name w:val="Normal (Web)"/>
    <w:basedOn w:val="Normln"/>
    <w:uiPriority w:val="99"/>
    <w:unhideWhenUsed/>
    <w:rsid w:val="005B5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5B5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outezniusek@czechdance.org" TargetMode="Externa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O%20Radim%20ACER\AppData\Local\Chemistry%20Add-in%20for%20Word\Chemistry%20Gallery\Chem4Word.dotx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2011-06-07T00:00:00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E6D14578D95C45BF367416DE3C309B" ma:contentTypeVersion="5" ma:contentTypeDescription="Vytvoří nový dokument" ma:contentTypeScope="" ma:versionID="ddbe2cc87315729ad3786c029dcdf5be">
  <xsd:schema xmlns:xsd="http://www.w3.org/2001/XMLSchema" xmlns:xs="http://www.w3.org/2001/XMLSchema" xmlns:p="http://schemas.microsoft.com/office/2006/metadata/properties" xmlns:ns1="f1a79a83-b30e-4d7c-83bd-b975f61be2ac" xmlns:ns3="05f668fb-a73d-42c7-a064-54054bf62fb8" targetNamespace="http://schemas.microsoft.com/office/2006/metadata/properties" ma:root="true" ma:fieldsID="8f1f581e4a476bd73a62e532ab05fd48" ns1:_="" ns3:_="">
    <xsd:import namespace="f1a79a83-b30e-4d7c-83bd-b975f61be2ac"/>
    <xsd:import namespace="05f668fb-a73d-42c7-a064-54054bf62fb8"/>
    <xsd:element name="properties">
      <xsd:complexType>
        <xsd:sequence>
          <xsd:element name="documentManagement">
            <xsd:complexType>
              <xsd:all>
                <xsd:element ref="ns1:Druh_x0020_jednání" minOccurs="0"/>
                <xsd:element ref="ns1:Kód" minOccurs="0"/>
                <xsd:element ref="ns1:_dlc_DocId" minOccurs="0"/>
                <xsd:element ref="ns1:_dlc_DocIdUrl" minOccurs="0"/>
                <xsd:element ref="ns1:_dlc_DocIdPersistId" minOccurs="0"/>
                <xsd:element ref="ns3:P_x0159_edklad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79a83-b30e-4d7c-83bd-b975f61be2ac" elementFormDefault="qualified">
    <xsd:import namespace="http://schemas.microsoft.com/office/2006/documentManagement/types"/>
    <xsd:import namespace="http://schemas.microsoft.com/office/infopath/2007/PartnerControls"/>
    <xsd:element name="Druh_x0020_jednání" ma:index="0" nillable="true" ma:displayName="CDO jednání PR" ma:description="Jedná se druhové označení jednání Prezidia CDO" ma:format="Dropdown" ma:indexed="true" ma:internalName="Druh_x0020_jedn_x00e1_n_x00ed_">
      <xsd:simpleType>
        <xsd:restriction base="dms:Choice">
          <xsd:enumeration value="Zatím není přiřazeno"/>
          <xsd:enumeration value="Emailové hlasování"/>
          <xsd:enumeration value="Konference prezidia"/>
          <xsd:enumeration value="KO01 - 1.konference"/>
          <xsd:enumeration value="KO02 - 2.konference"/>
          <xsd:enumeration value="KO03 - 3.konference"/>
          <xsd:enumeration value="KO04 - 4.konference"/>
          <xsd:enumeration value="KO05 - 5.konference"/>
          <xsd:enumeration value="KO06 - 6.konference"/>
          <xsd:enumeration value="KO07 - 7.konference"/>
          <xsd:enumeration value="KO08 - 8.konference"/>
          <xsd:enumeration value="KO09 - 9.konference"/>
          <xsd:enumeration value="KO10 - 10.konference"/>
          <xsd:enumeration value="KO11"/>
          <xsd:enumeration value="KO12"/>
          <xsd:enumeration value="KO13"/>
          <xsd:enumeration value="KO14"/>
          <xsd:enumeration value="KO15"/>
          <xsd:enumeration value="PR Osobní jednání"/>
          <xsd:enumeration value="PR20 - 20.osobní jednání"/>
          <xsd:enumeration value="PR21 - 21.osobní jednání"/>
          <xsd:enumeration value="PR22 - 22.osobní jednání"/>
          <xsd:enumeration value="PR23 - 23.osobní jednání"/>
          <xsd:enumeration value="PR24 - 24.osobní jednání"/>
          <xsd:enumeration value="PR25 - 25.osobní jednání"/>
          <xsd:enumeration value="PR25 - 25.osobní jednání"/>
          <xsd:enumeration value="PR25 - 25.osobní jednání"/>
          <xsd:enumeration value="PR19 - 19.osobní jednání"/>
          <xsd:enumeration value="PR18 - 18.osobní jednání"/>
          <xsd:enumeration value="PR17 - 17.osobní jednání"/>
          <xsd:enumeration value="PR16 - 16.osobní jednání"/>
          <xsd:enumeration value="PR15 - 15.osobní jednání"/>
        </xsd:restriction>
      </xsd:simpleType>
    </xsd:element>
    <xsd:element name="Kód" ma:index="3" nillable="true" ma:displayName="CDO kód akce" ma:description="Kód soutěže je číselné označení pro potřeby centraozace dokumentů" ma:format="Dropdown" ma:internalName="K_x00f3_d">
      <xsd:simpleType>
        <xsd:restriction base="dms:Choice">
          <xsd:enumeration value="ŽÁDNÉ"/>
          <xsd:enumeration value="B2B TL 2012/2013"/>
          <xsd:enumeration value="IDO soutěže 2012/2013"/>
          <xsd:enumeration value="B2B Tour 2013"/>
          <xsd:enumeration value="Školení 2012/2013"/>
          <xsd:enumeration value="Taneční Liga 2011/2012"/>
          <xsd:enumeration value="IDO soutěže 2011/2012"/>
          <xsd:enumeration value="Dance Life Tour 2012"/>
          <xsd:enumeration value="------------"/>
          <xsd:enumeration value="B2BTL1301 -"/>
          <xsd:enumeration value="B2BTL1302 -"/>
          <xsd:enumeration value="B2BTL1303 -"/>
          <xsd:enumeration value="B2BTL1304 -"/>
          <xsd:enumeration value="B2BTL1305 -"/>
          <xsd:enumeration value="B2BTL1306 -"/>
          <xsd:enumeration value="B2BTL1307 -"/>
          <xsd:enumeration value="B2BTL1308 -"/>
          <xsd:enumeration value="B2BTL1309 -"/>
          <xsd:enumeration value="B2BTL1310 -"/>
          <xsd:enumeration value="B2BTL1311 -"/>
          <xsd:enumeration value="B2BTL1312 -"/>
          <xsd:enumeration value="B2BTL1313 -"/>
          <xsd:enumeration value="B2BTL1314 -"/>
          <xsd:enumeration value="B2BTL1315 -"/>
          <xsd:enumeration value="B2BTL1316 -"/>
          <xsd:enumeration value="B2BTL1317 -"/>
          <xsd:enumeration value="B2BTL1318 -"/>
          <xsd:enumeration value="B2BTL1319 -"/>
          <xsd:enumeration value="B2BTL1320 -"/>
          <xsd:enumeration value="-----------"/>
          <xsd:enumeration value="IDO1301 -"/>
          <xsd:enumeration value="IDO1302 -"/>
          <xsd:enumeration value="IDO1303 -"/>
          <xsd:enumeration value="IDO1304 -"/>
          <xsd:enumeration value="IDO1305 -"/>
          <xsd:enumeration value="IDO1306 -"/>
          <xsd:enumeration value="IDO1307 -"/>
          <xsd:enumeration value="IDO1308 -"/>
          <xsd:enumeration value="IDO1309 -"/>
          <xsd:enumeration value="-------------"/>
          <xsd:enumeration value="DLT1301 - 16.3. reg.Liberec"/>
          <xsd:enumeration value="DLT1302 - 23.3. reg.Praha"/>
          <xsd:enumeration value="DLT1304 - 24.3. reg. Stř.Čechy"/>
          <xsd:enumeration value="DLT1305 - 24.3. reg HK a Pardubice"/>
          <xsd:enumeration value="DLT1306 - 30.3. reg. Brno, Vysočina a Jihomoravský"/>
          <xsd:enumeration value="DLT1307¨- 30.3. reg. Ústecký"/>
          <xsd:enumeration value="DLT1308 - 31.3. reg. Jihočeský"/>
          <xsd:enumeration value="DLT1309 - 6.4. reg.Olomoucký a Zlínský"/>
          <xsd:enumeration value="DLT1310 - 6.4. reg. Plzeňská a Karlovarský"/>
          <xsd:enumeration value="DLT1311 - 7.4. reg. Moravskoslezský"/>
          <xsd:enumeration value="DLT1312 - 13.-14.4. ZK Čechy HVK"/>
          <xsd:enumeration value="DLT1314 - 20.-21.4. ZK Morava JVK a HVK"/>
          <xsd:enumeration value="DLT1316 - 27.-.28.4. ZK Čechny Mini, DVK"/>
          <xsd:enumeration value="DLT1318 - 28.4. ZK Morava Mini a DVK"/>
          <xsd:enumeration value="DLT1319 - 4.-5.5. ZK Čechy JVK"/>
          <xsd:enumeration value="DLT1321 - 10.-12.5. MČR sóla, dua a MS"/>
          <xsd:enumeration value="DLT1324 - 18.5. MČR Tap Dance"/>
          <xsd:enumeration value="DLT1325 - 18.-19.5. MČR Beat Street"/>
          <xsd:enumeration value="DLT1327 - 25.-26.5. MČR Disco a Street show"/>
          <xsd:enumeration value="DLT1329 - 1.-2.6. MČR Art"/>
          <xsd:enumeration value="DLT1331 - 7.-9.6. MČR Special"/>
          <xsd:enumeration value="DLT1334 - 15.6. MČR Belly"/>
          <xsd:enumeration value="---------"/>
          <xsd:enumeration value="DLT1201 - 24.3.2012 Brno reg. Vysočina a Jihom."/>
          <xsd:enumeration value="DLT1202 - 25.3.2012 Plzeň reg. Karlovarsky a plzeňský"/>
          <xsd:enumeration value="DLT1203 - 31.3.2012 Olomouc reg,. Olomoucký a zlínsky"/>
          <xsd:enumeration value="DLT1204 - 31.3.2012 Ústí reg. Ústecký"/>
          <xsd:enumeration value="DLT1205 - 1.4.2012 Č.B. reg. jihočeský"/>
          <xsd:enumeration value="DLT1206 - 1.4.2012 Opava reg. Moravskoslezský"/>
          <xsd:enumeration value="DLT1207 - 7.4.2012 Praha reg. Praha"/>
          <xsd:enumeration value="DLT1208 - 8.4.2012 Praha reg. Střední Čechy"/>
          <xsd:enumeration value="DLT1209 - 8.4.2012 Jablonec reg. Liberecký"/>
          <xsd:enumeration value="DLT1210 - 8.4.2012 Hradec K. reg královéhradecký a pardubický"/>
          <xsd:enumeration value="DLT1211 - 14. - 15.4.2012 Praha zem. Kolo Čechy JVK"/>
          <xsd:enumeration value="DLT1212 - 21. - 22.4.2012 Přerov zem. Kolo Morava JVK, HVK"/>
          <xsd:enumeration value="DLT1213 - 28. - 29.4.2012 Chomutov zem. Kolo Čechy mini, DVK"/>
          <xsd:enumeration value="DLT1214 - 29.4.2012 Přerov zem. Kolo Morava mini, DVK"/>
          <xsd:enumeration value="DLT1215 - 5. - 6.5.2012 Jablonec zem. Kolo Čechy JVK, HVK"/>
          <xsd:enumeration value="DLT1216 - 12. - 13.5.2012 Brno MČR Disco, Street a Disco show"/>
          <xsd:enumeration value="DLT1217 - 19.5.2012 Praha MČR Art"/>
          <xsd:enumeration value="DLT1218 - 25. - 27.5.2012  Praha MČR ART:  sólo, duo,malá skupina"/>
          <xsd:enumeration value="DLT1219 - 2.-3.6.2012 Brno MČR BEAT STREET"/>
          <xsd:enumeration value="DLT1220 - 2.6.2012 Praha MČR TAP Dance"/>
          <xsd:enumeration value="DLT1221 - 8.-10.6.2012 Liberec MČR SPECIAL"/>
          <xsd:enumeration value="DLT1222 - 16.6.2012 Tábor  MČR Belly Dance"/>
          <xsd:enumeration value="--------"/>
          <xsd:enumeration value="IDO1201 -"/>
          <xsd:enumeration value="IDO1202 -"/>
          <xsd:enumeration value="IDO1203 -"/>
          <xsd:enumeration value="IDO1204 -"/>
          <xsd:enumeration value="IDO1205 -"/>
          <xsd:enumeration value="IDO1206 -"/>
          <xsd:enumeration value="IDO1207 -"/>
          <xsd:enumeration value="IDO1208 -"/>
          <xsd:enumeration value="IDO1209 -"/>
        </xsd:restriction>
      </xsd:simpleType>
    </xsd:element>
    <xsd:element name="_dlc_DocId" ma:index="6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7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68fb-a73d-42c7-a064-54054bf62fb8" elementFormDefault="qualified">
    <xsd:import namespace="http://schemas.microsoft.com/office/2006/documentManagement/types"/>
    <xsd:import namespace="http://schemas.microsoft.com/office/infopath/2007/PartnerControls"/>
    <xsd:element name="P_x0159_edkladatel" ma:index="13" nillable="true" ma:displayName="Předkladatel" ma:list="UserInfo" ma:SearchPeopleOnly="false" ma:SharePointGroup="0" ma:internalName="P_x0159_edkladatel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ód xmlns="f1a79a83-b30e-4d7c-83bd-b975f61be2ac">B2B Tour 2013</Kód>
    <_dlc_DocId xmlns="f1a79a83-b30e-4d7c-83bd-b975f61be2ac">13CDO-438-134</_dlc_DocId>
    <P_x0159_edkladatel xmlns="05f668fb-a73d-42c7-a064-54054bf62fb8">
      <UserInfo>
        <DisplayName/>
        <AccountId xsi:nil="true"/>
        <AccountType/>
      </UserInfo>
    </P_x0159_edkladatel>
    <_dlc_DocIdUrl xmlns="f1a79a83-b30e-4d7c-83bd-b975f61be2ac">
      <Url>https://czechdanceorganization.sharepoint.com/Preprezidium/_layouts/DocIdRedir.aspx?ID=13CDO-438-134</Url>
      <Description>13CDO-438-134</Description>
    </_dlc_DocIdUrl>
    <Druh_x0020_jednání xmlns="f1a79a83-b30e-4d7c-83bd-b975f61be2ac">Emailové hlasování</Druh_x0020_jednání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DE000D-5758-4138-952C-6FC90187D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79a83-b30e-4d7c-83bd-b975f61be2ac"/>
    <ds:schemaRef ds:uri="05f668fb-a73d-42c7-a064-54054bf62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433316-8BFF-40C3-9213-7DC72330F60F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DA774905-DB63-4948-9BF8-117D530511D5}">
  <ds:schemaRefs>
    <ds:schemaRef ds:uri="http://schemas.microsoft.com/office/2006/metadata/properties"/>
    <ds:schemaRef ds:uri="http://schemas.microsoft.com/office/infopath/2007/PartnerControls"/>
    <ds:schemaRef ds:uri="f1a79a83-b30e-4d7c-83bd-b975f61be2ac"/>
    <ds:schemaRef ds:uri="05f668fb-a73d-42c7-a064-54054bf62fb8"/>
  </ds:schemaRefs>
</ds:datastoreItem>
</file>

<file path=customXml/itemProps5.xml><?xml version="1.0" encoding="utf-8"?>
<ds:datastoreItem xmlns:ds="http://schemas.openxmlformats.org/officeDocument/2006/customXml" ds:itemID="{EB975582-CE1A-429D-A01E-48E1CA2D09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B41ADD-B2A5-4623-AAD6-6A436E2BA9B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19BDAEE-C289-4BC3-BDC1-9A9E05541E63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CCEAFA0A-ACB6-468A-A421-53825E32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81</TotalTime>
  <Pages>5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výběrového řízení na organizátora soutěže FORMACÍ 2012</vt:lpstr>
    </vt:vector>
  </TitlesOfParts>
  <Company>Hewlett-Packard</Company>
  <LinksUpToDate>false</LinksUpToDate>
  <CharactersWithSpaces>4460</CharactersWithSpaces>
  <SharedDoc>false</SharedDoc>
  <HLinks>
    <vt:vector size="6" baseType="variant">
      <vt:variant>
        <vt:i4>4259946</vt:i4>
      </vt:variant>
      <vt:variant>
        <vt:i4>0</vt:i4>
      </vt:variant>
      <vt:variant>
        <vt:i4>0</vt:i4>
      </vt:variant>
      <vt:variant>
        <vt:i4>5</vt:i4>
      </vt:variant>
      <vt:variant>
        <vt:lpwstr>mailto:soutezniusek@czechdance.org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 na organizátora soutěže FORMACÍ 2012</dc:title>
  <dc:creator>CDO os</dc:creator>
  <cp:lastModifiedBy>Účet Microsoft</cp:lastModifiedBy>
  <cp:revision>4</cp:revision>
  <cp:lastPrinted>2013-10-20T17:18:00Z</cp:lastPrinted>
  <dcterms:created xsi:type="dcterms:W3CDTF">2024-09-25T13:51:00Z</dcterms:created>
  <dcterms:modified xsi:type="dcterms:W3CDTF">2024-09-26T08:05:00Z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13CDO-438-127</vt:lpwstr>
  </property>
  <property fmtid="{D5CDD505-2E9C-101B-9397-08002B2CF9AE}" pid="3" name="_dlc_DocIdItemGuid">
    <vt:lpwstr>03ed4ab7-fcfc-4ba7-b13e-4f6b07a89a3c</vt:lpwstr>
  </property>
  <property fmtid="{D5CDD505-2E9C-101B-9397-08002B2CF9AE}" pid="4" name="_dlc_DocIdUrl">
    <vt:lpwstr>https://czechdanceorganization.sharepoint.com/Preprezidium/_layouts/DocIdRedir.aspx?ID=13CDO-438-127, 13CDO-438-127</vt:lpwstr>
  </property>
  <property fmtid="{D5CDD505-2E9C-101B-9397-08002B2CF9AE}" pid="5" name="Druh jednání">
    <vt:lpwstr>Emailové hlasování</vt:lpwstr>
  </property>
  <property fmtid="{D5CDD505-2E9C-101B-9397-08002B2CF9AE}" pid="6" name="Kód">
    <vt:lpwstr>B2B Tour 2013</vt:lpwstr>
  </property>
  <property fmtid="{D5CDD505-2E9C-101B-9397-08002B2CF9AE}" pid="7" name="Předkladatel">
    <vt:lpwstr/>
  </property>
  <property fmtid="{D5CDD505-2E9C-101B-9397-08002B2CF9AE}" pid="8" name="ContentTypeId">
    <vt:lpwstr>0x010100A0E6D14578D95C45BF367416DE3C309B</vt:lpwstr>
  </property>
</Properties>
</file>