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C42AF" w:rsidRPr="00937477" w:rsidRDefault="00AC42AF" w:rsidP="00572E0A">
      <w:pPr>
        <w:rPr>
          <w:rFonts w:cs="Arial"/>
          <w:b/>
          <w:sz w:val="40"/>
          <w:szCs w:val="40"/>
        </w:rPr>
      </w:pPr>
    </w:p>
    <w:p w:rsidR="00AC42AF" w:rsidRPr="00937477" w:rsidRDefault="00AC42AF" w:rsidP="00572E0A">
      <w:pPr>
        <w:rPr>
          <w:rFonts w:cs="Arial"/>
          <w:b/>
          <w:sz w:val="40"/>
          <w:szCs w:val="40"/>
        </w:rPr>
      </w:pPr>
    </w:p>
    <w:p w:rsidR="00AC42AF" w:rsidRPr="00937477" w:rsidRDefault="00AC42AF" w:rsidP="00572E0A">
      <w:pPr>
        <w:rPr>
          <w:rFonts w:cs="Arial"/>
          <w:b/>
          <w:sz w:val="40"/>
          <w:szCs w:val="40"/>
        </w:rPr>
      </w:pPr>
    </w:p>
    <w:p w:rsidR="00A820F0" w:rsidRPr="00937477" w:rsidRDefault="00A820F0" w:rsidP="00572E0A">
      <w:pPr>
        <w:rPr>
          <w:rFonts w:cs="Arial"/>
          <w:b/>
          <w:sz w:val="40"/>
          <w:szCs w:val="40"/>
        </w:rPr>
      </w:pPr>
    </w:p>
    <w:p w:rsidR="00A820F0" w:rsidRPr="00157BAF" w:rsidRDefault="00A820F0" w:rsidP="00572E0A">
      <w:pPr>
        <w:rPr>
          <w:rFonts w:cs="Arial"/>
          <w:b/>
          <w:sz w:val="40"/>
          <w:szCs w:val="40"/>
        </w:rPr>
      </w:pPr>
    </w:p>
    <w:p w:rsidR="00A820F0" w:rsidRPr="00157BAF" w:rsidRDefault="00A820F0" w:rsidP="00572E0A">
      <w:pPr>
        <w:rPr>
          <w:rFonts w:cs="Arial"/>
          <w:b/>
          <w:sz w:val="40"/>
          <w:szCs w:val="40"/>
        </w:rPr>
      </w:pPr>
    </w:p>
    <w:p w:rsidR="009620AC" w:rsidRPr="00CE2C94" w:rsidRDefault="009620AC" w:rsidP="009620AC">
      <w:pPr>
        <w:spacing w:after="0"/>
        <w:jc w:val="center"/>
        <w:rPr>
          <w:rFonts w:cs="Arial"/>
          <w:b/>
          <w:sz w:val="48"/>
          <w:szCs w:val="48"/>
        </w:rPr>
      </w:pPr>
      <w:bookmarkStart w:id="0" w:name="_GoBack"/>
      <w:bookmarkEnd w:id="0"/>
      <w:r w:rsidRPr="008A7F17">
        <w:rPr>
          <w:rFonts w:cs="Arial"/>
          <w:b/>
          <w:sz w:val="48"/>
          <w:szCs w:val="48"/>
        </w:rPr>
        <w:t xml:space="preserve">SOUTĚŽNÍ </w:t>
      </w:r>
      <w:r>
        <w:rPr>
          <w:rFonts w:cs="Arial"/>
          <w:b/>
          <w:sz w:val="48"/>
          <w:szCs w:val="48"/>
        </w:rPr>
        <w:t>A TECHNICKÁ PRAVIDLA</w:t>
      </w:r>
    </w:p>
    <w:p w:rsidR="009620AC" w:rsidRPr="00CE2C94" w:rsidRDefault="009620AC" w:rsidP="009620AC">
      <w:pPr>
        <w:jc w:val="center"/>
        <w:rPr>
          <w:rFonts w:cs="Arial"/>
          <w:b/>
          <w:sz w:val="48"/>
          <w:szCs w:val="48"/>
        </w:rPr>
      </w:pPr>
      <w:r w:rsidRPr="00CE2C94">
        <w:rPr>
          <w:rFonts w:cs="Arial"/>
          <w:b/>
          <w:sz w:val="48"/>
          <w:szCs w:val="48"/>
        </w:rPr>
        <w:t>(</w:t>
      </w:r>
      <w:proofErr w:type="spellStart"/>
      <w:r w:rsidRPr="00CE2C94">
        <w:rPr>
          <w:rFonts w:cs="Arial"/>
          <w:b/>
          <w:sz w:val="48"/>
          <w:szCs w:val="48"/>
        </w:rPr>
        <w:t>SaTP</w:t>
      </w:r>
      <w:proofErr w:type="spellEnd"/>
      <w:r w:rsidRPr="00CE2C94">
        <w:rPr>
          <w:rFonts w:cs="Arial"/>
          <w:b/>
          <w:sz w:val="48"/>
          <w:szCs w:val="48"/>
        </w:rPr>
        <w:t>)</w:t>
      </w:r>
      <w:r w:rsidRPr="00CE2C94">
        <w:rPr>
          <w:rFonts w:cs="Arial"/>
          <w:b/>
          <w:sz w:val="48"/>
          <w:szCs w:val="48"/>
        </w:rPr>
        <w:br/>
        <w:t>soutěžních disciplín</w:t>
      </w:r>
    </w:p>
    <w:p w:rsidR="00FB2AE5" w:rsidRPr="00157BAF" w:rsidRDefault="00EA4B63" w:rsidP="00133D8A">
      <w:pPr>
        <w:jc w:val="center"/>
        <w:rPr>
          <w:rFonts w:cs="Arial"/>
          <w:b/>
          <w:sz w:val="48"/>
          <w:szCs w:val="48"/>
        </w:rPr>
      </w:pPr>
      <w:r w:rsidRPr="00157BAF">
        <w:rPr>
          <w:rFonts w:cs="Arial"/>
          <w:b/>
          <w:sz w:val="48"/>
          <w:szCs w:val="48"/>
        </w:rPr>
        <w:t xml:space="preserve">DISCO </w:t>
      </w:r>
      <w:r w:rsidR="00347AFF">
        <w:rPr>
          <w:rFonts w:cs="Arial"/>
          <w:b/>
          <w:sz w:val="48"/>
          <w:szCs w:val="48"/>
        </w:rPr>
        <w:t>SLOW</w:t>
      </w:r>
      <w:r w:rsidR="00A57EA6" w:rsidRPr="00157BAF">
        <w:rPr>
          <w:rFonts w:cs="Arial"/>
          <w:b/>
          <w:sz w:val="48"/>
          <w:szCs w:val="48"/>
        </w:rPr>
        <w:t xml:space="preserve"> </w:t>
      </w:r>
      <w:r w:rsidRPr="00157BAF">
        <w:rPr>
          <w:rFonts w:cs="Arial"/>
          <w:b/>
          <w:sz w:val="48"/>
          <w:szCs w:val="48"/>
        </w:rPr>
        <w:t>– sólo</w:t>
      </w:r>
    </w:p>
    <w:p w:rsidR="00FB2AE5" w:rsidRPr="00157BAF" w:rsidRDefault="00EA4B63">
      <w:pPr>
        <w:jc w:val="center"/>
        <w:rPr>
          <w:rFonts w:cs="Arial"/>
          <w:b/>
          <w:i/>
          <w:sz w:val="24"/>
          <w:szCs w:val="24"/>
        </w:rPr>
      </w:pPr>
      <w:r w:rsidRPr="00157BAF">
        <w:rPr>
          <w:rFonts w:cs="Arial"/>
          <w:b/>
          <w:i/>
          <w:sz w:val="24"/>
          <w:szCs w:val="24"/>
        </w:rPr>
        <w:t>(</w:t>
      </w:r>
      <w:r w:rsidR="001100B0" w:rsidRPr="00157BAF">
        <w:rPr>
          <w:rFonts w:cs="Arial"/>
          <w:b/>
          <w:i/>
          <w:sz w:val="24"/>
          <w:szCs w:val="24"/>
        </w:rPr>
        <w:t xml:space="preserve">pro soutěžní </w:t>
      </w:r>
      <w:r w:rsidR="00FB2AE5" w:rsidRPr="00157BAF">
        <w:rPr>
          <w:rFonts w:cs="Arial"/>
          <w:b/>
          <w:i/>
          <w:sz w:val="24"/>
          <w:szCs w:val="24"/>
        </w:rPr>
        <w:t>disciplín</w:t>
      </w:r>
      <w:r w:rsidR="001100B0" w:rsidRPr="00157BAF">
        <w:rPr>
          <w:rFonts w:cs="Arial"/>
          <w:b/>
          <w:i/>
          <w:sz w:val="24"/>
          <w:szCs w:val="24"/>
        </w:rPr>
        <w:t>y</w:t>
      </w:r>
      <w:r w:rsidR="00FB2AE5" w:rsidRPr="00157BAF">
        <w:rPr>
          <w:rFonts w:cs="Arial"/>
          <w:b/>
          <w:i/>
          <w:sz w:val="24"/>
          <w:szCs w:val="24"/>
        </w:rPr>
        <w:t xml:space="preserve"> </w:t>
      </w:r>
      <w:r w:rsidR="001100B0" w:rsidRPr="00157BAF">
        <w:rPr>
          <w:rFonts w:cs="Arial"/>
          <w:b/>
          <w:i/>
          <w:sz w:val="24"/>
          <w:szCs w:val="24"/>
        </w:rPr>
        <w:t>uvedené</w:t>
      </w:r>
      <w:r w:rsidR="00FB2AE5" w:rsidRPr="00157BAF">
        <w:rPr>
          <w:rFonts w:cs="Arial"/>
          <w:b/>
          <w:i/>
          <w:sz w:val="24"/>
          <w:szCs w:val="24"/>
        </w:rPr>
        <w:t xml:space="preserve"> v </w:t>
      </w:r>
      <w:r w:rsidR="004F290C" w:rsidRPr="00157BAF">
        <w:rPr>
          <w:rFonts w:cs="Arial"/>
          <w:b/>
          <w:i/>
          <w:sz w:val="24"/>
          <w:szCs w:val="24"/>
        </w:rPr>
        <w:t>§</w:t>
      </w:r>
      <w:r w:rsidR="005E3122" w:rsidRPr="00157BAF">
        <w:rPr>
          <w:rFonts w:cs="Arial"/>
          <w:b/>
          <w:i/>
          <w:sz w:val="24"/>
          <w:szCs w:val="24"/>
        </w:rPr>
        <w:t>8</w:t>
      </w:r>
      <w:r w:rsidR="004F290C" w:rsidRPr="00157BAF">
        <w:rPr>
          <w:rFonts w:cs="Arial"/>
          <w:b/>
          <w:i/>
          <w:sz w:val="24"/>
          <w:szCs w:val="24"/>
        </w:rPr>
        <w:t>.</w:t>
      </w:r>
      <w:r w:rsidR="00FB2AE5" w:rsidRPr="00157BAF">
        <w:rPr>
          <w:rFonts w:cs="Arial"/>
          <w:b/>
          <w:i/>
          <w:sz w:val="24"/>
          <w:szCs w:val="24"/>
        </w:rPr>
        <w:t xml:space="preserve"> tohoto dokumentu</w:t>
      </w:r>
      <w:r w:rsidRPr="00157BAF">
        <w:rPr>
          <w:rFonts w:cs="Arial"/>
          <w:b/>
          <w:i/>
          <w:sz w:val="24"/>
          <w:szCs w:val="24"/>
        </w:rPr>
        <w:t>)</w:t>
      </w:r>
    </w:p>
    <w:p w:rsidR="00FB2AE5" w:rsidRPr="00157BAF" w:rsidRDefault="00FB2AE5">
      <w:pPr>
        <w:pStyle w:val="Prosttext1"/>
        <w:jc w:val="center"/>
        <w:rPr>
          <w:rFonts w:ascii="Arial" w:eastAsia="MS Mincho" w:hAnsi="Arial" w:cs="Arial"/>
          <w:b/>
        </w:rPr>
      </w:pPr>
    </w:p>
    <w:p w:rsidR="00FB2AE5" w:rsidRPr="00157BAF" w:rsidRDefault="00FB2AE5">
      <w:pPr>
        <w:pStyle w:val="Prosttext1"/>
        <w:jc w:val="center"/>
        <w:rPr>
          <w:rFonts w:ascii="Arial" w:eastAsia="MS Mincho" w:hAnsi="Arial" w:cs="Arial"/>
          <w:b/>
        </w:rPr>
      </w:pPr>
    </w:p>
    <w:p w:rsidR="00AC42AF" w:rsidRPr="00157BAF" w:rsidRDefault="00AC42AF">
      <w:pPr>
        <w:pStyle w:val="Prosttext1"/>
        <w:jc w:val="center"/>
        <w:rPr>
          <w:rFonts w:ascii="Arial" w:eastAsia="MS Mincho" w:hAnsi="Arial" w:cs="Arial"/>
          <w:b/>
        </w:rPr>
      </w:pPr>
    </w:p>
    <w:p w:rsidR="00AC42AF" w:rsidRPr="00157BAF" w:rsidRDefault="00AC42AF" w:rsidP="00AC42AF">
      <w:pPr>
        <w:pStyle w:val="Prosttext1"/>
        <w:rPr>
          <w:rFonts w:ascii="Arial" w:eastAsia="MS Mincho" w:hAnsi="Arial" w:cs="Arial"/>
          <w:b/>
        </w:rPr>
      </w:pPr>
    </w:p>
    <w:p w:rsidR="00AC42AF" w:rsidRPr="00157BAF" w:rsidRDefault="00AC42AF">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Default="00BB66A2">
      <w:pPr>
        <w:pStyle w:val="Prosttext1"/>
        <w:jc w:val="center"/>
        <w:rPr>
          <w:rFonts w:ascii="Arial" w:eastAsia="MS Mincho" w:hAnsi="Arial" w:cs="Arial"/>
          <w:b/>
        </w:rPr>
      </w:pPr>
    </w:p>
    <w:p w:rsidR="009620AC" w:rsidRDefault="009620AC">
      <w:pPr>
        <w:pStyle w:val="Prosttext1"/>
        <w:jc w:val="center"/>
        <w:rPr>
          <w:rFonts w:ascii="Arial" w:eastAsia="MS Mincho" w:hAnsi="Arial" w:cs="Arial"/>
          <w:b/>
        </w:rPr>
      </w:pPr>
    </w:p>
    <w:p w:rsidR="009620AC" w:rsidRDefault="009620AC">
      <w:pPr>
        <w:pStyle w:val="Prosttext1"/>
        <w:jc w:val="center"/>
        <w:rPr>
          <w:rFonts w:ascii="Arial" w:eastAsia="MS Mincho" w:hAnsi="Arial" w:cs="Arial"/>
          <w:b/>
        </w:rPr>
      </w:pPr>
    </w:p>
    <w:p w:rsidR="009620AC" w:rsidRPr="00937477" w:rsidRDefault="009620AC">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AB627C" w:rsidRDefault="00AB627C">
      <w:pPr>
        <w:pStyle w:val="Prosttext1"/>
        <w:jc w:val="center"/>
        <w:rPr>
          <w:rFonts w:ascii="Arial" w:eastAsia="MS Mincho" w:hAnsi="Arial" w:cs="Arial"/>
          <w:b/>
        </w:rPr>
      </w:pPr>
    </w:p>
    <w:p w:rsidR="00323B77" w:rsidRDefault="00323B77">
      <w:pPr>
        <w:pStyle w:val="Prosttext1"/>
        <w:jc w:val="center"/>
        <w:rPr>
          <w:rFonts w:ascii="Arial" w:eastAsia="MS Mincho" w:hAnsi="Arial" w:cs="Arial"/>
          <w:b/>
        </w:rPr>
      </w:pPr>
    </w:p>
    <w:p w:rsidR="00323B77" w:rsidRPr="00937477" w:rsidRDefault="00323B77">
      <w:pPr>
        <w:pStyle w:val="Prosttext1"/>
        <w:jc w:val="center"/>
        <w:rPr>
          <w:rFonts w:ascii="Arial" w:eastAsia="MS Mincho" w:hAnsi="Arial" w:cs="Arial"/>
          <w:b/>
        </w:rPr>
      </w:pPr>
    </w:p>
    <w:p w:rsidR="00AB627C" w:rsidRPr="00937477" w:rsidRDefault="00AB627C">
      <w:pPr>
        <w:pStyle w:val="Prosttext1"/>
        <w:jc w:val="center"/>
        <w:rPr>
          <w:rFonts w:ascii="Arial" w:eastAsia="MS Mincho" w:hAnsi="Arial" w:cs="Arial"/>
          <w:b/>
        </w:rPr>
      </w:pPr>
    </w:p>
    <w:p w:rsidR="00AB627C" w:rsidRPr="00937477" w:rsidRDefault="00AB627C">
      <w:pPr>
        <w:pStyle w:val="Prosttext1"/>
        <w:jc w:val="center"/>
        <w:rPr>
          <w:rFonts w:ascii="Arial" w:eastAsia="MS Mincho" w:hAnsi="Arial" w:cs="Arial"/>
          <w:b/>
        </w:rPr>
      </w:pPr>
    </w:p>
    <w:p w:rsidR="00AB627C" w:rsidRPr="00937477" w:rsidRDefault="00AB627C">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323B77" w:rsidRPr="004B6EB1" w:rsidRDefault="00323B77" w:rsidP="00323B77">
      <w:pPr>
        <w:pStyle w:val="Prosttext1"/>
        <w:jc w:val="center"/>
        <w:rPr>
          <w:rFonts w:ascii="Arial" w:eastAsia="MS Mincho" w:hAnsi="Arial" w:cs="Arial"/>
          <w:b/>
        </w:rPr>
      </w:pPr>
      <w:bookmarkStart w:id="1" w:name="_§_1._Vymezení"/>
      <w:bookmarkStart w:id="2" w:name="_Toc313353967"/>
      <w:bookmarkStart w:id="3" w:name="_Toc337488683"/>
      <w:bookmarkStart w:id="4" w:name="_Toc313353739"/>
      <w:bookmarkStart w:id="5" w:name="_Toc313353972"/>
      <w:bookmarkStart w:id="6" w:name="_Toc337488754"/>
      <w:bookmarkEnd w:id="1"/>
      <w:r w:rsidRPr="004B6EB1">
        <w:rPr>
          <w:rFonts w:ascii="Arial" w:eastAsia="MS Mincho" w:hAnsi="Arial" w:cs="Arial"/>
          <w:b/>
        </w:rPr>
        <w:t>Obsah:</w:t>
      </w:r>
    </w:p>
    <w:p w:rsidR="00323B77" w:rsidRPr="004B6EB1" w:rsidRDefault="00323B77" w:rsidP="00323B77">
      <w:pPr>
        <w:pStyle w:val="Prosttext1"/>
        <w:jc w:val="center"/>
        <w:rPr>
          <w:rFonts w:ascii="Arial" w:eastAsia="MS Mincho" w:hAnsi="Arial" w:cs="Arial"/>
          <w:b/>
        </w:rPr>
      </w:pPr>
    </w:p>
    <w:p w:rsidR="00323B77" w:rsidRPr="004B6EB1" w:rsidRDefault="00323B77" w:rsidP="00323B77">
      <w:pPr>
        <w:pStyle w:val="Prosttext1"/>
        <w:rPr>
          <w:rFonts w:ascii="Arial" w:eastAsia="MS Mincho" w:hAnsi="Arial" w:cs="Arial"/>
          <w:b/>
        </w:rPr>
      </w:pPr>
    </w:p>
    <w:p w:rsidR="00323B77" w:rsidRPr="00603FC1" w:rsidRDefault="00323B77" w:rsidP="00323B77">
      <w:pPr>
        <w:pStyle w:val="Obsah1"/>
        <w:tabs>
          <w:tab w:val="left" w:pos="440"/>
        </w:tabs>
        <w:rPr>
          <w:rFonts w:cs="Arial"/>
          <w:noProof/>
        </w:rPr>
      </w:pPr>
      <w:r w:rsidRPr="004B6EB1">
        <w:rPr>
          <w:rFonts w:eastAsia="MS Mincho" w:cs="Arial"/>
          <w:b/>
        </w:rPr>
        <w:fldChar w:fldCharType="begin"/>
      </w:r>
      <w:r w:rsidRPr="004B6EB1">
        <w:rPr>
          <w:rFonts w:eastAsia="MS Mincho" w:cs="Arial"/>
          <w:b/>
        </w:rPr>
        <w:instrText xml:space="preserve"> TOC \o "1-3" \h \z \u </w:instrText>
      </w:r>
      <w:r w:rsidRPr="004B6EB1">
        <w:rPr>
          <w:rFonts w:eastAsia="MS Mincho" w:cs="Arial"/>
          <w:b/>
        </w:rPr>
        <w:fldChar w:fldCharType="separate"/>
      </w:r>
      <w:hyperlink w:anchor="_Toc337488683" w:history="1">
        <w:r w:rsidRPr="00603FC1">
          <w:rPr>
            <w:rStyle w:val="Hypertextovodkaz"/>
            <w:rFonts w:cs="Arial"/>
            <w:noProof/>
            <w:color w:val="auto"/>
          </w:rPr>
          <w:t>1.</w:t>
        </w:r>
        <w:r w:rsidRPr="00603FC1">
          <w:rPr>
            <w:rFonts w:cs="Arial"/>
            <w:noProof/>
          </w:rPr>
          <w:tab/>
        </w:r>
        <w:r w:rsidRPr="00603FC1">
          <w:rPr>
            <w:rStyle w:val="Hypertextovodkaz"/>
            <w:rFonts w:cs="Arial"/>
            <w:noProof/>
            <w:color w:val="auto"/>
          </w:rPr>
          <w:t>Vymezení platnosti a působnosti</w:t>
        </w:r>
        <w:r w:rsidRPr="00603FC1">
          <w:rPr>
            <w:rFonts w:cs="Arial"/>
            <w:noProof/>
            <w:webHidden/>
          </w:rPr>
          <w:tab/>
        </w:r>
        <w:r w:rsidRPr="00603FC1">
          <w:rPr>
            <w:rFonts w:cs="Arial"/>
            <w:noProof/>
            <w:webHidden/>
          </w:rPr>
          <w:fldChar w:fldCharType="begin"/>
        </w:r>
        <w:r w:rsidRPr="00603FC1">
          <w:rPr>
            <w:rFonts w:cs="Arial"/>
            <w:noProof/>
            <w:webHidden/>
          </w:rPr>
          <w:instrText xml:space="preserve"> PAGEREF _Toc337488683 \h </w:instrText>
        </w:r>
        <w:r w:rsidRPr="00603FC1">
          <w:rPr>
            <w:rFonts w:cs="Arial"/>
            <w:noProof/>
            <w:webHidden/>
          </w:rPr>
        </w:r>
        <w:r w:rsidRPr="00603FC1">
          <w:rPr>
            <w:rFonts w:cs="Arial"/>
            <w:noProof/>
            <w:webHidden/>
          </w:rPr>
          <w:fldChar w:fldCharType="separate"/>
        </w:r>
        <w:r w:rsidRPr="00603FC1">
          <w:rPr>
            <w:rFonts w:cs="Arial"/>
            <w:noProof/>
            <w:webHidden/>
          </w:rPr>
          <w:t>3</w:t>
        </w:r>
        <w:r w:rsidRPr="00603FC1">
          <w:rPr>
            <w:rFonts w:cs="Arial"/>
            <w:noProof/>
            <w:webHidden/>
          </w:rPr>
          <w:fldChar w:fldCharType="end"/>
        </w:r>
      </w:hyperlink>
    </w:p>
    <w:p w:rsidR="00323B77" w:rsidRPr="00603FC1" w:rsidRDefault="00D226B4" w:rsidP="00323B77">
      <w:pPr>
        <w:pStyle w:val="Obsah1"/>
        <w:tabs>
          <w:tab w:val="left" w:pos="440"/>
        </w:tabs>
        <w:rPr>
          <w:rFonts w:cs="Arial"/>
          <w:noProof/>
        </w:rPr>
      </w:pPr>
      <w:hyperlink w:anchor="_Toc337488687" w:history="1">
        <w:r w:rsidR="00323B77" w:rsidRPr="00603FC1">
          <w:rPr>
            <w:rStyle w:val="Hypertextovodkaz"/>
            <w:rFonts w:cs="Arial"/>
            <w:noProof/>
            <w:color w:val="auto"/>
          </w:rPr>
          <w:t>2.</w:t>
        </w:r>
        <w:r w:rsidR="00323B77" w:rsidRPr="00603FC1">
          <w:rPr>
            <w:rFonts w:cs="Arial"/>
            <w:noProof/>
          </w:rPr>
          <w:tab/>
        </w:r>
        <w:r w:rsidR="00323B77" w:rsidRPr="00603FC1">
          <w:rPr>
            <w:rStyle w:val="Hypertextovodkaz"/>
            <w:rFonts w:cs="Arial"/>
            <w:noProof/>
            <w:color w:val="auto"/>
          </w:rPr>
          <w:t>Soutěže, vyhlašování, vypisování a účast na soutěžích</w:t>
        </w:r>
        <w:r w:rsidR="00323B77" w:rsidRPr="00603FC1">
          <w:rPr>
            <w:rFonts w:cs="Arial"/>
            <w:noProof/>
            <w:webHidden/>
          </w:rPr>
          <w:tab/>
          <w:t>3</w:t>
        </w:r>
      </w:hyperlink>
    </w:p>
    <w:p w:rsidR="00323B77" w:rsidRPr="00603FC1" w:rsidRDefault="00D226B4" w:rsidP="00323B77">
      <w:pPr>
        <w:pStyle w:val="Obsah1"/>
        <w:tabs>
          <w:tab w:val="left" w:pos="440"/>
        </w:tabs>
        <w:rPr>
          <w:rFonts w:cs="Arial"/>
          <w:noProof/>
        </w:rPr>
      </w:pPr>
      <w:hyperlink w:anchor="_Toc337488718" w:history="1">
        <w:r w:rsidR="00323B77" w:rsidRPr="00603FC1">
          <w:rPr>
            <w:rStyle w:val="Hypertextovodkaz"/>
            <w:rFonts w:eastAsia="MS Mincho" w:cs="Arial"/>
            <w:noProof/>
            <w:color w:val="auto"/>
          </w:rPr>
          <w:t>3.</w:t>
        </w:r>
        <w:r w:rsidR="00323B77" w:rsidRPr="00603FC1">
          <w:rPr>
            <w:rFonts w:cs="Arial"/>
            <w:noProof/>
          </w:rPr>
          <w:tab/>
        </w:r>
        <w:r w:rsidR="00323B77" w:rsidRPr="00603FC1">
          <w:rPr>
            <w:rStyle w:val="Hypertextovodkaz"/>
            <w:rFonts w:eastAsia="MS Mincho" w:cs="Arial"/>
            <w:noProof/>
            <w:color w:val="auto"/>
          </w:rPr>
          <w:t>Vedení soutěže a finanční zabezpečení soutěže</w:t>
        </w:r>
        <w:r w:rsidR="00323B77" w:rsidRPr="00603FC1">
          <w:rPr>
            <w:rFonts w:cs="Arial"/>
            <w:noProof/>
            <w:webHidden/>
          </w:rPr>
          <w:tab/>
          <w:t>3</w:t>
        </w:r>
      </w:hyperlink>
    </w:p>
    <w:p w:rsidR="00323B77" w:rsidRPr="00603FC1" w:rsidRDefault="00D226B4" w:rsidP="00323B77">
      <w:pPr>
        <w:pStyle w:val="Obsah1"/>
        <w:tabs>
          <w:tab w:val="left" w:pos="440"/>
        </w:tabs>
        <w:rPr>
          <w:rFonts w:cs="Arial"/>
          <w:noProof/>
        </w:rPr>
      </w:pPr>
      <w:hyperlink w:anchor="_Toc337488727" w:history="1">
        <w:r w:rsidR="00323B77" w:rsidRPr="00603FC1">
          <w:rPr>
            <w:rStyle w:val="Hypertextovodkaz"/>
            <w:rFonts w:eastAsia="MS Mincho" w:cs="Arial"/>
            <w:noProof/>
            <w:color w:val="auto"/>
          </w:rPr>
          <w:t>4.</w:t>
        </w:r>
        <w:r w:rsidR="00323B77" w:rsidRPr="00603FC1">
          <w:rPr>
            <w:rFonts w:cs="Arial"/>
            <w:noProof/>
          </w:rPr>
          <w:tab/>
        </w:r>
        <w:r w:rsidR="00323B77" w:rsidRPr="00603FC1">
          <w:rPr>
            <w:rStyle w:val="Hypertextovodkaz"/>
            <w:rFonts w:eastAsia="MS Mincho" w:cs="Arial"/>
            <w:noProof/>
            <w:color w:val="auto"/>
          </w:rPr>
          <w:t>Identifikace, přihlašování, prezence, zahájení a ukončení soutěže</w:t>
        </w:r>
        <w:r w:rsidR="00323B77" w:rsidRPr="00603FC1">
          <w:rPr>
            <w:rFonts w:cs="Arial"/>
            <w:noProof/>
            <w:webHidden/>
          </w:rPr>
          <w:tab/>
          <w:t>3</w:t>
        </w:r>
      </w:hyperlink>
    </w:p>
    <w:p w:rsidR="00323B77" w:rsidRPr="00603FC1" w:rsidRDefault="00D226B4" w:rsidP="00323B77">
      <w:pPr>
        <w:pStyle w:val="Obsah1"/>
        <w:tabs>
          <w:tab w:val="left" w:pos="440"/>
        </w:tabs>
        <w:rPr>
          <w:rFonts w:cs="Arial"/>
          <w:noProof/>
        </w:rPr>
      </w:pPr>
      <w:hyperlink w:anchor="_Toc337488736" w:history="1">
        <w:r w:rsidR="00323B77" w:rsidRPr="00603FC1">
          <w:rPr>
            <w:rStyle w:val="Hypertextovodkaz"/>
            <w:rFonts w:cs="Arial"/>
            <w:noProof/>
            <w:color w:val="auto"/>
          </w:rPr>
          <w:t>5.</w:t>
        </w:r>
        <w:r w:rsidR="00323B77" w:rsidRPr="00603FC1">
          <w:rPr>
            <w:rFonts w:cs="Arial"/>
            <w:noProof/>
          </w:rPr>
          <w:tab/>
        </w:r>
        <w:r w:rsidR="00323B77" w:rsidRPr="00603FC1">
          <w:rPr>
            <w:rStyle w:val="Hypertextovodkaz"/>
            <w:rFonts w:cs="Arial"/>
            <w:noProof/>
            <w:color w:val="auto"/>
          </w:rPr>
          <w:t>Systém hodnocení soutěží, postupové klíče.</w:t>
        </w:r>
        <w:r w:rsidR="00323B77" w:rsidRPr="00603FC1">
          <w:rPr>
            <w:rFonts w:cs="Arial"/>
            <w:noProof/>
            <w:webHidden/>
          </w:rPr>
          <w:tab/>
          <w:t>3</w:t>
        </w:r>
      </w:hyperlink>
    </w:p>
    <w:p w:rsidR="00323B77" w:rsidRPr="00603FC1" w:rsidRDefault="00D226B4" w:rsidP="00323B77">
      <w:pPr>
        <w:pStyle w:val="Obsah1"/>
        <w:tabs>
          <w:tab w:val="left" w:pos="440"/>
        </w:tabs>
        <w:rPr>
          <w:rFonts w:cs="Arial"/>
          <w:noProof/>
        </w:rPr>
      </w:pPr>
      <w:hyperlink w:anchor="_Toc337488742" w:history="1">
        <w:r w:rsidR="00323B77" w:rsidRPr="00603FC1">
          <w:rPr>
            <w:rStyle w:val="Hypertextovodkaz"/>
            <w:rFonts w:eastAsia="MS Mincho" w:cs="Arial"/>
            <w:noProof/>
            <w:color w:val="auto"/>
          </w:rPr>
          <w:t>6.</w:t>
        </w:r>
        <w:r w:rsidR="00323B77" w:rsidRPr="00603FC1">
          <w:rPr>
            <w:rFonts w:cs="Arial"/>
            <w:noProof/>
          </w:rPr>
          <w:tab/>
        </w:r>
        <w:r w:rsidR="00323B77" w:rsidRPr="00603FC1">
          <w:rPr>
            <w:rStyle w:val="Hypertextovodkaz"/>
            <w:rFonts w:eastAsia="MS Mincho" w:cs="Arial"/>
            <w:noProof/>
            <w:color w:val="auto"/>
          </w:rPr>
          <w:t>Sankce</w:t>
        </w:r>
        <w:r w:rsidR="00323B77" w:rsidRPr="00603FC1">
          <w:rPr>
            <w:rFonts w:cs="Arial"/>
            <w:noProof/>
            <w:webHidden/>
          </w:rPr>
          <w:tab/>
          <w:t>3</w:t>
        </w:r>
      </w:hyperlink>
    </w:p>
    <w:p w:rsidR="00323B77" w:rsidRPr="00603FC1" w:rsidRDefault="00D226B4" w:rsidP="00323B77">
      <w:pPr>
        <w:pStyle w:val="Obsah1"/>
        <w:tabs>
          <w:tab w:val="left" w:pos="440"/>
        </w:tabs>
        <w:rPr>
          <w:rFonts w:cs="Arial"/>
          <w:noProof/>
        </w:rPr>
      </w:pPr>
      <w:hyperlink w:anchor="_Toc337488748" w:history="1">
        <w:r w:rsidR="00323B77" w:rsidRPr="00603FC1">
          <w:rPr>
            <w:rStyle w:val="Hypertextovodkaz"/>
            <w:rFonts w:cs="Arial"/>
            <w:noProof/>
            <w:color w:val="auto"/>
          </w:rPr>
          <w:t>7.</w:t>
        </w:r>
        <w:r w:rsidR="00323B77" w:rsidRPr="00603FC1">
          <w:rPr>
            <w:rFonts w:cs="Arial"/>
            <w:noProof/>
          </w:rPr>
          <w:tab/>
          <w:t xml:space="preserve">Obecná pravidla </w:t>
        </w:r>
        <w:r w:rsidR="00323B77">
          <w:rPr>
            <w:rFonts w:cs="Arial"/>
            <w:noProof/>
          </w:rPr>
          <w:t xml:space="preserve">pro všechny soutěžní disciplíny </w:t>
        </w:r>
        <w:r w:rsidR="00323B77" w:rsidRPr="00603FC1">
          <w:rPr>
            <w:rFonts w:cs="Arial"/>
            <w:noProof/>
          </w:rPr>
          <w:t>a vymezení pojmů</w:t>
        </w:r>
        <w:r w:rsidR="00323B77" w:rsidRPr="00603FC1">
          <w:rPr>
            <w:rFonts w:cs="Arial"/>
            <w:noProof/>
            <w:webHidden/>
          </w:rPr>
          <w:tab/>
          <w:t>3</w:t>
        </w:r>
      </w:hyperlink>
    </w:p>
    <w:p w:rsidR="00323B77" w:rsidRPr="00603FC1" w:rsidRDefault="00D226B4" w:rsidP="00323B77">
      <w:pPr>
        <w:pStyle w:val="Obsah1"/>
        <w:tabs>
          <w:tab w:val="left" w:pos="440"/>
        </w:tabs>
        <w:rPr>
          <w:rFonts w:cs="Arial"/>
          <w:noProof/>
        </w:rPr>
      </w:pPr>
      <w:hyperlink w:anchor="_Toc337488754" w:history="1">
        <w:r w:rsidR="00323B77" w:rsidRPr="00603FC1">
          <w:rPr>
            <w:rStyle w:val="Hypertextovodkaz"/>
            <w:rFonts w:cs="Arial"/>
            <w:noProof/>
            <w:color w:val="auto"/>
          </w:rPr>
          <w:t>8.</w:t>
        </w:r>
        <w:r w:rsidR="00323B77" w:rsidRPr="00603FC1">
          <w:rPr>
            <w:rFonts w:cs="Arial"/>
            <w:noProof/>
          </w:rPr>
          <w:tab/>
        </w:r>
        <w:r w:rsidR="00323B77" w:rsidRPr="00F71579">
          <w:rPr>
            <w:rFonts w:cs="Arial"/>
            <w:noProof/>
          </w:rPr>
          <w:t>Popis soutěžních disciplín</w:t>
        </w:r>
        <w:r w:rsidR="00323B77" w:rsidRPr="00603FC1">
          <w:rPr>
            <w:rFonts w:cs="Arial"/>
            <w:noProof/>
            <w:webHidden/>
          </w:rPr>
          <w:tab/>
        </w:r>
      </w:hyperlink>
      <w:r w:rsidR="00323B77">
        <w:rPr>
          <w:rFonts w:cs="Arial"/>
          <w:noProof/>
        </w:rPr>
        <w:t>4</w:t>
      </w:r>
    </w:p>
    <w:p w:rsidR="00323B77" w:rsidRPr="00603FC1" w:rsidRDefault="00D226B4" w:rsidP="00323B77">
      <w:pPr>
        <w:pStyle w:val="Obsah1"/>
        <w:tabs>
          <w:tab w:val="left" w:pos="440"/>
        </w:tabs>
        <w:rPr>
          <w:rFonts w:cs="Arial"/>
          <w:noProof/>
        </w:rPr>
      </w:pPr>
      <w:hyperlink w:anchor="_Toc337488767" w:history="1">
        <w:r w:rsidR="00323B77" w:rsidRPr="00603FC1">
          <w:rPr>
            <w:rStyle w:val="Hypertextovodkaz"/>
            <w:rFonts w:cs="Arial"/>
            <w:noProof/>
            <w:color w:val="auto"/>
          </w:rPr>
          <w:t>9.</w:t>
        </w:r>
        <w:r w:rsidR="00323B77" w:rsidRPr="00603FC1">
          <w:rPr>
            <w:rFonts w:cs="Arial"/>
            <w:noProof/>
          </w:rPr>
          <w:tab/>
        </w:r>
        <w:r w:rsidR="00323B77" w:rsidRPr="00603FC1">
          <w:rPr>
            <w:rStyle w:val="Hypertextovodkaz"/>
            <w:rFonts w:cs="Arial"/>
            <w:noProof/>
            <w:color w:val="auto"/>
          </w:rPr>
          <w:t>Obecná pravidla pro soutěžní disciplíny uvedené v §</w:t>
        </w:r>
        <w:r w:rsidR="00323B77">
          <w:rPr>
            <w:rStyle w:val="Hypertextovodkaz"/>
            <w:rFonts w:cs="Arial"/>
            <w:noProof/>
            <w:color w:val="auto"/>
          </w:rPr>
          <w:t>8….</w:t>
        </w:r>
        <w:r w:rsidR="00323B77" w:rsidRPr="00603FC1">
          <w:rPr>
            <w:rFonts w:cs="Arial"/>
            <w:noProof/>
            <w:webHidden/>
          </w:rPr>
          <w:tab/>
        </w:r>
      </w:hyperlink>
      <w:r w:rsidR="00C33605">
        <w:rPr>
          <w:rFonts w:cs="Arial"/>
          <w:noProof/>
        </w:rPr>
        <w:t>5</w:t>
      </w:r>
    </w:p>
    <w:p w:rsidR="00323B77" w:rsidRPr="00603FC1" w:rsidRDefault="00D226B4" w:rsidP="00323B77">
      <w:pPr>
        <w:pStyle w:val="Obsah1"/>
        <w:tabs>
          <w:tab w:val="left" w:pos="660"/>
        </w:tabs>
        <w:rPr>
          <w:rFonts w:cs="Arial"/>
          <w:noProof/>
        </w:rPr>
      </w:pPr>
      <w:hyperlink w:anchor="_Toc337488835" w:history="1">
        <w:r w:rsidR="00323B77" w:rsidRPr="00603FC1">
          <w:rPr>
            <w:rStyle w:val="Hypertextovodkaz"/>
            <w:rFonts w:cs="Arial"/>
            <w:noProof/>
            <w:color w:val="auto"/>
          </w:rPr>
          <w:t>10.</w:t>
        </w:r>
        <w:r w:rsidR="00323B77" w:rsidRPr="00603FC1">
          <w:rPr>
            <w:rFonts w:cs="Arial"/>
            <w:noProof/>
          </w:rPr>
          <w:tab/>
        </w:r>
        <w:r w:rsidR="00323B77" w:rsidRPr="00F71579">
          <w:rPr>
            <w:rFonts w:cs="Arial"/>
            <w:noProof/>
          </w:rPr>
          <w:t>Definice věkových kategorií pro soutěžní disciplíny uvedené v §</w:t>
        </w:r>
        <w:r w:rsidR="00323B77">
          <w:rPr>
            <w:rFonts w:cs="Arial"/>
            <w:noProof/>
          </w:rPr>
          <w:t>8.</w:t>
        </w:r>
        <w:r w:rsidR="00323B77" w:rsidRPr="00603FC1">
          <w:rPr>
            <w:rFonts w:cs="Arial"/>
            <w:noProof/>
            <w:webHidden/>
          </w:rPr>
          <w:tab/>
        </w:r>
      </w:hyperlink>
      <w:r w:rsidR="00C33605">
        <w:rPr>
          <w:rFonts w:cs="Arial"/>
          <w:noProof/>
        </w:rPr>
        <w:t>7</w:t>
      </w:r>
    </w:p>
    <w:p w:rsidR="00323B77" w:rsidRPr="00173381" w:rsidRDefault="00323B77" w:rsidP="00323B77">
      <w:pPr>
        <w:pStyle w:val="Prosttext1"/>
        <w:rPr>
          <w:rFonts w:ascii="Arial" w:eastAsia="MS Mincho" w:hAnsi="Arial" w:cs="Arial"/>
          <w:b/>
          <w:color w:val="000000"/>
        </w:rPr>
      </w:pPr>
      <w:r w:rsidRPr="004B6EB1">
        <w:rPr>
          <w:rFonts w:ascii="Arial" w:eastAsia="MS Mincho" w:hAnsi="Arial" w:cs="Arial"/>
          <w:b/>
        </w:rPr>
        <w:fldChar w:fldCharType="end"/>
      </w:r>
    </w:p>
    <w:p w:rsidR="00323B77" w:rsidRPr="00173381" w:rsidRDefault="00323B77" w:rsidP="00323B77">
      <w:pPr>
        <w:pStyle w:val="Prosttext1"/>
        <w:rPr>
          <w:rFonts w:ascii="Arial" w:eastAsia="MS Mincho" w:hAnsi="Arial" w:cs="Arial"/>
          <w:b/>
          <w:color w:val="000000"/>
        </w:rPr>
      </w:pPr>
    </w:p>
    <w:p w:rsidR="00323B77" w:rsidRDefault="00323B77" w:rsidP="00323B77">
      <w:pPr>
        <w:pStyle w:val="Prosttext1"/>
        <w:rPr>
          <w:rFonts w:ascii="Arial" w:eastAsia="MS Mincho" w:hAnsi="Arial" w:cs="Arial"/>
          <w:b/>
          <w:color w:val="000000"/>
        </w:rPr>
      </w:pPr>
    </w:p>
    <w:p w:rsidR="00323B77" w:rsidRDefault="00323B77" w:rsidP="00323B77">
      <w:pPr>
        <w:pStyle w:val="Prosttext1"/>
        <w:rPr>
          <w:rFonts w:ascii="Arial" w:eastAsia="MS Mincho" w:hAnsi="Arial" w:cs="Arial"/>
          <w:b/>
          <w:color w:val="000000"/>
        </w:rPr>
      </w:pPr>
    </w:p>
    <w:p w:rsidR="00323B77" w:rsidRDefault="00323B77" w:rsidP="00323B77">
      <w:pPr>
        <w:pStyle w:val="Prosttext1"/>
        <w:rPr>
          <w:rFonts w:ascii="Arial" w:eastAsia="MS Mincho" w:hAnsi="Arial" w:cs="Arial"/>
          <w:b/>
          <w:color w:val="000000"/>
        </w:rPr>
      </w:pPr>
    </w:p>
    <w:p w:rsidR="00323B77" w:rsidRDefault="00323B77" w:rsidP="00323B77">
      <w:pPr>
        <w:pStyle w:val="Prosttext1"/>
        <w:rPr>
          <w:rFonts w:ascii="Arial" w:eastAsia="MS Mincho" w:hAnsi="Arial" w:cs="Arial"/>
          <w:b/>
          <w:color w:val="000000"/>
        </w:rPr>
      </w:pPr>
    </w:p>
    <w:p w:rsidR="00323B77" w:rsidRDefault="00323B77" w:rsidP="00323B77">
      <w:pPr>
        <w:pStyle w:val="Prosttext1"/>
        <w:rPr>
          <w:rFonts w:ascii="Arial" w:eastAsia="MS Mincho" w:hAnsi="Arial" w:cs="Arial"/>
          <w:b/>
          <w:color w:val="000000"/>
        </w:rPr>
      </w:pPr>
    </w:p>
    <w:p w:rsidR="00323B77" w:rsidRDefault="00323B77" w:rsidP="00323B77">
      <w:pPr>
        <w:pStyle w:val="Prosttext1"/>
        <w:rPr>
          <w:rFonts w:ascii="Arial" w:eastAsia="MS Mincho" w:hAnsi="Arial" w:cs="Arial"/>
          <w:b/>
          <w:color w:val="000000"/>
        </w:rPr>
      </w:pPr>
    </w:p>
    <w:p w:rsidR="00323B77" w:rsidRDefault="00323B77" w:rsidP="00323B77">
      <w:pPr>
        <w:pStyle w:val="Obsah1"/>
        <w:spacing w:after="0"/>
        <w:rPr>
          <w:rFonts w:cs="Arial"/>
        </w:rPr>
      </w:pPr>
    </w:p>
    <w:p w:rsidR="00C6749C" w:rsidRPr="0030171C" w:rsidRDefault="00C6749C" w:rsidP="00C6749C">
      <w:pPr>
        <w:pStyle w:val="Obsah1"/>
        <w:rPr>
          <w:rFonts w:cs="Arial"/>
        </w:rPr>
      </w:pPr>
      <w:r w:rsidRPr="0030171C">
        <w:rPr>
          <w:rFonts w:cs="Arial"/>
        </w:rPr>
        <w:t>Legenda:</w:t>
      </w:r>
    </w:p>
    <w:p w:rsidR="00C6749C" w:rsidRPr="0030171C" w:rsidRDefault="00C6749C" w:rsidP="00C6749C">
      <w:pPr>
        <w:numPr>
          <w:ilvl w:val="0"/>
          <w:numId w:val="4"/>
        </w:numPr>
        <w:spacing w:after="0"/>
      </w:pPr>
      <w:r w:rsidRPr="0030171C">
        <w:t>Původní znění textu</w:t>
      </w:r>
    </w:p>
    <w:p w:rsidR="00323B77" w:rsidRPr="0008637D" w:rsidRDefault="00323B77" w:rsidP="00323B77">
      <w:pPr>
        <w:spacing w:after="0"/>
        <w:ind w:left="720"/>
        <w:rPr>
          <w:strike/>
          <w:color w:val="FF0000"/>
        </w:rPr>
      </w:pPr>
    </w:p>
    <w:bookmarkEnd w:id="2"/>
    <w:bookmarkEnd w:id="3"/>
    <w:p w:rsidR="00323B77" w:rsidRPr="00796E55" w:rsidRDefault="00323B77" w:rsidP="00323B77">
      <w:pPr>
        <w:pStyle w:val="Nadpis1"/>
        <w:pageBreakBefore/>
        <w:ind w:left="357" w:hanging="357"/>
        <w:rPr>
          <w:color w:val="auto"/>
        </w:rPr>
      </w:pPr>
      <w:r w:rsidRPr="00796E55">
        <w:rPr>
          <w:color w:val="auto"/>
        </w:rPr>
        <w:lastRenderedPageBreak/>
        <w:t>Vymezení platnosti a působnosti</w:t>
      </w:r>
    </w:p>
    <w:p w:rsidR="00C6749C" w:rsidRPr="002C3B61" w:rsidRDefault="00323B77" w:rsidP="00C6749C">
      <w:pPr>
        <w:pStyle w:val="N22"/>
        <w:jc w:val="both"/>
        <w:rPr>
          <w:rFonts w:cs="Calibri"/>
          <w:color w:val="auto"/>
        </w:rPr>
      </w:pPr>
      <w:bookmarkStart w:id="7" w:name="_Toc313353968"/>
      <w:bookmarkStart w:id="8" w:name="_Toc337488687"/>
      <w:r w:rsidRPr="00796E55">
        <w:rPr>
          <w:color w:val="auto"/>
        </w:rPr>
        <w:t xml:space="preserve">Czech Dance </w:t>
      </w:r>
      <w:proofErr w:type="spellStart"/>
      <w:r w:rsidRPr="00796E55">
        <w:rPr>
          <w:color w:val="auto"/>
        </w:rPr>
        <w:t>Organization</w:t>
      </w:r>
      <w:proofErr w:type="spellEnd"/>
      <w:r w:rsidRPr="00796E55">
        <w:rPr>
          <w:color w:val="auto"/>
        </w:rPr>
        <w:t xml:space="preserve">, z. </w:t>
      </w:r>
      <w:proofErr w:type="gramStart"/>
      <w:r w:rsidRPr="00796E55">
        <w:rPr>
          <w:color w:val="auto"/>
        </w:rPr>
        <w:t>s.</w:t>
      </w:r>
      <w:proofErr w:type="gramEnd"/>
      <w:r w:rsidRPr="00796E55">
        <w:rPr>
          <w:color w:val="auto"/>
        </w:rPr>
        <w:t xml:space="preserve"> (</w:t>
      </w:r>
      <w:r w:rsidRPr="00157BAF">
        <w:rPr>
          <w:color w:val="auto"/>
        </w:rPr>
        <w:t xml:space="preserve">dále jen CDO) je řádným členem International Dance </w:t>
      </w:r>
      <w:proofErr w:type="spellStart"/>
      <w:r w:rsidRPr="00157BAF">
        <w:rPr>
          <w:color w:val="auto"/>
        </w:rPr>
        <w:t>Organization</w:t>
      </w:r>
      <w:proofErr w:type="spellEnd"/>
      <w:r w:rsidRPr="00157BAF">
        <w:rPr>
          <w:color w:val="auto"/>
        </w:rPr>
        <w:t xml:space="preserve"> (dále jen IDO) za Českou republiku s exkluzivním právem na udělování titulů mistrů ČR v současných i budoucích disciplínách IDO a s exkluzivním právem pro nominování reprezentace České republiky na mezinárodní </w:t>
      </w:r>
      <w:r w:rsidR="00C6749C" w:rsidRPr="00CE2C94">
        <w:rPr>
          <w:color w:val="auto"/>
        </w:rPr>
        <w:t>soutěže IDO.</w:t>
      </w:r>
      <w:r w:rsidR="00C6749C" w:rsidRPr="00CE2C94">
        <w:rPr>
          <w:rFonts w:ascii="ArialMT" w:hAnsi="ArialMT" w:cs="ArialMT"/>
          <w:color w:val="auto"/>
        </w:rPr>
        <w:t xml:space="preserve"> Každý reprezentant se musí předem seznámit s ustanoveními dokumentů IDO, zejména IDO </w:t>
      </w:r>
      <w:proofErr w:type="spellStart"/>
      <w:r w:rsidR="00C6749C" w:rsidRPr="00CE2C94">
        <w:rPr>
          <w:rFonts w:ascii="ArialMT" w:hAnsi="ArialMT" w:cs="ArialMT"/>
          <w:color w:val="auto"/>
        </w:rPr>
        <w:t>Statutes</w:t>
      </w:r>
      <w:proofErr w:type="spellEnd"/>
      <w:r w:rsidR="00C6749C" w:rsidRPr="00CE2C94">
        <w:rPr>
          <w:rFonts w:ascii="ArialMT" w:hAnsi="ArialMT" w:cs="ArialMT"/>
          <w:color w:val="auto"/>
        </w:rPr>
        <w:t xml:space="preserve"> and By </w:t>
      </w:r>
      <w:proofErr w:type="spellStart"/>
      <w:r w:rsidR="00C6749C" w:rsidRPr="00CE2C94">
        <w:rPr>
          <w:rFonts w:ascii="ArialMT" w:hAnsi="ArialMT" w:cs="ArialMT"/>
          <w:color w:val="auto"/>
        </w:rPr>
        <w:t>laws</w:t>
      </w:r>
      <w:proofErr w:type="spellEnd"/>
      <w:r w:rsidR="00C6749C" w:rsidRPr="00CE2C94">
        <w:rPr>
          <w:rFonts w:ascii="ArialMT" w:hAnsi="ArialMT" w:cs="ArialMT"/>
          <w:color w:val="auto"/>
        </w:rPr>
        <w:t xml:space="preserve">, </w:t>
      </w:r>
      <w:proofErr w:type="spellStart"/>
      <w:r w:rsidR="00C6749C" w:rsidRPr="00CE2C94">
        <w:rPr>
          <w:rFonts w:ascii="ArialMT" w:hAnsi="ArialMT" w:cs="ArialMT"/>
          <w:color w:val="auto"/>
        </w:rPr>
        <w:t>Competition</w:t>
      </w:r>
      <w:proofErr w:type="spellEnd"/>
      <w:r w:rsidR="00C6749C" w:rsidRPr="00CE2C94">
        <w:rPr>
          <w:rFonts w:ascii="ArialMT" w:hAnsi="ArialMT" w:cs="ArialMT"/>
          <w:color w:val="auto"/>
        </w:rPr>
        <w:t xml:space="preserve"> </w:t>
      </w:r>
      <w:proofErr w:type="spellStart"/>
      <w:r w:rsidR="00C6749C" w:rsidRPr="00CE2C94">
        <w:rPr>
          <w:rFonts w:ascii="ArialMT" w:hAnsi="ArialMT" w:cs="ArialMT"/>
          <w:color w:val="auto"/>
        </w:rPr>
        <w:t>Rules</w:t>
      </w:r>
      <w:proofErr w:type="spellEnd"/>
      <w:r w:rsidR="00C6749C" w:rsidRPr="00CE2C94">
        <w:rPr>
          <w:rFonts w:ascii="ArialMT" w:hAnsi="ArialMT" w:cs="ArialMT"/>
          <w:color w:val="auto"/>
        </w:rPr>
        <w:t xml:space="preserve">, a dodržovat je. Nominace na soutěže IDO řeší </w:t>
      </w:r>
      <w:r w:rsidR="00C6749C" w:rsidRPr="00CE2C94">
        <w:rPr>
          <w:color w:val="auto"/>
        </w:rPr>
        <w:t xml:space="preserve">další dokumenty CDO, zejména Nominační principy na mezinárodní soutěže </w:t>
      </w:r>
      <w:r w:rsidR="00C6749C" w:rsidRPr="002C3B61">
        <w:rPr>
          <w:color w:val="auto"/>
        </w:rPr>
        <w:t>IDO.</w:t>
      </w:r>
    </w:p>
    <w:p w:rsidR="00C6749C" w:rsidRPr="0069702F" w:rsidRDefault="00C6749C" w:rsidP="00C6749C">
      <w:pPr>
        <w:pStyle w:val="N22"/>
        <w:jc w:val="both"/>
        <w:rPr>
          <w:rFonts w:eastAsia="Times New Roman" w:cs="Calibri"/>
          <w:color w:val="auto"/>
        </w:rPr>
      </w:pPr>
      <w:bookmarkStart w:id="9" w:name="_Toc337488685"/>
      <w:r w:rsidRPr="007013FD">
        <w:rPr>
          <w:color w:val="auto"/>
        </w:rPr>
        <w:t xml:space="preserve">Tento </w:t>
      </w:r>
      <w:r w:rsidRPr="0069702F">
        <w:rPr>
          <w:color w:val="auto"/>
        </w:rPr>
        <w:t xml:space="preserve">dokument </w:t>
      </w:r>
      <w:bookmarkEnd w:id="9"/>
      <w:r w:rsidRPr="0069702F">
        <w:rPr>
          <w:color w:val="auto"/>
        </w:rPr>
        <w:t xml:space="preserve">platí pro všechny soutěže tanečních disciplín CDO uvedených v §8. tohoto dokumentu </w:t>
      </w:r>
      <w:bookmarkStart w:id="10" w:name="_Toc337488686"/>
      <w:r w:rsidRPr="0069702F">
        <w:rPr>
          <w:color w:val="auto"/>
        </w:rPr>
        <w:t>a stanovuje povinnosti pro řádné i evidované členy CDO, v případě účasti na soutěžích CDO.</w:t>
      </w:r>
      <w:bookmarkEnd w:id="10"/>
    </w:p>
    <w:p w:rsidR="00323B77" w:rsidRPr="00157BAF" w:rsidRDefault="00C6749C" w:rsidP="00C6749C">
      <w:pPr>
        <w:pStyle w:val="N22"/>
        <w:jc w:val="both"/>
        <w:rPr>
          <w:rFonts w:eastAsia="Times New Roman" w:cs="Calibri"/>
          <w:color w:val="auto"/>
        </w:rPr>
      </w:pPr>
      <w:r w:rsidRPr="0069702F">
        <w:rPr>
          <w:color w:val="auto"/>
        </w:rPr>
        <w:t xml:space="preserve">Tato </w:t>
      </w:r>
      <w:proofErr w:type="spellStart"/>
      <w:r w:rsidRPr="0069702F">
        <w:rPr>
          <w:color w:val="auto"/>
        </w:rPr>
        <w:t>SaTP</w:t>
      </w:r>
      <w:proofErr w:type="spellEnd"/>
      <w:r w:rsidRPr="0069702F">
        <w:rPr>
          <w:color w:val="auto"/>
        </w:rPr>
        <w:t xml:space="preserve"> byla schválena Prezidiem CDO </w:t>
      </w:r>
      <w:r w:rsidRPr="008A2AD0">
        <w:rPr>
          <w:color w:val="auto"/>
        </w:rPr>
        <w:t xml:space="preserve">dne </w:t>
      </w:r>
      <w:proofErr w:type="gramStart"/>
      <w:r w:rsidR="008A2AD0" w:rsidRPr="008A2AD0">
        <w:rPr>
          <w:color w:val="auto"/>
        </w:rPr>
        <w:t>03.07.2026</w:t>
      </w:r>
      <w:proofErr w:type="gramEnd"/>
      <w:r w:rsidRPr="008A2AD0">
        <w:rPr>
          <w:color w:val="auto"/>
        </w:rPr>
        <w:t xml:space="preserve">. </w:t>
      </w:r>
      <w:r w:rsidR="00323B77" w:rsidRPr="008A2AD0">
        <w:rPr>
          <w:color w:val="auto"/>
        </w:rPr>
        <w:t xml:space="preserve">Tímto </w:t>
      </w:r>
      <w:r w:rsidR="00323B77" w:rsidRPr="00157BAF">
        <w:rPr>
          <w:color w:val="auto"/>
        </w:rPr>
        <w:t>dnem</w:t>
      </w:r>
      <w:r w:rsidR="00347AFF">
        <w:rPr>
          <w:color w:val="auto"/>
        </w:rPr>
        <w:t xml:space="preserve"> nabývají platnosti i účinnosti.</w:t>
      </w:r>
    </w:p>
    <w:p w:rsidR="00323B77" w:rsidRPr="00157BAF" w:rsidRDefault="00323B77" w:rsidP="00323B77">
      <w:pPr>
        <w:pStyle w:val="N22"/>
        <w:numPr>
          <w:ilvl w:val="0"/>
          <w:numId w:val="0"/>
        </w:numPr>
        <w:spacing w:before="0"/>
        <w:ind w:left="567"/>
        <w:jc w:val="both"/>
        <w:rPr>
          <w:rFonts w:eastAsia="Times New Roman" w:cs="Calibri"/>
          <w:color w:val="auto"/>
        </w:rPr>
      </w:pPr>
    </w:p>
    <w:p w:rsidR="00323B77" w:rsidRPr="00157BAF" w:rsidRDefault="00323B77" w:rsidP="00323B77">
      <w:pPr>
        <w:pStyle w:val="Nadpis1"/>
        <w:rPr>
          <w:color w:val="auto"/>
        </w:rPr>
      </w:pPr>
      <w:r w:rsidRPr="00157BAF">
        <w:rPr>
          <w:color w:val="auto"/>
        </w:rPr>
        <w:t>Soutěže, vyhlašování, vypisování a účast na soutěžích</w:t>
      </w:r>
    </w:p>
    <w:p w:rsidR="00323B77" w:rsidRPr="00157BAF" w:rsidRDefault="00323B77" w:rsidP="00323B77">
      <w:pPr>
        <w:pStyle w:val="Nadpis1"/>
        <w:numPr>
          <w:ilvl w:val="0"/>
          <w:numId w:val="23"/>
        </w:numPr>
        <w:ind w:left="714" w:hanging="357"/>
        <w:jc w:val="left"/>
        <w:rPr>
          <w:b w:val="0"/>
          <w:color w:val="auto"/>
        </w:rPr>
      </w:pPr>
      <w:r w:rsidRPr="00157BAF">
        <w:rPr>
          <w:b w:val="0"/>
          <w:color w:val="auto"/>
        </w:rPr>
        <w:t xml:space="preserve">Viz §2. </w:t>
      </w:r>
      <w:proofErr w:type="spellStart"/>
      <w:r w:rsidRPr="00157BAF">
        <w:rPr>
          <w:b w:val="0"/>
          <w:color w:val="auto"/>
        </w:rPr>
        <w:t>SaTP</w:t>
      </w:r>
      <w:proofErr w:type="spellEnd"/>
      <w:r w:rsidRPr="00157BAF">
        <w:rPr>
          <w:b w:val="0"/>
          <w:color w:val="auto"/>
        </w:rPr>
        <w:t xml:space="preserve"> obecná (pro všechny soutěžní disciplíny).</w:t>
      </w:r>
    </w:p>
    <w:bookmarkEnd w:id="7"/>
    <w:bookmarkEnd w:id="8"/>
    <w:p w:rsidR="00323B77" w:rsidRPr="00157BAF" w:rsidRDefault="00323B77" w:rsidP="00323B77"/>
    <w:p w:rsidR="00323B77" w:rsidRPr="00157BAF" w:rsidRDefault="00323B77" w:rsidP="00323B77">
      <w:pPr>
        <w:pStyle w:val="Nadpis1"/>
        <w:ind w:left="357" w:hanging="357"/>
        <w:rPr>
          <w:rFonts w:eastAsia="MS Mincho"/>
          <w:color w:val="auto"/>
        </w:rPr>
      </w:pPr>
      <w:bookmarkStart w:id="11" w:name="_Toc313353969"/>
      <w:bookmarkStart w:id="12" w:name="_Toc337488718"/>
      <w:r w:rsidRPr="00157BAF">
        <w:rPr>
          <w:rFonts w:eastAsia="MS Mincho"/>
          <w:color w:val="auto"/>
        </w:rPr>
        <w:t>Vedení</w:t>
      </w:r>
      <w:bookmarkEnd w:id="11"/>
      <w:bookmarkEnd w:id="12"/>
      <w:r w:rsidRPr="00157BAF">
        <w:rPr>
          <w:rFonts w:eastAsia="MS Mincho"/>
          <w:color w:val="auto"/>
        </w:rPr>
        <w:t xml:space="preserve"> soutěže a finanční zabezpečení soutěže</w:t>
      </w:r>
    </w:p>
    <w:p w:rsidR="00323B77" w:rsidRPr="00157BAF" w:rsidRDefault="00323B77" w:rsidP="00323B77">
      <w:pPr>
        <w:pStyle w:val="Nadpis1"/>
        <w:numPr>
          <w:ilvl w:val="0"/>
          <w:numId w:val="23"/>
        </w:numPr>
        <w:ind w:left="714" w:hanging="357"/>
        <w:jc w:val="left"/>
        <w:rPr>
          <w:b w:val="0"/>
          <w:color w:val="auto"/>
        </w:rPr>
      </w:pPr>
      <w:r w:rsidRPr="00157BAF">
        <w:rPr>
          <w:b w:val="0"/>
          <w:color w:val="auto"/>
        </w:rPr>
        <w:t xml:space="preserve">Viz §3. </w:t>
      </w:r>
      <w:proofErr w:type="spellStart"/>
      <w:r w:rsidRPr="00157BAF">
        <w:rPr>
          <w:b w:val="0"/>
          <w:color w:val="auto"/>
        </w:rPr>
        <w:t>SaTP</w:t>
      </w:r>
      <w:proofErr w:type="spellEnd"/>
      <w:r w:rsidRPr="00157BAF">
        <w:rPr>
          <w:b w:val="0"/>
          <w:color w:val="auto"/>
        </w:rPr>
        <w:t xml:space="preserve"> obecná (pro všechny soutěžní disciplíny).</w:t>
      </w:r>
    </w:p>
    <w:p w:rsidR="00323B77" w:rsidRPr="00157BAF" w:rsidRDefault="00323B77" w:rsidP="00323B77"/>
    <w:p w:rsidR="00323B77" w:rsidRPr="00157BAF" w:rsidRDefault="00323B77" w:rsidP="00323B77">
      <w:pPr>
        <w:pStyle w:val="Nadpis1"/>
        <w:ind w:left="357" w:hanging="357"/>
        <w:rPr>
          <w:rFonts w:eastAsia="MS Mincho"/>
          <w:color w:val="auto"/>
        </w:rPr>
      </w:pPr>
      <w:bookmarkStart w:id="13" w:name="_Toc313353970"/>
      <w:bookmarkStart w:id="14" w:name="_Toc337488727"/>
      <w:r w:rsidRPr="00157BAF">
        <w:rPr>
          <w:rFonts w:eastAsia="MS Mincho"/>
          <w:color w:val="auto"/>
        </w:rPr>
        <w:t>Identifikace, přihlašování, prezence, zahájení a ukončení soutěže</w:t>
      </w:r>
      <w:bookmarkEnd w:id="13"/>
      <w:bookmarkEnd w:id="14"/>
    </w:p>
    <w:p w:rsidR="00323B77" w:rsidRPr="00157BAF" w:rsidRDefault="00323B77" w:rsidP="00323B77">
      <w:pPr>
        <w:pStyle w:val="Nadpis1"/>
        <w:numPr>
          <w:ilvl w:val="0"/>
          <w:numId w:val="23"/>
        </w:numPr>
        <w:ind w:left="714" w:hanging="357"/>
        <w:jc w:val="left"/>
        <w:rPr>
          <w:b w:val="0"/>
          <w:color w:val="auto"/>
        </w:rPr>
      </w:pPr>
      <w:r w:rsidRPr="00157BAF">
        <w:rPr>
          <w:b w:val="0"/>
          <w:color w:val="auto"/>
        </w:rPr>
        <w:t xml:space="preserve">Viz §4. </w:t>
      </w:r>
      <w:proofErr w:type="spellStart"/>
      <w:r w:rsidRPr="00157BAF">
        <w:rPr>
          <w:b w:val="0"/>
          <w:color w:val="auto"/>
        </w:rPr>
        <w:t>SaTP</w:t>
      </w:r>
      <w:proofErr w:type="spellEnd"/>
      <w:r w:rsidRPr="00157BAF">
        <w:rPr>
          <w:b w:val="0"/>
          <w:color w:val="auto"/>
        </w:rPr>
        <w:t xml:space="preserve"> obecná (pro všechny soutěžní disciplíny).</w:t>
      </w:r>
    </w:p>
    <w:p w:rsidR="00323B77" w:rsidRPr="00157BAF" w:rsidRDefault="00323B77" w:rsidP="00323B77"/>
    <w:p w:rsidR="00323B77" w:rsidRPr="00157BAF" w:rsidRDefault="00323B77" w:rsidP="00323B77">
      <w:pPr>
        <w:pStyle w:val="Nadpis1"/>
        <w:ind w:left="357" w:hanging="357"/>
        <w:rPr>
          <w:color w:val="auto"/>
        </w:rPr>
      </w:pPr>
      <w:bookmarkStart w:id="15" w:name="_Toc337488736"/>
      <w:r w:rsidRPr="00157BAF">
        <w:rPr>
          <w:color w:val="auto"/>
        </w:rPr>
        <w:t>Systém hodnocení soutěží, postupové klíče</w:t>
      </w:r>
      <w:bookmarkEnd w:id="15"/>
    </w:p>
    <w:p w:rsidR="00323B77" w:rsidRPr="00157BAF" w:rsidRDefault="00323B77" w:rsidP="00323B77">
      <w:pPr>
        <w:pStyle w:val="Nadpis1"/>
        <w:numPr>
          <w:ilvl w:val="0"/>
          <w:numId w:val="23"/>
        </w:numPr>
        <w:ind w:left="714" w:hanging="357"/>
        <w:jc w:val="left"/>
        <w:rPr>
          <w:b w:val="0"/>
          <w:color w:val="auto"/>
        </w:rPr>
      </w:pPr>
      <w:r w:rsidRPr="00157BAF">
        <w:rPr>
          <w:b w:val="0"/>
          <w:color w:val="auto"/>
        </w:rPr>
        <w:t xml:space="preserve">Viz §5. </w:t>
      </w:r>
      <w:proofErr w:type="spellStart"/>
      <w:r w:rsidRPr="00157BAF">
        <w:rPr>
          <w:b w:val="0"/>
          <w:color w:val="auto"/>
        </w:rPr>
        <w:t>SaTP</w:t>
      </w:r>
      <w:proofErr w:type="spellEnd"/>
      <w:r w:rsidRPr="00157BAF">
        <w:rPr>
          <w:b w:val="0"/>
          <w:color w:val="auto"/>
        </w:rPr>
        <w:t xml:space="preserve"> obecná (pro všechny soutěžní disciplíny).</w:t>
      </w:r>
    </w:p>
    <w:p w:rsidR="00323B77" w:rsidRPr="00157BAF" w:rsidRDefault="00323B77" w:rsidP="00323B77"/>
    <w:p w:rsidR="00323B77" w:rsidRPr="00157BAF" w:rsidRDefault="00323B77" w:rsidP="00323B77">
      <w:pPr>
        <w:pStyle w:val="Nadpis1"/>
        <w:ind w:left="357" w:hanging="357"/>
        <w:rPr>
          <w:rFonts w:eastAsia="MS Mincho"/>
          <w:color w:val="auto"/>
        </w:rPr>
      </w:pPr>
      <w:bookmarkStart w:id="16" w:name="_Toc337488742"/>
      <w:r w:rsidRPr="00157BAF">
        <w:rPr>
          <w:rFonts w:eastAsia="MS Mincho"/>
          <w:color w:val="auto"/>
        </w:rPr>
        <w:t>Sankce</w:t>
      </w:r>
      <w:bookmarkEnd w:id="16"/>
    </w:p>
    <w:p w:rsidR="00323B77" w:rsidRPr="00157BAF" w:rsidRDefault="00323B77" w:rsidP="00323B77">
      <w:pPr>
        <w:pStyle w:val="Nadpis1"/>
        <w:numPr>
          <w:ilvl w:val="0"/>
          <w:numId w:val="23"/>
        </w:numPr>
        <w:ind w:left="714" w:hanging="357"/>
        <w:jc w:val="left"/>
        <w:rPr>
          <w:b w:val="0"/>
          <w:color w:val="auto"/>
        </w:rPr>
      </w:pPr>
      <w:r w:rsidRPr="00157BAF">
        <w:rPr>
          <w:b w:val="0"/>
          <w:color w:val="auto"/>
        </w:rPr>
        <w:t xml:space="preserve">Viz §6. </w:t>
      </w:r>
      <w:proofErr w:type="spellStart"/>
      <w:r w:rsidRPr="00157BAF">
        <w:rPr>
          <w:b w:val="0"/>
          <w:color w:val="auto"/>
        </w:rPr>
        <w:t>SaTP</w:t>
      </w:r>
      <w:proofErr w:type="spellEnd"/>
      <w:r w:rsidRPr="00157BAF">
        <w:rPr>
          <w:b w:val="0"/>
          <w:color w:val="auto"/>
        </w:rPr>
        <w:t xml:space="preserve"> obecná (pro všechny soutěžní disciplíny).</w:t>
      </w:r>
    </w:p>
    <w:p w:rsidR="00323B77" w:rsidRPr="00157BAF" w:rsidRDefault="00323B77" w:rsidP="00323B77"/>
    <w:p w:rsidR="00323B77" w:rsidRPr="00157BAF" w:rsidRDefault="00323B77" w:rsidP="00323B77">
      <w:pPr>
        <w:pStyle w:val="Nadpis1"/>
        <w:ind w:left="357" w:hanging="357"/>
        <w:rPr>
          <w:color w:val="auto"/>
        </w:rPr>
      </w:pPr>
      <w:r w:rsidRPr="00157BAF">
        <w:rPr>
          <w:color w:val="auto"/>
        </w:rPr>
        <w:t>Obecná pravidla pro všechny soutěžní disciplíny a vymezení pojmů</w:t>
      </w:r>
    </w:p>
    <w:p w:rsidR="00323B77" w:rsidRPr="00157BAF" w:rsidRDefault="00323B77" w:rsidP="00323B77">
      <w:pPr>
        <w:pStyle w:val="Nadpis1"/>
        <w:numPr>
          <w:ilvl w:val="0"/>
          <w:numId w:val="23"/>
        </w:numPr>
        <w:ind w:left="714" w:hanging="357"/>
        <w:jc w:val="left"/>
        <w:rPr>
          <w:b w:val="0"/>
          <w:color w:val="auto"/>
        </w:rPr>
      </w:pPr>
      <w:r w:rsidRPr="00157BAF">
        <w:rPr>
          <w:b w:val="0"/>
          <w:color w:val="auto"/>
        </w:rPr>
        <w:t xml:space="preserve">Viz §7. </w:t>
      </w:r>
      <w:proofErr w:type="spellStart"/>
      <w:r w:rsidRPr="00157BAF">
        <w:rPr>
          <w:b w:val="0"/>
          <w:color w:val="auto"/>
        </w:rPr>
        <w:t>SaTP</w:t>
      </w:r>
      <w:proofErr w:type="spellEnd"/>
      <w:r w:rsidRPr="00157BAF">
        <w:rPr>
          <w:b w:val="0"/>
          <w:color w:val="auto"/>
        </w:rPr>
        <w:t xml:space="preserve"> obecná (pro všechny soutěžní disciplíny).</w:t>
      </w:r>
    </w:p>
    <w:p w:rsidR="00323B77" w:rsidRPr="00157BAF" w:rsidRDefault="00323B77" w:rsidP="00323B77"/>
    <w:p w:rsidR="00323B77" w:rsidRPr="00157BAF" w:rsidRDefault="00323B77" w:rsidP="00323B77">
      <w:pPr>
        <w:pStyle w:val="Nadpis1"/>
        <w:pageBreakBefore/>
        <w:ind w:left="357" w:hanging="357"/>
        <w:rPr>
          <w:color w:val="auto"/>
        </w:rPr>
      </w:pPr>
      <w:bookmarkStart w:id="17" w:name="_Toc337488835"/>
      <w:bookmarkStart w:id="18" w:name="_Toc313353740"/>
      <w:bookmarkStart w:id="19" w:name="_Toc313353973"/>
      <w:bookmarkStart w:id="20" w:name="_Toc337488767"/>
      <w:bookmarkEnd w:id="4"/>
      <w:bookmarkEnd w:id="5"/>
      <w:bookmarkEnd w:id="6"/>
      <w:r w:rsidRPr="00157BAF">
        <w:rPr>
          <w:color w:val="auto"/>
        </w:rPr>
        <w:lastRenderedPageBreak/>
        <w:t>Popis soutěžních disciplín</w:t>
      </w:r>
      <w:bookmarkEnd w:id="17"/>
    </w:p>
    <w:p w:rsidR="00323B77" w:rsidRPr="009620AC" w:rsidRDefault="00323B77" w:rsidP="00323B77">
      <w:pPr>
        <w:pStyle w:val="N22"/>
        <w:numPr>
          <w:ilvl w:val="0"/>
          <w:numId w:val="0"/>
        </w:numPr>
        <w:jc w:val="both"/>
        <w:rPr>
          <w:b/>
          <w:color w:val="auto"/>
          <w:kern w:val="20"/>
          <w:u w:val="double"/>
        </w:rPr>
      </w:pPr>
    </w:p>
    <w:p w:rsidR="00323B77" w:rsidRPr="009620AC" w:rsidRDefault="00323B77" w:rsidP="00323B77">
      <w:pPr>
        <w:pStyle w:val="N22"/>
        <w:rPr>
          <w:b/>
          <w:color w:val="auto"/>
          <w:u w:val="single"/>
        </w:rPr>
      </w:pPr>
      <w:r w:rsidRPr="009620AC">
        <w:rPr>
          <w:b/>
          <w:color w:val="auto"/>
          <w:u w:val="single"/>
        </w:rPr>
        <w:t xml:space="preserve">DISCO </w:t>
      </w:r>
      <w:r w:rsidR="00E442AF">
        <w:rPr>
          <w:b/>
          <w:color w:val="auto"/>
          <w:u w:val="single"/>
        </w:rPr>
        <w:t>SLOW</w:t>
      </w:r>
      <w:r w:rsidRPr="009620AC">
        <w:rPr>
          <w:b/>
          <w:color w:val="auto"/>
          <w:u w:val="single"/>
        </w:rPr>
        <w:t xml:space="preserve"> SÓLO</w:t>
      </w:r>
    </w:p>
    <w:p w:rsidR="00323B77" w:rsidRPr="009620AC" w:rsidRDefault="00323B77" w:rsidP="00323B77">
      <w:pPr>
        <w:numPr>
          <w:ilvl w:val="1"/>
          <w:numId w:val="14"/>
        </w:numPr>
        <w:spacing w:after="0"/>
        <w:jc w:val="both"/>
        <w:rPr>
          <w:rFonts w:cs="Arial"/>
          <w:b/>
          <w:u w:val="single"/>
        </w:rPr>
      </w:pPr>
      <w:r w:rsidRPr="009620AC">
        <w:rPr>
          <w:rFonts w:eastAsia="MS Mincho" w:cs="Arial"/>
        </w:rPr>
        <w:t>Počet tanečníků: 1 (muž</w:t>
      </w:r>
      <w:r w:rsidR="0007060F">
        <w:rPr>
          <w:rFonts w:eastAsia="MS Mincho" w:cs="Arial"/>
        </w:rPr>
        <w:t xml:space="preserve">, </w:t>
      </w:r>
      <w:r w:rsidRPr="009620AC">
        <w:rPr>
          <w:rFonts w:eastAsia="MS Mincho" w:cs="Arial"/>
        </w:rPr>
        <w:t>žena).</w:t>
      </w:r>
    </w:p>
    <w:p w:rsidR="00323B77" w:rsidRPr="009620AC" w:rsidRDefault="00323B77" w:rsidP="00323B77">
      <w:pPr>
        <w:numPr>
          <w:ilvl w:val="1"/>
          <w:numId w:val="14"/>
        </w:numPr>
        <w:spacing w:after="0"/>
        <w:jc w:val="both"/>
        <w:rPr>
          <w:rFonts w:cs="Arial"/>
          <w:b/>
          <w:u w:val="single"/>
        </w:rPr>
      </w:pPr>
      <w:r w:rsidRPr="009620AC">
        <w:rPr>
          <w:rFonts w:eastAsia="MS Mincho" w:cs="Arial"/>
        </w:rPr>
        <w:t xml:space="preserve">Věkové kategorie: </w:t>
      </w:r>
      <w:proofErr w:type="spellStart"/>
      <w:r w:rsidR="0007060F">
        <w:rPr>
          <w:rFonts w:eastAsia="MS Mincho" w:cs="Arial"/>
        </w:rPr>
        <w:t>Children</w:t>
      </w:r>
      <w:proofErr w:type="spellEnd"/>
      <w:r w:rsidR="0007060F">
        <w:rPr>
          <w:rFonts w:eastAsia="MS Mincho" w:cs="Arial"/>
        </w:rPr>
        <w:t xml:space="preserve">, </w:t>
      </w:r>
      <w:proofErr w:type="spellStart"/>
      <w:r w:rsidRPr="009620AC">
        <w:rPr>
          <w:rFonts w:eastAsia="MS Mincho" w:cs="Arial"/>
        </w:rPr>
        <w:t>Juniors</w:t>
      </w:r>
      <w:proofErr w:type="spellEnd"/>
      <w:r w:rsidRPr="009620AC">
        <w:rPr>
          <w:rFonts w:eastAsia="MS Mincho" w:cs="Arial"/>
        </w:rPr>
        <w:t xml:space="preserve">, </w:t>
      </w:r>
      <w:proofErr w:type="spellStart"/>
      <w:r w:rsidRPr="009620AC">
        <w:rPr>
          <w:rFonts w:eastAsia="MS Mincho" w:cs="Arial"/>
        </w:rPr>
        <w:t>Adults</w:t>
      </w:r>
      <w:proofErr w:type="spellEnd"/>
      <w:r w:rsidRPr="009620AC">
        <w:rPr>
          <w:rFonts w:eastAsia="MS Mincho" w:cs="Arial"/>
        </w:rPr>
        <w:t>.</w:t>
      </w:r>
    </w:p>
    <w:p w:rsidR="00323B77" w:rsidRPr="009620AC" w:rsidRDefault="00323B77" w:rsidP="0007060F">
      <w:pPr>
        <w:numPr>
          <w:ilvl w:val="1"/>
          <w:numId w:val="14"/>
        </w:numPr>
        <w:spacing w:after="0"/>
        <w:jc w:val="both"/>
        <w:rPr>
          <w:rFonts w:cs="Arial"/>
          <w:b/>
          <w:u w:val="single"/>
        </w:rPr>
      </w:pPr>
      <w:r w:rsidRPr="009620AC">
        <w:rPr>
          <w:rFonts w:eastAsia="MS Mincho" w:cs="Arial"/>
        </w:rPr>
        <w:t>Hudba: Zajistí organizátor</w:t>
      </w:r>
      <w:r w:rsidR="0007060F">
        <w:rPr>
          <w:rFonts w:eastAsia="MS Mincho" w:cs="Arial"/>
        </w:rPr>
        <w:t xml:space="preserve">, </w:t>
      </w:r>
      <w:r w:rsidR="0007060F" w:rsidRPr="0007060F">
        <w:rPr>
          <w:rFonts w:eastAsia="MS Mincho" w:cs="Arial"/>
        </w:rPr>
        <w:t>musí být pomalá (rytmická bez změny rytmu)</w:t>
      </w:r>
      <w:r w:rsidRPr="009620AC">
        <w:rPr>
          <w:rFonts w:eastAsia="MS Mincho" w:cs="Arial"/>
        </w:rPr>
        <w:t>.</w:t>
      </w:r>
    </w:p>
    <w:p w:rsidR="00323B77" w:rsidRPr="009620AC" w:rsidRDefault="00323B77" w:rsidP="00323B77">
      <w:pPr>
        <w:numPr>
          <w:ilvl w:val="1"/>
          <w:numId w:val="14"/>
        </w:numPr>
        <w:spacing w:after="0"/>
        <w:jc w:val="both"/>
        <w:rPr>
          <w:rFonts w:cs="Arial"/>
          <w:b/>
          <w:u w:val="single"/>
        </w:rPr>
      </w:pPr>
      <w:r w:rsidRPr="009620AC">
        <w:rPr>
          <w:rFonts w:eastAsia="MS Mincho" w:cs="Arial"/>
        </w:rPr>
        <w:t>Délka vystoupení: 1 minuta.</w:t>
      </w:r>
      <w:r w:rsidRPr="009620AC">
        <w:rPr>
          <w:rFonts w:cs="Arial"/>
        </w:rPr>
        <w:t xml:space="preserve"> </w:t>
      </w:r>
    </w:p>
    <w:p w:rsidR="00323B77" w:rsidRPr="009620AC" w:rsidRDefault="00323B77" w:rsidP="00323B77">
      <w:pPr>
        <w:numPr>
          <w:ilvl w:val="1"/>
          <w:numId w:val="14"/>
        </w:numPr>
        <w:spacing w:after="0"/>
        <w:jc w:val="both"/>
        <w:rPr>
          <w:rFonts w:cs="Arial"/>
          <w:b/>
          <w:u w:val="single"/>
        </w:rPr>
      </w:pPr>
      <w:r w:rsidRPr="009620AC">
        <w:rPr>
          <w:rFonts w:eastAsia="MS Mincho" w:cs="Arial"/>
        </w:rPr>
        <w:t xml:space="preserve">Tempo: </w:t>
      </w:r>
      <w:r w:rsidR="0007060F">
        <w:rPr>
          <w:rFonts w:eastAsia="MS Mincho" w:cs="Arial"/>
        </w:rPr>
        <w:t>17</w:t>
      </w:r>
      <w:r w:rsidRPr="009620AC">
        <w:rPr>
          <w:rFonts w:eastAsia="MS Mincho" w:cs="Arial"/>
        </w:rPr>
        <w:t xml:space="preserve"> - </w:t>
      </w:r>
      <w:r w:rsidR="0007060F">
        <w:rPr>
          <w:rFonts w:eastAsia="MS Mincho" w:cs="Arial"/>
        </w:rPr>
        <w:t>18</w:t>
      </w:r>
      <w:r w:rsidRPr="009620AC">
        <w:rPr>
          <w:rFonts w:eastAsia="MS Mincho" w:cs="Arial"/>
        </w:rPr>
        <w:t xml:space="preserve"> taktů za minutu.</w:t>
      </w:r>
    </w:p>
    <w:p w:rsidR="003C4129" w:rsidRDefault="00323B77" w:rsidP="00E336DD">
      <w:pPr>
        <w:pStyle w:val="Odstavecseseznamem"/>
        <w:numPr>
          <w:ilvl w:val="1"/>
          <w:numId w:val="14"/>
        </w:numPr>
        <w:spacing w:after="0"/>
        <w:jc w:val="both"/>
      </w:pPr>
      <w:r w:rsidRPr="003C4129">
        <w:rPr>
          <w:rFonts w:eastAsia="MS Mincho" w:cs="Arial"/>
        </w:rPr>
        <w:t xml:space="preserve">Charakter tance: </w:t>
      </w:r>
      <w:r w:rsidR="0007060F">
        <w:t xml:space="preserve">Taneční technika </w:t>
      </w:r>
      <w:r w:rsidR="004F09E2">
        <w:t>m</w:t>
      </w:r>
      <w:r w:rsidR="004F09E2" w:rsidRPr="004F09E2">
        <w:t xml:space="preserve">usí vycházet z tanečního stylu </w:t>
      </w:r>
      <w:proofErr w:type="spellStart"/>
      <w:r w:rsidR="004F09E2">
        <w:t>D</w:t>
      </w:r>
      <w:r w:rsidR="004F09E2" w:rsidRPr="004F09E2">
        <w:t>isco</w:t>
      </w:r>
      <w:proofErr w:type="spellEnd"/>
      <w:r w:rsidR="004F09E2" w:rsidRPr="004F09E2">
        <w:t xml:space="preserve"> </w:t>
      </w:r>
      <w:proofErr w:type="spellStart"/>
      <w:r w:rsidR="004F09E2">
        <w:t>dance</w:t>
      </w:r>
      <w:proofErr w:type="spellEnd"/>
      <w:r w:rsidR="004F09E2">
        <w:t xml:space="preserve"> </w:t>
      </w:r>
      <w:r w:rsidR="004F09E2" w:rsidRPr="004F09E2">
        <w:t>a být jím inspirována. Je prezentována v pomalé verzi za využití póz, „</w:t>
      </w:r>
      <w:proofErr w:type="spellStart"/>
      <w:r w:rsidR="004F09E2" w:rsidRPr="004F09E2">
        <w:t>freezů</w:t>
      </w:r>
      <w:proofErr w:type="spellEnd"/>
      <w:r w:rsidR="004F09E2" w:rsidRPr="004F09E2">
        <w:t>“ (zmrazení pohybu), zastavení, otoček, skluzů, skoků, jeleních skoků (</w:t>
      </w:r>
      <w:proofErr w:type="spellStart"/>
      <w:r w:rsidR="004F09E2" w:rsidRPr="004F09E2">
        <w:t>leaps</w:t>
      </w:r>
      <w:proofErr w:type="spellEnd"/>
      <w:r w:rsidR="004F09E2" w:rsidRPr="004F09E2">
        <w:t>) a piruet.</w:t>
      </w:r>
      <w:r w:rsidR="004F09E2">
        <w:t xml:space="preserve"> V této disciplíně se hodnotí elegance a harmonie pohybů. Tancování by nemělo být ani </w:t>
      </w:r>
      <w:proofErr w:type="spellStart"/>
      <w:r w:rsidR="004F09E2">
        <w:t>Modern</w:t>
      </w:r>
      <w:proofErr w:type="spellEnd"/>
      <w:r w:rsidR="004F09E2">
        <w:t xml:space="preserve"> </w:t>
      </w:r>
      <w:proofErr w:type="spellStart"/>
      <w:r w:rsidR="004F09E2">
        <w:t>dance</w:t>
      </w:r>
      <w:proofErr w:type="spellEnd"/>
      <w:r w:rsidR="004F09E2">
        <w:t xml:space="preserve"> (</w:t>
      </w:r>
      <w:proofErr w:type="spellStart"/>
      <w:r w:rsidR="004F09E2">
        <w:t>Contemporary</w:t>
      </w:r>
      <w:proofErr w:type="spellEnd"/>
      <w:r w:rsidR="004F09E2">
        <w:t xml:space="preserve">), ani (rychlým) </w:t>
      </w:r>
      <w:proofErr w:type="spellStart"/>
      <w:r w:rsidR="004F09E2">
        <w:t>Disco</w:t>
      </w:r>
      <w:proofErr w:type="spellEnd"/>
      <w:r w:rsidR="004F09E2">
        <w:t xml:space="preserve"> </w:t>
      </w:r>
      <w:proofErr w:type="spellStart"/>
      <w:r w:rsidR="004F09E2">
        <w:t>dance</w:t>
      </w:r>
      <w:proofErr w:type="spellEnd"/>
      <w:r w:rsidR="004F09E2">
        <w:t>. Musí jít o nový a specifický styl.</w:t>
      </w:r>
      <w:r w:rsidR="003C4129">
        <w:t xml:space="preserve"> </w:t>
      </w:r>
      <w:r w:rsidR="003C4129" w:rsidRPr="003C4129">
        <w:t xml:space="preserve">Vysoce oceňována bude muzikálnost, rytmus, </w:t>
      </w:r>
      <w:proofErr w:type="spellStart"/>
      <w:r w:rsidR="003C4129" w:rsidRPr="003C4129">
        <w:t>breaky</w:t>
      </w:r>
      <w:proofErr w:type="spellEnd"/>
      <w:r w:rsidR="003C4129" w:rsidRPr="003C4129">
        <w:t xml:space="preserve"> (změny v hudbě), cit pro hudbu a její interpretaci,</w:t>
      </w:r>
      <w:r w:rsidR="003C4129">
        <w:t xml:space="preserve"> </w:t>
      </w:r>
      <w:r w:rsidR="003C4129" w:rsidRPr="003C4129">
        <w:t>taneční rozmanitost a originalita.</w:t>
      </w:r>
    </w:p>
    <w:p w:rsidR="004F09E2" w:rsidRPr="003C47EE" w:rsidRDefault="00323B77" w:rsidP="00E336DD">
      <w:pPr>
        <w:pStyle w:val="Odstavecseseznamem"/>
        <w:numPr>
          <w:ilvl w:val="1"/>
          <w:numId w:val="14"/>
        </w:numPr>
        <w:spacing w:after="0"/>
        <w:jc w:val="both"/>
      </w:pPr>
      <w:r w:rsidRPr="003C4129">
        <w:rPr>
          <w:rFonts w:eastAsia="MS Mincho" w:cs="Arial"/>
        </w:rPr>
        <w:t xml:space="preserve">Povolené a doporučené figury a pohyby: </w:t>
      </w:r>
      <w:r w:rsidR="003C47EE">
        <w:t>Všechny pohyby musí být bezpečné, měly by odpovídat věku</w:t>
      </w:r>
      <w:r w:rsidR="00F969FD">
        <w:t xml:space="preserve"> a </w:t>
      </w:r>
      <w:r w:rsidR="00F969FD" w:rsidRPr="003C4129">
        <w:rPr>
          <w:rFonts w:cs="Arial"/>
        </w:rPr>
        <w:t xml:space="preserve">pohybovým dovednostem </w:t>
      </w:r>
      <w:r w:rsidR="003C47EE">
        <w:t>tanečníka</w:t>
      </w:r>
      <w:r w:rsidR="00F969FD">
        <w:t>,</w:t>
      </w:r>
      <w:r w:rsidR="003C47EE">
        <w:t xml:space="preserve"> nesmí ohrozit zdraví žádného z tanečníků. </w:t>
      </w:r>
      <w:r w:rsidR="004F09E2">
        <w:t>Prvky na zemi, jako jsou provazy (rozštěpy), otáčení na zádech (</w:t>
      </w:r>
      <w:proofErr w:type="spellStart"/>
      <w:r w:rsidR="004F09E2">
        <w:t>back</w:t>
      </w:r>
      <w:proofErr w:type="spellEnd"/>
      <w:r w:rsidR="004F09E2">
        <w:t xml:space="preserve"> </w:t>
      </w:r>
      <w:proofErr w:type="spellStart"/>
      <w:r w:rsidR="004F09E2">
        <w:t>spins</w:t>
      </w:r>
      <w:proofErr w:type="spellEnd"/>
      <w:r w:rsidR="004F09E2">
        <w:t>) a otáčení na bocích (</w:t>
      </w:r>
      <w:proofErr w:type="spellStart"/>
      <w:r w:rsidR="004F09E2">
        <w:t>bump</w:t>
      </w:r>
      <w:proofErr w:type="spellEnd"/>
      <w:r w:rsidR="004F09E2">
        <w:t xml:space="preserve"> </w:t>
      </w:r>
      <w:proofErr w:type="spellStart"/>
      <w:r w:rsidR="004F09E2">
        <w:t>spins</w:t>
      </w:r>
      <w:proofErr w:type="spellEnd"/>
      <w:r w:rsidR="004F09E2">
        <w:t>), jsou povoleny, ale musí se omezit na minimum.</w:t>
      </w:r>
    </w:p>
    <w:p w:rsidR="00323B77" w:rsidRPr="003C4129" w:rsidRDefault="00F969FD" w:rsidP="00A05441">
      <w:pPr>
        <w:numPr>
          <w:ilvl w:val="1"/>
          <w:numId w:val="14"/>
        </w:numPr>
        <w:spacing w:after="0"/>
        <w:jc w:val="both"/>
        <w:rPr>
          <w:rFonts w:cs="Arial"/>
          <w:b/>
          <w:u w:val="single"/>
        </w:rPr>
      </w:pPr>
      <w:r w:rsidRPr="003C4129">
        <w:rPr>
          <w:rFonts w:eastAsia="MS Mincho" w:cs="Arial"/>
        </w:rPr>
        <w:t>Zakázané figury mimo obecná pravidla:</w:t>
      </w:r>
      <w:r w:rsidR="00323B77" w:rsidRPr="003C4129">
        <w:rPr>
          <w:rFonts w:eastAsia="MS Mincho" w:cs="Arial"/>
        </w:rPr>
        <w:t xml:space="preserve"> </w:t>
      </w:r>
      <w:r w:rsidR="00A23CBA">
        <w:rPr>
          <w:rFonts w:eastAsia="MS Mincho" w:cs="Arial"/>
        </w:rPr>
        <w:t>Akrobacie je zakázána, v</w:t>
      </w:r>
      <w:r w:rsidR="007E4287" w:rsidRPr="007E4287">
        <w:rPr>
          <w:rFonts w:eastAsia="MS Mincho" w:cs="Arial"/>
        </w:rPr>
        <w:t xml:space="preserve">e finále </w:t>
      </w:r>
      <w:r w:rsidR="00A23CBA">
        <w:rPr>
          <w:rFonts w:eastAsia="MS Mincho" w:cs="Arial"/>
        </w:rPr>
        <w:t xml:space="preserve">soutěže </w:t>
      </w:r>
      <w:r w:rsidR="007E4287" w:rsidRPr="007E4287">
        <w:rPr>
          <w:rFonts w:eastAsia="MS Mincho" w:cs="Arial"/>
        </w:rPr>
        <w:t>j</w:t>
      </w:r>
      <w:r w:rsidRPr="007E4287">
        <w:rPr>
          <w:rFonts w:eastAsia="MS Mincho"/>
        </w:rPr>
        <w:t xml:space="preserve">e </w:t>
      </w:r>
      <w:r w:rsidR="00A23CBA">
        <w:rPr>
          <w:rFonts w:eastAsia="MS Mincho"/>
        </w:rPr>
        <w:t xml:space="preserve">však </w:t>
      </w:r>
      <w:r w:rsidRPr="007E4287">
        <w:rPr>
          <w:rFonts w:eastAsia="MS Mincho"/>
        </w:rPr>
        <w:t xml:space="preserve">povolena </w:t>
      </w:r>
      <w:r w:rsidRPr="003C4129">
        <w:rPr>
          <w:rFonts w:eastAsia="MS Mincho"/>
        </w:rPr>
        <w:t xml:space="preserve">pouze tzv. „malá“ akrobacie, kdy se vždy část těla dotýká podlahy – např. </w:t>
      </w:r>
      <w:proofErr w:type="spellStart"/>
      <w:r w:rsidRPr="003C4129">
        <w:rPr>
          <w:rFonts w:eastAsia="MS Mincho"/>
        </w:rPr>
        <w:t>převaly</w:t>
      </w:r>
      <w:proofErr w:type="spellEnd"/>
      <w:r w:rsidRPr="003C4129">
        <w:rPr>
          <w:rFonts w:eastAsia="MS Mincho"/>
        </w:rPr>
        <w:t xml:space="preserve">, stojky, kotouly, přemety apod., </w:t>
      </w:r>
      <w:r w:rsidRPr="003C4129">
        <w:rPr>
          <w:rFonts w:eastAsia="MS Mincho" w:cs="Arial"/>
        </w:rPr>
        <w:t>musí být ale provedena s ohledem na bezpečnost svoji i ostatních na parketu</w:t>
      </w:r>
      <w:r w:rsidR="007E4287">
        <w:rPr>
          <w:rFonts w:eastAsia="MS Mincho" w:cs="Arial"/>
        </w:rPr>
        <w:t xml:space="preserve">, </w:t>
      </w:r>
      <w:r w:rsidR="007E4287">
        <w:t xml:space="preserve">nesmí v choreografii dominovat a musí být integrální součástí vystoupení. Taneční a akrobatické pohyby musí být plynule propojeny a v harmonii s hudbou. </w:t>
      </w:r>
      <w:r w:rsidRPr="003C4129">
        <w:rPr>
          <w:rFonts w:eastAsia="MS Mincho"/>
        </w:rPr>
        <w:t xml:space="preserve">Akrobatické řady, salta, </w:t>
      </w:r>
      <w:proofErr w:type="spellStart"/>
      <w:r w:rsidRPr="003C4129">
        <w:rPr>
          <w:rFonts w:eastAsia="MS Mincho"/>
        </w:rPr>
        <w:t>araby</w:t>
      </w:r>
      <w:proofErr w:type="spellEnd"/>
      <w:r w:rsidRPr="003C4129">
        <w:rPr>
          <w:rFonts w:eastAsia="MS Mincho"/>
        </w:rPr>
        <w:t xml:space="preserve">, </w:t>
      </w:r>
      <w:proofErr w:type="spellStart"/>
      <w:r w:rsidRPr="003C4129">
        <w:rPr>
          <w:rFonts w:eastAsia="MS Mincho"/>
        </w:rPr>
        <w:t>fliky</w:t>
      </w:r>
      <w:proofErr w:type="spellEnd"/>
      <w:r w:rsidRPr="003C4129">
        <w:rPr>
          <w:rFonts w:eastAsia="MS Mincho"/>
        </w:rPr>
        <w:t xml:space="preserve"> apod. jsou zakázány</w:t>
      </w:r>
      <w:r w:rsidR="00A23CBA">
        <w:rPr>
          <w:rFonts w:eastAsia="MS Mincho"/>
        </w:rPr>
        <w:t xml:space="preserve"> vždy</w:t>
      </w:r>
      <w:r w:rsidRPr="003C4129">
        <w:rPr>
          <w:rFonts w:eastAsia="MS Mincho"/>
        </w:rPr>
        <w:t>.</w:t>
      </w:r>
      <w:r>
        <w:t xml:space="preserve"> </w:t>
      </w:r>
    </w:p>
    <w:p w:rsidR="00323B77" w:rsidRPr="003C4129" w:rsidRDefault="00323B77" w:rsidP="00323B77">
      <w:pPr>
        <w:numPr>
          <w:ilvl w:val="1"/>
          <w:numId w:val="14"/>
        </w:numPr>
        <w:spacing w:after="0"/>
        <w:jc w:val="both"/>
        <w:rPr>
          <w:rFonts w:cs="Arial"/>
          <w:b/>
          <w:u w:val="single"/>
        </w:rPr>
      </w:pPr>
      <w:r w:rsidRPr="009620AC">
        <w:rPr>
          <w:rFonts w:eastAsia="MS Mincho" w:cs="Arial"/>
        </w:rPr>
        <w:t>Rekvizity: Jsou zakázány.</w:t>
      </w:r>
    </w:p>
    <w:p w:rsidR="003C4129" w:rsidRPr="009620AC" w:rsidRDefault="003C4129" w:rsidP="00323B77">
      <w:pPr>
        <w:numPr>
          <w:ilvl w:val="1"/>
          <w:numId w:val="14"/>
        </w:numPr>
        <w:spacing w:after="0"/>
        <w:jc w:val="both"/>
        <w:rPr>
          <w:rFonts w:cs="Arial"/>
          <w:b/>
          <w:u w:val="single"/>
        </w:rPr>
      </w:pPr>
      <w:r w:rsidRPr="003F2D9A">
        <w:rPr>
          <w:rFonts w:eastAsia="MS Mincho" w:cs="Arial"/>
        </w:rPr>
        <w:t xml:space="preserve">Oblečení: </w:t>
      </w:r>
      <w:r w:rsidR="00A2727F">
        <w:rPr>
          <w:rFonts w:eastAsia="MS Mincho" w:cs="Arial"/>
        </w:rPr>
        <w:t>Dle vlastního výběru, m</w:t>
      </w:r>
      <w:r w:rsidR="00A2727F">
        <w:t xml:space="preserve">usí však odpovídat věkové kategorii tanečníka. </w:t>
      </w:r>
      <w:r w:rsidRPr="003F2D9A">
        <w:rPr>
          <w:rFonts w:eastAsia="MS Mincho" w:cs="Arial"/>
        </w:rPr>
        <w:t>Z</w:t>
      </w:r>
      <w:r w:rsidRPr="003F2D9A">
        <w:rPr>
          <w:rFonts w:cs="Arial"/>
          <w:shd w:val="clear" w:color="auto" w:fill="FFFFFF"/>
        </w:rPr>
        <w:t xml:space="preserve">ákaz výrazného líčení u kategorie </w:t>
      </w:r>
      <w:proofErr w:type="spellStart"/>
      <w:r w:rsidRPr="003F2D9A">
        <w:rPr>
          <w:rFonts w:cs="Arial"/>
          <w:shd w:val="clear" w:color="auto" w:fill="FFFFFF"/>
        </w:rPr>
        <w:t>Children</w:t>
      </w:r>
      <w:proofErr w:type="spellEnd"/>
      <w:r w:rsidRPr="003F2D9A">
        <w:rPr>
          <w:rFonts w:cs="Arial"/>
          <w:shd w:val="clear" w:color="auto" w:fill="FFFFFF"/>
        </w:rPr>
        <w:t xml:space="preserve"> - zákaz nalepovacích řas, tmavých očních stínů, výrazných rtěnek</w:t>
      </w:r>
      <w:r w:rsidRPr="003F2D9A">
        <w:rPr>
          <w:rFonts w:eastAsia="MS Mincho" w:cs="Arial"/>
        </w:rPr>
        <w:t xml:space="preserve"> apod.</w:t>
      </w:r>
    </w:p>
    <w:p w:rsidR="00FB2AE5" w:rsidRPr="009620AC" w:rsidRDefault="00713EA6" w:rsidP="00255A0F">
      <w:pPr>
        <w:pStyle w:val="Nadpis1"/>
        <w:pageBreakBefore/>
        <w:ind w:left="357" w:hanging="357"/>
        <w:rPr>
          <w:color w:val="auto"/>
        </w:rPr>
      </w:pPr>
      <w:r w:rsidRPr="009620AC">
        <w:rPr>
          <w:color w:val="auto"/>
        </w:rPr>
        <w:lastRenderedPageBreak/>
        <w:t>Obecná p</w:t>
      </w:r>
      <w:r w:rsidR="00FB2AE5" w:rsidRPr="009620AC">
        <w:rPr>
          <w:color w:val="auto"/>
        </w:rPr>
        <w:t xml:space="preserve">ravidla </w:t>
      </w:r>
      <w:r w:rsidR="001100B0" w:rsidRPr="009620AC">
        <w:rPr>
          <w:color w:val="auto"/>
        </w:rPr>
        <w:t>pro soutěžní disciplíny uvedené v §</w:t>
      </w:r>
      <w:bookmarkEnd w:id="18"/>
      <w:bookmarkEnd w:id="19"/>
      <w:bookmarkEnd w:id="20"/>
      <w:r w:rsidR="00323B77" w:rsidRPr="009620AC">
        <w:rPr>
          <w:color w:val="auto"/>
        </w:rPr>
        <w:t>8</w:t>
      </w:r>
      <w:r w:rsidR="004F290C" w:rsidRPr="009620AC">
        <w:rPr>
          <w:color w:val="auto"/>
        </w:rPr>
        <w:t>.</w:t>
      </w:r>
    </w:p>
    <w:p w:rsidR="004F290C" w:rsidRPr="009620AC" w:rsidRDefault="004F290C" w:rsidP="00E1242D">
      <w:pPr>
        <w:pStyle w:val="N22"/>
        <w:jc w:val="both"/>
        <w:rPr>
          <w:color w:val="auto"/>
        </w:rPr>
      </w:pPr>
      <w:bookmarkStart w:id="21" w:name="_Toc337488695"/>
      <w:r w:rsidRPr="009620AC">
        <w:rPr>
          <w:color w:val="auto"/>
        </w:rPr>
        <w:t>Rozdělení soutěží z hlediska typu:</w:t>
      </w:r>
      <w:bookmarkEnd w:id="21"/>
    </w:p>
    <w:p w:rsidR="0064257E" w:rsidRPr="0016361F" w:rsidRDefault="0064257E" w:rsidP="0064257E">
      <w:pPr>
        <w:pStyle w:val="N22"/>
        <w:numPr>
          <w:ilvl w:val="0"/>
          <w:numId w:val="5"/>
        </w:numPr>
        <w:jc w:val="both"/>
        <w:rPr>
          <w:color w:val="auto"/>
        </w:rPr>
      </w:pPr>
      <w:r w:rsidRPr="0016361F">
        <w:rPr>
          <w:color w:val="auto"/>
        </w:rPr>
        <w:t>Pohárové soutěže (jednorázové soutěže bez udělování bodů)</w:t>
      </w:r>
    </w:p>
    <w:p w:rsidR="0064257E" w:rsidRPr="0016361F" w:rsidRDefault="0064257E" w:rsidP="0064257E">
      <w:pPr>
        <w:pStyle w:val="N22"/>
        <w:numPr>
          <w:ilvl w:val="0"/>
          <w:numId w:val="5"/>
        </w:numPr>
        <w:jc w:val="both"/>
        <w:rPr>
          <w:color w:val="auto"/>
        </w:rPr>
      </w:pPr>
      <w:r w:rsidRPr="0016361F">
        <w:rPr>
          <w:color w:val="auto"/>
        </w:rPr>
        <w:t>Žebříčkové soutěže (více soutěží s udělováním bodů do oficiálního žebříčku CDO)</w:t>
      </w:r>
    </w:p>
    <w:p w:rsidR="004F290C" w:rsidRPr="009620AC" w:rsidRDefault="004F290C" w:rsidP="00E1242D">
      <w:pPr>
        <w:pStyle w:val="N22"/>
        <w:jc w:val="both"/>
        <w:rPr>
          <w:color w:val="auto"/>
        </w:rPr>
      </w:pPr>
      <w:r w:rsidRPr="009620AC">
        <w:rPr>
          <w:color w:val="auto"/>
        </w:rPr>
        <w:t>Rozdělení soutěží podle počtu tanečníků v soutěžní jednotce:</w:t>
      </w:r>
    </w:p>
    <w:p w:rsidR="004F290C" w:rsidRPr="009620AC" w:rsidRDefault="004F290C" w:rsidP="00E1242D">
      <w:pPr>
        <w:pStyle w:val="N22"/>
        <w:numPr>
          <w:ilvl w:val="3"/>
          <w:numId w:val="1"/>
        </w:numPr>
        <w:jc w:val="both"/>
        <w:rPr>
          <w:color w:val="auto"/>
        </w:rPr>
      </w:pPr>
      <w:r w:rsidRPr="009620AC">
        <w:rPr>
          <w:color w:val="auto"/>
        </w:rPr>
        <w:t>Sól</w:t>
      </w:r>
      <w:r w:rsidR="00DC3FCD" w:rsidRPr="009620AC">
        <w:rPr>
          <w:color w:val="auto"/>
        </w:rPr>
        <w:t>o</w:t>
      </w:r>
      <w:r w:rsidRPr="009620AC">
        <w:rPr>
          <w:color w:val="auto"/>
        </w:rPr>
        <w:t xml:space="preserve"> (</w:t>
      </w:r>
      <w:r w:rsidR="00DC3FCD" w:rsidRPr="009620AC">
        <w:rPr>
          <w:color w:val="auto"/>
        </w:rPr>
        <w:t>1 tanečník</w:t>
      </w:r>
      <w:r w:rsidRPr="009620AC">
        <w:rPr>
          <w:color w:val="auto"/>
        </w:rPr>
        <w:t>)</w:t>
      </w:r>
    </w:p>
    <w:p w:rsidR="004F290C" w:rsidRPr="009620AC" w:rsidRDefault="004F290C" w:rsidP="00E1242D">
      <w:pPr>
        <w:pStyle w:val="N22"/>
        <w:jc w:val="both"/>
        <w:rPr>
          <w:color w:val="auto"/>
        </w:rPr>
      </w:pPr>
      <w:r w:rsidRPr="009620AC">
        <w:rPr>
          <w:color w:val="auto"/>
        </w:rPr>
        <w:t>Územní členění soutěží.</w:t>
      </w:r>
    </w:p>
    <w:p w:rsidR="0064257E" w:rsidRPr="0016361F" w:rsidRDefault="0064257E" w:rsidP="0064257E">
      <w:pPr>
        <w:pStyle w:val="N22"/>
        <w:numPr>
          <w:ilvl w:val="0"/>
          <w:numId w:val="7"/>
        </w:numPr>
        <w:jc w:val="both"/>
        <w:rPr>
          <w:color w:val="auto"/>
        </w:rPr>
      </w:pPr>
      <w:r w:rsidRPr="0016361F">
        <w:rPr>
          <w:color w:val="auto"/>
        </w:rPr>
        <w:t xml:space="preserve">Žebříčkové soutěže – jsou určeny všem jednotlivcům a kolektivům CDO s místem působnosti na území České republiky.  </w:t>
      </w:r>
    </w:p>
    <w:p w:rsidR="0064257E" w:rsidRPr="0016361F" w:rsidRDefault="0064257E" w:rsidP="0064257E">
      <w:pPr>
        <w:pStyle w:val="N22"/>
        <w:numPr>
          <w:ilvl w:val="0"/>
          <w:numId w:val="7"/>
        </w:numPr>
        <w:jc w:val="both"/>
        <w:rPr>
          <w:color w:val="auto"/>
        </w:rPr>
      </w:pPr>
      <w:bookmarkStart w:id="22" w:name="_Toc337488716"/>
      <w:r w:rsidRPr="0016361F">
        <w:rPr>
          <w:color w:val="auto"/>
        </w:rPr>
        <w:t>Pohárové soutěže – jsou určeny všem jednotlivcům a kolektivům CDO bez ohledu na místo působnosti.</w:t>
      </w:r>
    </w:p>
    <w:p w:rsidR="00631ADB" w:rsidRPr="009620AC" w:rsidRDefault="00B43FDB" w:rsidP="00E1242D">
      <w:pPr>
        <w:pStyle w:val="N22"/>
        <w:jc w:val="both"/>
        <w:rPr>
          <w:color w:val="auto"/>
        </w:rPr>
      </w:pPr>
      <w:r w:rsidRPr="009620AC">
        <w:rPr>
          <w:color w:val="auto"/>
        </w:rPr>
        <w:t>Při soutěži sól může každý soutěžící tančit v každé soutěžní disciplíně jen v jedné soutěžní jednotce.</w:t>
      </w:r>
      <w:bookmarkEnd w:id="22"/>
      <w:r w:rsidR="009570E4" w:rsidRPr="009620AC">
        <w:rPr>
          <w:color w:val="auto"/>
        </w:rPr>
        <w:t xml:space="preserve"> </w:t>
      </w:r>
    </w:p>
    <w:p w:rsidR="00631ADB" w:rsidRDefault="00631ADB" w:rsidP="00E1242D">
      <w:pPr>
        <w:pStyle w:val="N22"/>
        <w:keepLines/>
        <w:jc w:val="both"/>
        <w:rPr>
          <w:color w:val="auto"/>
        </w:rPr>
      </w:pPr>
      <w:r w:rsidRPr="009620AC">
        <w:rPr>
          <w:color w:val="auto"/>
        </w:rPr>
        <w:t xml:space="preserve">Prostorové zkoušky, jsou-li v propozicích </w:t>
      </w:r>
      <w:r w:rsidR="00E9227D" w:rsidRPr="009620AC">
        <w:rPr>
          <w:color w:val="auto"/>
        </w:rPr>
        <w:t xml:space="preserve">soutěže </w:t>
      </w:r>
      <w:r w:rsidRPr="009620AC">
        <w:rPr>
          <w:color w:val="auto"/>
        </w:rPr>
        <w:t>vypsány, probíhají v čase dle harmonogramu a jsou pro všechny SJ společné, neorganizované a na hudbu organizátora.</w:t>
      </w:r>
    </w:p>
    <w:p w:rsidR="0064257E" w:rsidRPr="009620AC" w:rsidRDefault="0064257E" w:rsidP="00E1242D">
      <w:pPr>
        <w:pStyle w:val="N22"/>
        <w:keepLines/>
        <w:jc w:val="both"/>
        <w:rPr>
          <w:color w:val="auto"/>
        </w:rPr>
      </w:pPr>
      <w:r w:rsidRPr="0016361F">
        <w:rPr>
          <w:color w:val="auto"/>
        </w:rPr>
        <w:t xml:space="preserve">Postupový klíč: V mimořádných případech mohou být uplatněna speciální pravidla pro postupové klíče pro disciplíny na vlastní hudbu s postupem do finále max. 8 SJ (rozhodnutí o použití je na vedoucím soutěže po </w:t>
      </w:r>
      <w:r w:rsidRPr="0064257E">
        <w:rPr>
          <w:color w:val="auto"/>
        </w:rPr>
        <w:t xml:space="preserve">poradě se soutěžním </w:t>
      </w:r>
      <w:r w:rsidRPr="0016361F">
        <w:rPr>
          <w:color w:val="auto"/>
        </w:rPr>
        <w:t>úsekem CDO s ohledem na zvládnutí soutěže).</w:t>
      </w:r>
    </w:p>
    <w:p w:rsidR="0064257E" w:rsidRPr="0016361F" w:rsidRDefault="0064257E" w:rsidP="0064257E">
      <w:pPr>
        <w:pStyle w:val="N22"/>
        <w:keepLines/>
        <w:jc w:val="both"/>
        <w:rPr>
          <w:color w:val="auto"/>
        </w:rPr>
      </w:pPr>
      <w:r w:rsidRPr="0016361F">
        <w:rPr>
          <w:color w:val="auto"/>
        </w:rPr>
        <w:t>Taneční plocha: Pro sóla</w:t>
      </w:r>
      <w:r>
        <w:rPr>
          <w:color w:val="auto"/>
        </w:rPr>
        <w:t xml:space="preserve"> </w:t>
      </w:r>
      <w:r w:rsidRPr="0016361F">
        <w:rPr>
          <w:color w:val="auto"/>
        </w:rPr>
        <w:t>musí být velikost taneční plochy minimálně 84m</w:t>
      </w:r>
      <w:r w:rsidRPr="0016361F">
        <w:rPr>
          <w:color w:val="auto"/>
          <w:vertAlign w:val="superscript"/>
        </w:rPr>
        <w:t>2</w:t>
      </w:r>
      <w:r w:rsidRPr="0016361F">
        <w:rPr>
          <w:color w:val="auto"/>
        </w:rPr>
        <w:t>, přičemž čelní ani boční strana tanečního parketu nesmí být menší než 7m.</w:t>
      </w:r>
    </w:p>
    <w:p w:rsidR="003A1D26" w:rsidRPr="003A1D26" w:rsidRDefault="003A1D26" w:rsidP="003A1D26">
      <w:pPr>
        <w:pStyle w:val="N22"/>
        <w:jc w:val="both"/>
        <w:rPr>
          <w:color w:val="auto"/>
        </w:rPr>
      </w:pPr>
      <w:r w:rsidRPr="003A1D26">
        <w:rPr>
          <w:color w:val="auto"/>
        </w:rPr>
        <w:t>Průběh soutěže - počty tanečníků na soutěžním parketu:</w:t>
      </w:r>
    </w:p>
    <w:p w:rsidR="003B2AEF" w:rsidRDefault="003B2AEF" w:rsidP="00E1242D">
      <w:pPr>
        <w:pStyle w:val="Odstavecseseznamem"/>
        <w:numPr>
          <w:ilvl w:val="2"/>
          <w:numId w:val="1"/>
        </w:numPr>
        <w:spacing w:before="240"/>
        <w:jc w:val="both"/>
      </w:pPr>
      <w:r w:rsidRPr="0016361F">
        <w:t xml:space="preserve">Všechny SJ se předvedou v každém kole ve 2 předvedeních v soutěžních skupinách. Na soutěžním parketu smí současně tancovat v průběhu soutěžního intervalu maximálně </w:t>
      </w:r>
      <w:r>
        <w:t>8</w:t>
      </w:r>
      <w:r w:rsidRPr="0016361F">
        <w:t xml:space="preserve"> sólistů v jedné soutěžní skupině pro všechna předkola, pro finále pak platí max. 4 sólisté. Vždy je povinnost rovnoměrného rozmíst</w:t>
      </w:r>
      <w:r w:rsidR="007E4287">
        <w:t>ění jednotlivých sól na parketu</w:t>
      </w:r>
      <w:r w:rsidRPr="0016361F">
        <w:t>. Maximální počet soutěžních jednotek na soutěžním parketu během jednoho soutěžního intervalu je stanoven principy s využitím co největšího počtu tanečníků v jedné soutěžní skupině a s využitím střídajících se soutěžních skupin. Soutěžní skupiny v počtu stanoveném vedoucím soutěže se střídají tak, že tanečníci mají vždy min. 2 minuty (jen výjimečně i 1 minutu) oddych před druhým předvedením. Kombinace střídání soutěžních skupin je stanovena s ohledem na počet soutěžních jednotek dané soutěže.</w:t>
      </w:r>
    </w:p>
    <w:p w:rsidR="000A7D6F" w:rsidRPr="00C6749C" w:rsidRDefault="00DE40B8" w:rsidP="00E1242D">
      <w:pPr>
        <w:pStyle w:val="Odstavecseseznamem"/>
        <w:numPr>
          <w:ilvl w:val="2"/>
          <w:numId w:val="1"/>
        </w:numPr>
        <w:spacing w:before="240"/>
        <w:jc w:val="both"/>
      </w:pPr>
      <w:r w:rsidRPr="003A1D26">
        <w:t xml:space="preserve">V případě účasti pouze jedné soutěžní jednotky </w:t>
      </w:r>
      <w:r w:rsidRPr="00C6749C">
        <w:t>se soutěžící předvádí pouze jedenkrát jednu minutu.</w:t>
      </w:r>
      <w:r w:rsidR="004F290C" w:rsidRPr="00C6749C">
        <w:rPr>
          <w:rFonts w:eastAsia="MS Mincho" w:cs="Arial"/>
          <w:bCs/>
          <w:strike/>
          <w:kern w:val="1"/>
        </w:rPr>
        <w:t xml:space="preserve"> </w:t>
      </w:r>
      <w:r w:rsidR="004F290C" w:rsidRPr="00C6749C">
        <w:rPr>
          <w:rFonts w:eastAsia="MS Mincho" w:cs="Arial"/>
          <w:bCs/>
          <w:kern w:val="1"/>
        </w:rPr>
        <w:t xml:space="preserve"> </w:t>
      </w:r>
    </w:p>
    <w:p w:rsidR="00DF6184" w:rsidRPr="00C6749C" w:rsidRDefault="00DF6184" w:rsidP="00E1242D">
      <w:pPr>
        <w:pStyle w:val="Odstavecseseznamem"/>
        <w:numPr>
          <w:ilvl w:val="2"/>
          <w:numId w:val="1"/>
        </w:numPr>
        <w:spacing w:before="240"/>
        <w:jc w:val="both"/>
      </w:pPr>
      <w:r w:rsidRPr="00C6749C">
        <w:t>V případě, kdy hrozí nezvládnutí soutěže z časového hlediska (příliš přihlášených, neočekávaný problém na soutěži apod.), může vedoucí soutěže po poradě se soutěžním úsekem CDO mimořádně využít „stop stavu“, tedy ukončení registrací ještě před plánovaným uzavřením, snížit délku „soutěžních minut“ až na 45 vteřin, popř. upravit postupový klíč, aby byla soutěž zvládnuta. Pokud nastane neočekávaný problém až přímo na soutěži a soutěžní úsek není dostupný, tak rozhodnutí je na vedoucím soutěže po poradě s předsedou poroty.</w:t>
      </w:r>
    </w:p>
    <w:p w:rsidR="0007060F" w:rsidRPr="003F2D9A" w:rsidRDefault="0007060F" w:rsidP="0007060F">
      <w:pPr>
        <w:pStyle w:val="N22"/>
        <w:jc w:val="both"/>
        <w:rPr>
          <w:color w:val="auto"/>
        </w:rPr>
      </w:pPr>
      <w:r w:rsidRPr="003F2D9A">
        <w:rPr>
          <w:color w:val="auto"/>
        </w:rPr>
        <w:lastRenderedPageBreak/>
        <w:t xml:space="preserve">Hudební podklad soutěží musí být v souladu s popisem dané disciplíny v tomto dokumentu. Hudební podklad pro první předvedení soutěžní skupiny musí být odlišný od druhého předvedení. Hudební podklad pro všechny soutěžní skupiny v předvedení daného soutěžního kola musí být podobného rázu. </w:t>
      </w:r>
    </w:p>
    <w:p w:rsidR="003A1D26" w:rsidRPr="0016361F" w:rsidRDefault="002D76D2" w:rsidP="003A1D26">
      <w:pPr>
        <w:pStyle w:val="N22"/>
        <w:keepNext w:val="0"/>
        <w:widowControl w:val="0"/>
        <w:jc w:val="both"/>
        <w:rPr>
          <w:color w:val="auto"/>
        </w:rPr>
      </w:pPr>
      <w:r w:rsidRPr="005B2A6F">
        <w:rPr>
          <w:color w:val="auto"/>
        </w:rPr>
        <w:t>Každý soutěžící získává po skončení jednotlivé žebříčkové soutěže body do žebříčku příslušné disciplíny, které se celkově sčítají. Pro stanovení celkového pořadí soutěžícího v příslušné disciplíně v jedné taneční sezóně (soutěžním roce) se započítávají všechny dosažené výsledky soutěžícího v příslušné disciplíně v průběhu jedné taneční sezóny.</w:t>
      </w:r>
    </w:p>
    <w:p w:rsidR="003A1D26" w:rsidRPr="0016361F" w:rsidRDefault="003A1D26" w:rsidP="003A1D26">
      <w:pPr>
        <w:pStyle w:val="N22"/>
        <w:keepNext w:val="0"/>
        <w:widowControl w:val="0"/>
        <w:jc w:val="both"/>
        <w:rPr>
          <w:color w:val="auto"/>
        </w:rPr>
      </w:pPr>
      <w:r w:rsidRPr="0016361F">
        <w:rPr>
          <w:color w:val="auto"/>
        </w:rPr>
        <w:t>Body do žebříčku:</w:t>
      </w:r>
    </w:p>
    <w:p w:rsidR="003A1D26" w:rsidRPr="0016361F" w:rsidRDefault="003A1D26" w:rsidP="003A1D26">
      <w:pPr>
        <w:pStyle w:val="N22"/>
        <w:keepNext w:val="0"/>
        <w:widowControl w:val="0"/>
        <w:numPr>
          <w:ilvl w:val="2"/>
          <w:numId w:val="1"/>
        </w:numPr>
        <w:jc w:val="both"/>
        <w:rPr>
          <w:color w:val="auto"/>
        </w:rPr>
      </w:pPr>
      <w:r w:rsidRPr="0016361F">
        <w:rPr>
          <w:color w:val="auto"/>
        </w:rPr>
        <w:t>Body za umístění</w:t>
      </w:r>
      <w:r w:rsidR="002D76D2">
        <w:rPr>
          <w:color w:val="auto"/>
        </w:rPr>
        <w:t>: P</w:t>
      </w:r>
      <w:r w:rsidRPr="0016361F">
        <w:rPr>
          <w:color w:val="auto"/>
        </w:rPr>
        <w:t xml:space="preserve">latí pravidlo, že každý tanečník, který byl v soutěži klasifikován, získá alespoň 10 bodů: </w:t>
      </w:r>
    </w:p>
    <w:p w:rsidR="003A1D26" w:rsidRPr="0016361F" w:rsidRDefault="003A1D26" w:rsidP="003A1D26">
      <w:pPr>
        <w:pStyle w:val="N22"/>
        <w:keepNext w:val="0"/>
        <w:widowControl w:val="0"/>
        <w:numPr>
          <w:ilvl w:val="0"/>
          <w:numId w:val="0"/>
        </w:numPr>
        <w:ind w:left="1224"/>
        <w:jc w:val="both"/>
        <w:rPr>
          <w:color w:val="auto"/>
        </w:rPr>
      </w:pPr>
      <w:r w:rsidRPr="0016361F">
        <w:rPr>
          <w:color w:val="auto"/>
        </w:rPr>
        <w:t>třída “M”:</w:t>
      </w:r>
    </w:p>
    <w:p w:rsidR="003A1D26" w:rsidRPr="0016361F" w:rsidRDefault="003A1D26" w:rsidP="003A1D26">
      <w:pPr>
        <w:pStyle w:val="N22"/>
        <w:keepNext w:val="0"/>
        <w:widowControl w:val="0"/>
        <w:numPr>
          <w:ilvl w:val="0"/>
          <w:numId w:val="19"/>
        </w:numPr>
        <w:spacing w:before="0" w:after="0"/>
        <w:jc w:val="both"/>
        <w:rPr>
          <w:color w:val="auto"/>
        </w:rPr>
      </w:pPr>
      <w:r w:rsidRPr="0016361F">
        <w:rPr>
          <w:color w:val="auto"/>
        </w:rPr>
        <w:t xml:space="preserve">1. místo – </w:t>
      </w:r>
      <w:r w:rsidRPr="0016361F">
        <w:rPr>
          <w:color w:val="auto"/>
        </w:rPr>
        <w:tab/>
        <w:t>500 bodů</w:t>
      </w:r>
    </w:p>
    <w:p w:rsidR="003A1D26" w:rsidRPr="0016361F" w:rsidRDefault="003A1D26" w:rsidP="003A1D26">
      <w:pPr>
        <w:pStyle w:val="N22"/>
        <w:keepNext w:val="0"/>
        <w:widowControl w:val="0"/>
        <w:numPr>
          <w:ilvl w:val="0"/>
          <w:numId w:val="9"/>
        </w:numPr>
        <w:spacing w:before="0" w:after="0"/>
        <w:jc w:val="both"/>
        <w:rPr>
          <w:color w:val="auto"/>
        </w:rPr>
      </w:pPr>
      <w:r w:rsidRPr="0016361F">
        <w:rPr>
          <w:color w:val="auto"/>
        </w:rPr>
        <w:t xml:space="preserve">2. místo –   </w:t>
      </w:r>
      <w:r w:rsidRPr="0016361F">
        <w:rPr>
          <w:color w:val="auto"/>
        </w:rPr>
        <w:tab/>
        <w:t>450 bodů</w:t>
      </w:r>
    </w:p>
    <w:p w:rsidR="003A1D26" w:rsidRPr="0016361F" w:rsidRDefault="003A1D26" w:rsidP="003A1D26">
      <w:pPr>
        <w:pStyle w:val="N22"/>
        <w:keepNext w:val="0"/>
        <w:widowControl w:val="0"/>
        <w:numPr>
          <w:ilvl w:val="0"/>
          <w:numId w:val="9"/>
        </w:numPr>
        <w:spacing w:before="0" w:after="0"/>
        <w:jc w:val="both"/>
        <w:rPr>
          <w:color w:val="auto"/>
        </w:rPr>
      </w:pPr>
      <w:r w:rsidRPr="0016361F">
        <w:rPr>
          <w:color w:val="auto"/>
        </w:rPr>
        <w:t xml:space="preserve">3. místo –   </w:t>
      </w:r>
      <w:r w:rsidRPr="0016361F">
        <w:rPr>
          <w:color w:val="auto"/>
        </w:rPr>
        <w:tab/>
        <w:t>400 bodů</w:t>
      </w:r>
    </w:p>
    <w:p w:rsidR="003A1D26" w:rsidRPr="0016361F" w:rsidRDefault="003A1D26" w:rsidP="003A1D26">
      <w:pPr>
        <w:pStyle w:val="N22"/>
        <w:keepNext w:val="0"/>
        <w:widowControl w:val="0"/>
        <w:numPr>
          <w:ilvl w:val="0"/>
          <w:numId w:val="9"/>
        </w:numPr>
        <w:spacing w:before="0" w:after="0"/>
        <w:jc w:val="both"/>
        <w:rPr>
          <w:color w:val="auto"/>
        </w:rPr>
      </w:pPr>
      <w:r w:rsidRPr="0016361F">
        <w:rPr>
          <w:color w:val="auto"/>
        </w:rPr>
        <w:t xml:space="preserve">4. místo –   </w:t>
      </w:r>
      <w:r w:rsidRPr="0016361F">
        <w:rPr>
          <w:color w:val="auto"/>
        </w:rPr>
        <w:tab/>
        <w:t>350 bodů</w:t>
      </w:r>
    </w:p>
    <w:p w:rsidR="003A1D26" w:rsidRPr="0016361F" w:rsidRDefault="003A1D26" w:rsidP="003A1D26">
      <w:pPr>
        <w:pStyle w:val="N22"/>
        <w:keepNext w:val="0"/>
        <w:widowControl w:val="0"/>
        <w:numPr>
          <w:ilvl w:val="0"/>
          <w:numId w:val="9"/>
        </w:numPr>
        <w:spacing w:before="0" w:after="0"/>
        <w:jc w:val="both"/>
        <w:rPr>
          <w:color w:val="auto"/>
        </w:rPr>
      </w:pPr>
      <w:r w:rsidRPr="0016361F">
        <w:rPr>
          <w:color w:val="auto"/>
        </w:rPr>
        <w:t xml:space="preserve">5. místo –   </w:t>
      </w:r>
      <w:r w:rsidRPr="0016361F">
        <w:rPr>
          <w:color w:val="auto"/>
        </w:rPr>
        <w:tab/>
        <w:t>300 bodů</w:t>
      </w:r>
    </w:p>
    <w:p w:rsidR="003A1D26" w:rsidRPr="0016361F" w:rsidRDefault="003A1D26" w:rsidP="003A1D26">
      <w:pPr>
        <w:pStyle w:val="N22"/>
        <w:keepNext w:val="0"/>
        <w:widowControl w:val="0"/>
        <w:numPr>
          <w:ilvl w:val="0"/>
          <w:numId w:val="9"/>
        </w:numPr>
        <w:spacing w:before="0" w:after="0"/>
        <w:jc w:val="both"/>
        <w:rPr>
          <w:color w:val="auto"/>
        </w:rPr>
      </w:pPr>
      <w:r w:rsidRPr="0016361F">
        <w:rPr>
          <w:color w:val="auto"/>
        </w:rPr>
        <w:t xml:space="preserve">6. místo –   </w:t>
      </w:r>
      <w:r w:rsidRPr="0016361F">
        <w:rPr>
          <w:color w:val="auto"/>
        </w:rPr>
        <w:tab/>
        <w:t>250 bodů</w:t>
      </w:r>
    </w:p>
    <w:p w:rsidR="003A1D26" w:rsidRPr="0016361F" w:rsidRDefault="003A1D26" w:rsidP="003A1D26">
      <w:pPr>
        <w:pStyle w:val="N22"/>
        <w:keepNext w:val="0"/>
        <w:widowControl w:val="0"/>
        <w:numPr>
          <w:ilvl w:val="0"/>
          <w:numId w:val="9"/>
        </w:numPr>
        <w:spacing w:before="0" w:after="0"/>
        <w:jc w:val="both"/>
        <w:rPr>
          <w:color w:val="auto"/>
        </w:rPr>
      </w:pPr>
      <w:r w:rsidRPr="0016361F">
        <w:rPr>
          <w:color w:val="auto"/>
        </w:rPr>
        <w:t xml:space="preserve">7. místo –   </w:t>
      </w:r>
      <w:r w:rsidRPr="0016361F">
        <w:rPr>
          <w:color w:val="auto"/>
        </w:rPr>
        <w:tab/>
        <w:t>200 bodů</w:t>
      </w:r>
    </w:p>
    <w:p w:rsidR="003A1D26" w:rsidRPr="0016361F" w:rsidRDefault="003A1D26" w:rsidP="003A1D26">
      <w:pPr>
        <w:pStyle w:val="N22"/>
        <w:keepNext w:val="0"/>
        <w:widowControl w:val="0"/>
        <w:numPr>
          <w:ilvl w:val="0"/>
          <w:numId w:val="9"/>
        </w:numPr>
        <w:spacing w:before="0" w:after="0"/>
        <w:jc w:val="both"/>
        <w:rPr>
          <w:color w:val="auto"/>
        </w:rPr>
      </w:pPr>
      <w:r w:rsidRPr="0016361F">
        <w:rPr>
          <w:color w:val="auto"/>
        </w:rPr>
        <w:t xml:space="preserve">8. místo –  </w:t>
      </w:r>
      <w:r w:rsidRPr="0016361F">
        <w:rPr>
          <w:color w:val="auto"/>
        </w:rPr>
        <w:tab/>
        <w:t>195 bodů</w:t>
      </w:r>
    </w:p>
    <w:p w:rsidR="003A1D26" w:rsidRPr="0016361F" w:rsidRDefault="003A1D26" w:rsidP="003A1D26">
      <w:pPr>
        <w:pStyle w:val="N22"/>
        <w:keepNext w:val="0"/>
        <w:widowControl w:val="0"/>
        <w:numPr>
          <w:ilvl w:val="0"/>
          <w:numId w:val="9"/>
        </w:numPr>
        <w:spacing w:before="0" w:after="0"/>
        <w:jc w:val="both"/>
        <w:rPr>
          <w:color w:val="auto"/>
        </w:rPr>
      </w:pPr>
      <w:r w:rsidRPr="0016361F">
        <w:rPr>
          <w:color w:val="auto"/>
        </w:rPr>
        <w:t>9. místo –</w:t>
      </w:r>
      <w:r w:rsidRPr="0016361F">
        <w:rPr>
          <w:color w:val="auto"/>
        </w:rPr>
        <w:tab/>
      </w:r>
      <w:r w:rsidRPr="0016361F">
        <w:rPr>
          <w:color w:val="auto"/>
        </w:rPr>
        <w:tab/>
        <w:t>190 bodů</w:t>
      </w:r>
    </w:p>
    <w:p w:rsidR="003A1D26" w:rsidRPr="0016361F" w:rsidRDefault="003A1D26" w:rsidP="003A1D26">
      <w:pPr>
        <w:pStyle w:val="N22"/>
        <w:keepNext w:val="0"/>
        <w:widowControl w:val="0"/>
        <w:numPr>
          <w:ilvl w:val="0"/>
          <w:numId w:val="9"/>
        </w:numPr>
        <w:spacing w:before="0" w:after="0"/>
        <w:jc w:val="both"/>
        <w:rPr>
          <w:color w:val="auto"/>
        </w:rPr>
      </w:pPr>
      <w:r w:rsidRPr="0016361F">
        <w:rPr>
          <w:color w:val="auto"/>
        </w:rPr>
        <w:t>10. místo –</w:t>
      </w:r>
      <w:r w:rsidRPr="0016361F">
        <w:rPr>
          <w:color w:val="auto"/>
        </w:rPr>
        <w:tab/>
        <w:t>185 bodů</w:t>
      </w:r>
    </w:p>
    <w:p w:rsidR="003A1D26" w:rsidRPr="0016361F" w:rsidRDefault="003A1D26" w:rsidP="003A1D26">
      <w:pPr>
        <w:pStyle w:val="N22"/>
        <w:keepNext w:val="0"/>
        <w:widowControl w:val="0"/>
        <w:numPr>
          <w:ilvl w:val="0"/>
          <w:numId w:val="9"/>
        </w:numPr>
        <w:spacing w:before="0" w:after="0"/>
        <w:jc w:val="both"/>
        <w:rPr>
          <w:color w:val="auto"/>
        </w:rPr>
      </w:pPr>
      <w:r w:rsidRPr="0016361F">
        <w:rPr>
          <w:color w:val="auto"/>
        </w:rPr>
        <w:t xml:space="preserve">11. místo – </w:t>
      </w:r>
      <w:r w:rsidRPr="0016361F">
        <w:rPr>
          <w:color w:val="auto"/>
        </w:rPr>
        <w:tab/>
        <w:t>180 bodů</w:t>
      </w:r>
    </w:p>
    <w:p w:rsidR="003A1D26" w:rsidRPr="0016361F" w:rsidRDefault="003A1D26" w:rsidP="003A1D26">
      <w:pPr>
        <w:pStyle w:val="N22"/>
        <w:keepNext w:val="0"/>
        <w:widowControl w:val="0"/>
        <w:numPr>
          <w:ilvl w:val="0"/>
          <w:numId w:val="9"/>
        </w:numPr>
        <w:spacing w:before="0" w:after="0"/>
        <w:jc w:val="both"/>
        <w:rPr>
          <w:color w:val="auto"/>
        </w:rPr>
      </w:pPr>
      <w:r w:rsidRPr="0016361F">
        <w:rPr>
          <w:color w:val="auto"/>
        </w:rPr>
        <w:t>12. místo –</w:t>
      </w:r>
      <w:r w:rsidRPr="0016361F">
        <w:rPr>
          <w:color w:val="auto"/>
        </w:rPr>
        <w:tab/>
        <w:t>175 bodů</w:t>
      </w:r>
    </w:p>
    <w:p w:rsidR="003A1D26" w:rsidRPr="0016361F" w:rsidRDefault="003A1D26" w:rsidP="003A1D26">
      <w:pPr>
        <w:pStyle w:val="N22"/>
        <w:keepNext w:val="0"/>
        <w:widowControl w:val="0"/>
        <w:numPr>
          <w:ilvl w:val="0"/>
          <w:numId w:val="9"/>
        </w:numPr>
        <w:spacing w:before="0" w:after="0"/>
        <w:jc w:val="both"/>
        <w:rPr>
          <w:color w:val="auto"/>
        </w:rPr>
      </w:pPr>
      <w:r w:rsidRPr="0016361F">
        <w:rPr>
          <w:color w:val="auto"/>
        </w:rPr>
        <w:t xml:space="preserve">13. místo – </w:t>
      </w:r>
      <w:r w:rsidRPr="0016361F">
        <w:rPr>
          <w:color w:val="auto"/>
        </w:rPr>
        <w:tab/>
        <w:t>170 bodů</w:t>
      </w:r>
    </w:p>
    <w:p w:rsidR="003A1D26" w:rsidRPr="0016361F" w:rsidRDefault="003A1D26" w:rsidP="003A1D26">
      <w:pPr>
        <w:pStyle w:val="N22"/>
        <w:keepNext w:val="0"/>
        <w:widowControl w:val="0"/>
        <w:numPr>
          <w:ilvl w:val="0"/>
          <w:numId w:val="9"/>
        </w:numPr>
        <w:spacing w:before="0" w:after="0"/>
        <w:jc w:val="both"/>
        <w:rPr>
          <w:color w:val="auto"/>
        </w:rPr>
      </w:pPr>
      <w:r w:rsidRPr="0016361F">
        <w:rPr>
          <w:color w:val="auto"/>
        </w:rPr>
        <w:t>a další místa vždy o jeden bod méně</w:t>
      </w:r>
    </w:p>
    <w:p w:rsidR="003A1D26" w:rsidRDefault="003A1D26" w:rsidP="003A1D26">
      <w:pPr>
        <w:pStyle w:val="N22"/>
        <w:numPr>
          <w:ilvl w:val="2"/>
          <w:numId w:val="1"/>
        </w:numPr>
        <w:jc w:val="both"/>
        <w:rPr>
          <w:color w:val="auto"/>
        </w:rPr>
      </w:pPr>
      <w:r w:rsidRPr="0016361F">
        <w:rPr>
          <w:color w:val="auto"/>
        </w:rPr>
        <w:t>Bodové hodnocení soutěžních jednotek je na začátku soutěžní sezóny vynulováno.</w:t>
      </w:r>
    </w:p>
    <w:p w:rsidR="003A1D26" w:rsidRPr="003A1D26" w:rsidRDefault="003A1D26" w:rsidP="003A1D26">
      <w:pPr>
        <w:pStyle w:val="N22"/>
        <w:jc w:val="both"/>
        <w:rPr>
          <w:color w:val="auto"/>
        </w:rPr>
      </w:pPr>
      <w:r w:rsidRPr="0016361F">
        <w:rPr>
          <w:color w:val="auto"/>
        </w:rPr>
        <w:t xml:space="preserve">Zvláštní ujednání - Pohárové soutěže: Není-li v propozicích či v těchto </w:t>
      </w:r>
      <w:proofErr w:type="spellStart"/>
      <w:r w:rsidRPr="0016361F">
        <w:rPr>
          <w:color w:val="auto"/>
        </w:rPr>
        <w:t>SaTP</w:t>
      </w:r>
      <w:proofErr w:type="spellEnd"/>
      <w:r w:rsidRPr="0016361F">
        <w:rPr>
          <w:color w:val="auto"/>
        </w:rPr>
        <w:t xml:space="preserve"> stanoveno jinak, řídí se Pohárové soutěže dle principů </w:t>
      </w:r>
      <w:r>
        <w:rPr>
          <w:color w:val="auto"/>
        </w:rPr>
        <w:t xml:space="preserve">žebříčkových </w:t>
      </w:r>
      <w:r w:rsidRPr="0016361F">
        <w:rPr>
          <w:color w:val="auto"/>
        </w:rPr>
        <w:t>soutěž</w:t>
      </w:r>
      <w:r>
        <w:rPr>
          <w:color w:val="auto"/>
        </w:rPr>
        <w:t>í</w:t>
      </w:r>
      <w:r w:rsidRPr="0016361F">
        <w:rPr>
          <w:color w:val="auto"/>
        </w:rPr>
        <w:t xml:space="preserve">. </w:t>
      </w:r>
    </w:p>
    <w:p w:rsidR="004F290C" w:rsidRPr="009620AC" w:rsidRDefault="004F290C" w:rsidP="00E1242D">
      <w:pPr>
        <w:pStyle w:val="N22"/>
        <w:keepNext w:val="0"/>
        <w:widowControl w:val="0"/>
        <w:jc w:val="both"/>
        <w:rPr>
          <w:color w:val="auto"/>
        </w:rPr>
      </w:pPr>
      <w:r w:rsidRPr="009620AC">
        <w:rPr>
          <w:color w:val="auto"/>
        </w:rPr>
        <w:t>Ocenění soutěžících: Předávání cen je vždy veřejné a musí být vyhlášeno moderátorem.</w:t>
      </w:r>
    </w:p>
    <w:p w:rsidR="004F290C" w:rsidRPr="009620AC" w:rsidRDefault="003A1D26" w:rsidP="00E1242D">
      <w:pPr>
        <w:pStyle w:val="N22"/>
        <w:keepNext w:val="0"/>
        <w:widowControl w:val="0"/>
        <w:numPr>
          <w:ilvl w:val="2"/>
          <w:numId w:val="1"/>
        </w:numPr>
        <w:jc w:val="both"/>
        <w:rPr>
          <w:color w:val="auto"/>
        </w:rPr>
      </w:pPr>
      <w:r w:rsidRPr="0016361F">
        <w:rPr>
          <w:color w:val="auto"/>
        </w:rPr>
        <w:t xml:space="preserve">Žebříčková a Pohárová soutěž: </w:t>
      </w:r>
      <w:r w:rsidR="00C92639" w:rsidRPr="009620AC">
        <w:rPr>
          <w:color w:val="auto"/>
        </w:rPr>
        <w:t>Organizátor je povinen z</w:t>
      </w:r>
      <w:r w:rsidR="004F290C" w:rsidRPr="009620AC">
        <w:rPr>
          <w:color w:val="auto"/>
        </w:rPr>
        <w:t>ajistit ocenění všech finalistů diplomem, 1. - 3. mí</w:t>
      </w:r>
      <w:r w:rsidR="002B3CF3" w:rsidRPr="009620AC">
        <w:rPr>
          <w:color w:val="auto"/>
        </w:rPr>
        <w:t>sto medailemi</w:t>
      </w:r>
      <w:r w:rsidR="00BB2556" w:rsidRPr="009620AC">
        <w:rPr>
          <w:color w:val="auto"/>
        </w:rPr>
        <w:t xml:space="preserve"> a věcnou cenou. </w:t>
      </w:r>
    </w:p>
    <w:p w:rsidR="003A1D26" w:rsidRPr="0016361F" w:rsidRDefault="003A1D26" w:rsidP="003A1D26">
      <w:pPr>
        <w:pStyle w:val="N22"/>
        <w:keepNext w:val="0"/>
        <w:widowControl w:val="0"/>
        <w:numPr>
          <w:ilvl w:val="2"/>
          <w:numId w:val="1"/>
        </w:numPr>
        <w:jc w:val="both"/>
        <w:rPr>
          <w:color w:val="auto"/>
        </w:rPr>
      </w:pPr>
      <w:r w:rsidRPr="0016361F">
        <w:rPr>
          <w:color w:val="auto"/>
        </w:rPr>
        <w:t xml:space="preserve">Žebříček celkově: </w:t>
      </w:r>
      <w:r>
        <w:rPr>
          <w:color w:val="auto"/>
        </w:rPr>
        <w:t>Žebříček celkově se nijak nevyhlašuje</w:t>
      </w:r>
      <w:r w:rsidR="00C61A81">
        <w:rPr>
          <w:color w:val="auto"/>
        </w:rPr>
        <w:t xml:space="preserve"> ani neoceňuje</w:t>
      </w:r>
      <w:r>
        <w:rPr>
          <w:color w:val="auto"/>
        </w:rPr>
        <w:t xml:space="preserve">, slouží </w:t>
      </w:r>
      <w:r w:rsidR="00C61A81">
        <w:rPr>
          <w:color w:val="auto"/>
        </w:rPr>
        <w:t>však</w:t>
      </w:r>
      <w:r>
        <w:rPr>
          <w:color w:val="auto"/>
        </w:rPr>
        <w:t xml:space="preserve"> pro nominace na mezinárodní soutěže IDO. </w:t>
      </w:r>
      <w:r w:rsidRPr="0016361F">
        <w:rPr>
          <w:color w:val="auto"/>
        </w:rPr>
        <w:t xml:space="preserve">V případě shody </w:t>
      </w:r>
      <w:r>
        <w:rPr>
          <w:color w:val="auto"/>
        </w:rPr>
        <w:t xml:space="preserve">na umístění pro nominaci má přednost </w:t>
      </w:r>
      <w:r w:rsidRPr="0016361F">
        <w:rPr>
          <w:color w:val="auto"/>
        </w:rPr>
        <w:t>ta SJ, která se umístila na vyšším místě poslední žebříčkové soutěže sezóny.</w:t>
      </w:r>
    </w:p>
    <w:p w:rsidR="004F290C" w:rsidRPr="009620AC" w:rsidRDefault="004F290C" w:rsidP="00E1242D">
      <w:pPr>
        <w:pStyle w:val="N22"/>
        <w:jc w:val="both"/>
        <w:rPr>
          <w:color w:val="auto"/>
        </w:rPr>
      </w:pPr>
      <w:r w:rsidRPr="009620AC">
        <w:rPr>
          <w:color w:val="auto"/>
        </w:rPr>
        <w:t>Získané tituly:</w:t>
      </w:r>
    </w:p>
    <w:p w:rsidR="00C35FA1" w:rsidRPr="003A1D26" w:rsidRDefault="003A1D26" w:rsidP="003A1D26">
      <w:pPr>
        <w:pStyle w:val="N22"/>
        <w:numPr>
          <w:ilvl w:val="2"/>
          <w:numId w:val="1"/>
        </w:numPr>
        <w:jc w:val="both"/>
        <w:rPr>
          <w:color w:val="auto"/>
        </w:rPr>
      </w:pPr>
      <w:r w:rsidRPr="0016361F">
        <w:rPr>
          <w:color w:val="auto"/>
        </w:rPr>
        <w:t xml:space="preserve">Celkovým vítězem Czech Dance </w:t>
      </w:r>
      <w:proofErr w:type="spellStart"/>
      <w:r w:rsidRPr="0016361F">
        <w:rPr>
          <w:color w:val="auto"/>
        </w:rPr>
        <w:t>Masters</w:t>
      </w:r>
      <w:proofErr w:type="spellEnd"/>
      <w:r w:rsidRPr="0016361F">
        <w:rPr>
          <w:color w:val="auto"/>
        </w:rPr>
        <w:t xml:space="preserve"> své kategorie se stává celkový vítěz žebříčku sezóny. V případě shody se stává vítězem ta SJ, která se umístila na vyšším místě poslední žebříčkové soutěže sezóny.</w:t>
      </w:r>
    </w:p>
    <w:p w:rsidR="001F2E06" w:rsidRPr="009620AC" w:rsidRDefault="001F2E06" w:rsidP="00E1242D">
      <w:pPr>
        <w:pStyle w:val="N22"/>
        <w:numPr>
          <w:ilvl w:val="0"/>
          <w:numId w:val="0"/>
        </w:numPr>
        <w:ind w:left="357"/>
        <w:jc w:val="both"/>
        <w:rPr>
          <w:color w:val="auto"/>
        </w:rPr>
      </w:pPr>
    </w:p>
    <w:p w:rsidR="00323B77" w:rsidRPr="009620AC" w:rsidRDefault="00323B77" w:rsidP="00323B77">
      <w:pPr>
        <w:pStyle w:val="Nadpis1"/>
        <w:pageBreakBefore/>
        <w:ind w:left="357" w:hanging="357"/>
        <w:rPr>
          <w:color w:val="auto"/>
        </w:rPr>
      </w:pPr>
      <w:bookmarkStart w:id="23" w:name="__RefHeading__6497_736148248"/>
      <w:bookmarkStart w:id="24" w:name="__RefHeading__6503_736148248"/>
      <w:bookmarkStart w:id="25" w:name="__RefHeading__6505_736148248"/>
      <w:bookmarkEnd w:id="23"/>
      <w:bookmarkEnd w:id="24"/>
      <w:bookmarkEnd w:id="25"/>
      <w:r w:rsidRPr="009620AC">
        <w:rPr>
          <w:color w:val="auto"/>
        </w:rPr>
        <w:lastRenderedPageBreak/>
        <w:t>Definice věkových kategorií pro soutěžní disciplíny uvedené v §8.</w:t>
      </w:r>
    </w:p>
    <w:p w:rsidR="003A1D26" w:rsidRPr="0016361F" w:rsidRDefault="003A1D26" w:rsidP="003A1D26">
      <w:pPr>
        <w:pStyle w:val="N22"/>
        <w:jc w:val="both"/>
        <w:rPr>
          <w:color w:val="auto"/>
        </w:rPr>
      </w:pPr>
      <w:r w:rsidRPr="0016361F">
        <w:rPr>
          <w:color w:val="auto"/>
        </w:rPr>
        <w:t>CHILDREN (dětská věková kategorie - DVK): soutěžící, kteří v druhém kalendářním roce soutěžního roku dovrší maximálně 12 let věku.</w:t>
      </w:r>
    </w:p>
    <w:p w:rsidR="003A1D26" w:rsidRPr="0016361F" w:rsidRDefault="003A1D26" w:rsidP="003A1D26">
      <w:pPr>
        <w:pStyle w:val="N22"/>
        <w:jc w:val="both"/>
        <w:rPr>
          <w:color w:val="auto"/>
        </w:rPr>
      </w:pPr>
      <w:r w:rsidRPr="0016361F">
        <w:rPr>
          <w:color w:val="auto"/>
        </w:rPr>
        <w:t>JUNIORS (juniorská věková kategorie - JVK): soutěžící, kteří v druhém kalendářním roce soutěžního roku dovrší minimálně 13 let a maximálně 16 let věku.</w:t>
      </w:r>
    </w:p>
    <w:p w:rsidR="003A1D26" w:rsidRPr="0016361F" w:rsidRDefault="003A1D26" w:rsidP="003A1D26">
      <w:pPr>
        <w:pStyle w:val="N22"/>
        <w:jc w:val="both"/>
        <w:rPr>
          <w:color w:val="auto"/>
        </w:rPr>
      </w:pPr>
      <w:r w:rsidRPr="0016361F">
        <w:rPr>
          <w:color w:val="auto"/>
        </w:rPr>
        <w:t>ADULTS (hlavní věková kategorie - HVK): soutěžící, kteří v druhém kalendářním roce soutěžního roku dovrší minimálně 17 let věku.</w:t>
      </w:r>
    </w:p>
    <w:p w:rsidR="00FB2AE5" w:rsidRPr="009620AC" w:rsidRDefault="00FB2AE5" w:rsidP="00935E8A">
      <w:pPr>
        <w:pStyle w:val="Bezmezer"/>
        <w:jc w:val="both"/>
        <w:rPr>
          <w:rFonts w:ascii="Arial" w:hAnsi="Arial" w:cs="Arial"/>
          <w:sz w:val="20"/>
          <w:szCs w:val="20"/>
        </w:rPr>
      </w:pPr>
    </w:p>
    <w:p w:rsidR="00FB2AE5" w:rsidRPr="009620AC" w:rsidRDefault="00FB2AE5">
      <w:pPr>
        <w:pStyle w:val="Bezmezer"/>
        <w:rPr>
          <w:rFonts w:ascii="Arial" w:hAnsi="Arial" w:cs="Arial"/>
          <w:sz w:val="20"/>
          <w:szCs w:val="20"/>
        </w:rPr>
      </w:pPr>
    </w:p>
    <w:p w:rsidR="00FB2AE5" w:rsidRPr="009620AC" w:rsidRDefault="00FB2AE5">
      <w:pPr>
        <w:pStyle w:val="Bezmezer"/>
        <w:rPr>
          <w:rFonts w:ascii="Arial" w:hAnsi="Arial" w:cs="Arial"/>
          <w:sz w:val="20"/>
          <w:szCs w:val="20"/>
        </w:rPr>
      </w:pPr>
    </w:p>
    <w:sectPr w:rsidR="00FB2AE5" w:rsidRPr="009620AC" w:rsidSect="00D30C9F">
      <w:headerReference w:type="even" r:id="rId8"/>
      <w:headerReference w:type="default" r:id="rId9"/>
      <w:footerReference w:type="default" r:id="rId10"/>
      <w:headerReference w:type="first" r:id="rId11"/>
      <w:type w:val="continuous"/>
      <w:pgSz w:w="11906" w:h="16838"/>
      <w:pgMar w:top="851" w:right="851" w:bottom="851"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6B4" w:rsidRDefault="00D226B4">
      <w:pPr>
        <w:spacing w:after="0" w:line="240" w:lineRule="auto"/>
      </w:pPr>
      <w:r>
        <w:separator/>
      </w:r>
    </w:p>
  </w:endnote>
  <w:endnote w:type="continuationSeparator" w:id="0">
    <w:p w:rsidR="00D226B4" w:rsidRDefault="00D2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B" w:rsidRDefault="00155F0B" w:rsidP="00AB627C">
    <w:pPr>
      <w:pStyle w:val="Zpat"/>
      <w:pBdr>
        <w:top w:val="single" w:sz="4" w:space="0" w:color="auto"/>
      </w:pBdr>
    </w:pPr>
    <w:r>
      <w:t xml:space="preserve">                  </w:t>
    </w:r>
    <w:proofErr w:type="gramStart"/>
    <w:r>
      <w:t xml:space="preserve">Stránka </w:t>
    </w:r>
    <w:proofErr w:type="gramEnd"/>
    <w:r>
      <w:rPr>
        <w:b/>
        <w:bCs/>
        <w:sz w:val="24"/>
        <w:szCs w:val="24"/>
      </w:rPr>
      <w:fldChar w:fldCharType="begin"/>
    </w:r>
    <w:r>
      <w:rPr>
        <w:b/>
        <w:bCs/>
      </w:rPr>
      <w:instrText>PAGE</w:instrText>
    </w:r>
    <w:r>
      <w:rPr>
        <w:b/>
        <w:bCs/>
        <w:sz w:val="24"/>
        <w:szCs w:val="24"/>
      </w:rPr>
      <w:fldChar w:fldCharType="separate"/>
    </w:r>
    <w:r w:rsidR="00A23CBA">
      <w:rPr>
        <w:b/>
        <w:bCs/>
        <w:noProof/>
      </w:rPr>
      <w:t>1</w:t>
    </w:r>
    <w:r>
      <w:rPr>
        <w:b/>
        <w:bCs/>
        <w:sz w:val="24"/>
        <w:szCs w:val="24"/>
      </w:rPr>
      <w:fldChar w:fldCharType="end"/>
    </w:r>
    <w:proofErr w:type="gramStart"/>
    <w:r>
      <w:t xml:space="preserve"> z </w:t>
    </w:r>
    <w:proofErr w:type="gramEnd"/>
    <w:r>
      <w:rPr>
        <w:b/>
        <w:bCs/>
        <w:sz w:val="24"/>
        <w:szCs w:val="24"/>
      </w:rPr>
      <w:fldChar w:fldCharType="begin"/>
    </w:r>
    <w:r>
      <w:rPr>
        <w:b/>
        <w:bCs/>
      </w:rPr>
      <w:instrText>NUMPAGES</w:instrText>
    </w:r>
    <w:r>
      <w:rPr>
        <w:b/>
        <w:bCs/>
        <w:sz w:val="24"/>
        <w:szCs w:val="24"/>
      </w:rPr>
      <w:fldChar w:fldCharType="separate"/>
    </w:r>
    <w:r w:rsidR="00A23CBA">
      <w:rPr>
        <w:b/>
        <w:bCs/>
        <w:noProof/>
      </w:rPr>
      <w:t>7</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6B4" w:rsidRDefault="00D226B4">
      <w:pPr>
        <w:spacing w:after="0" w:line="240" w:lineRule="auto"/>
      </w:pPr>
      <w:r>
        <w:separator/>
      </w:r>
    </w:p>
  </w:footnote>
  <w:footnote w:type="continuationSeparator" w:id="0">
    <w:p w:rsidR="00D226B4" w:rsidRDefault="00D226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B" w:rsidRDefault="00D226B4">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3" o:spid="_x0000_s2050" type="#_x0000_t75" style="position:absolute;margin-left:0;margin-top:0;width:481.75pt;height:256.3pt;z-index:-251658752;mso-position-horizontal:center;mso-position-horizontal-relative:margin;mso-position-vertical:center;mso-position-vertical-relative:margin" o:allowincell="f">
          <v:imagedata r:id="rId1" o:title="logo_C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B" w:rsidRDefault="00D226B4" w:rsidP="00A73C3D">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4" o:spid="_x0000_s2051" type="#_x0000_t75" style="position:absolute;left:0;text-align:left;margin-left:0;margin-top:0;width:481.75pt;height:256.3pt;z-index:-251657728;mso-position-horizontal:center;mso-position-horizontal-relative:margin;mso-position-vertical:center;mso-position-vertical-relative:margin" o:allowincell="f">
          <v:imagedata r:id="rId1" o:title="logo_CDO" gain="19661f" blacklevel="22938f"/>
          <w10:wrap anchorx="margin" anchory="margin"/>
        </v:shape>
      </w:pict>
    </w:r>
    <w:r w:rsidR="00155F0B">
      <w:rPr>
        <w:noProof/>
      </w:rPr>
      <w:drawing>
        <wp:inline distT="0" distB="0" distL="0" distR="0" wp14:anchorId="01D93EB2" wp14:editId="0646E937">
          <wp:extent cx="5038725" cy="685800"/>
          <wp:effectExtent l="0" t="0" r="9525" b="0"/>
          <wp:docPr id="1" name="obrázek 1" descr="logo_CDO_PODLOU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DO_PODLOUH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8725"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B" w:rsidRDefault="00D226B4">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2" o:spid="_x0000_s2049" type="#_x0000_t75" style="position:absolute;margin-left:0;margin-top:0;width:481.75pt;height:256.3pt;z-index:-251659776;mso-position-horizontal:center;mso-position-horizontal-relative:margin;mso-position-vertical:center;mso-position-vertical-relative:margin" o:allowincell="f">
          <v:imagedata r:id="rId1" o:title="logo_C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516D718"/>
    <w:lvl w:ilvl="0">
      <w:start w:val="1"/>
      <w:numFmt w:val="decimal"/>
      <w:pStyle w:val="Nadpis1"/>
      <w:lvlText w:val="§%1."/>
      <w:lvlJc w:val="left"/>
      <w:pPr>
        <w:ind w:left="360" w:hanging="360"/>
      </w:pPr>
      <w:rPr>
        <w:rFonts w:hint="default"/>
      </w:rPr>
    </w:lvl>
    <w:lvl w:ilvl="1">
      <w:start w:val="1"/>
      <w:numFmt w:val="decimal"/>
      <w:pStyle w:val="N22"/>
      <w:lvlText w:val="%1.%2."/>
      <w:lvlJc w:val="left"/>
      <w:pPr>
        <w:ind w:left="1275" w:hanging="1134"/>
      </w:pPr>
      <w:rPr>
        <w:rFonts w:hint="default"/>
        <w:b w:val="0"/>
        <w:color w:val="auto"/>
      </w:rPr>
    </w:lvl>
    <w:lvl w:ilvl="2">
      <w:start w:val="1"/>
      <w:numFmt w:val="decimal"/>
      <w:lvlText w:val="%1.%2.%3."/>
      <w:lvlJc w:val="left"/>
      <w:pPr>
        <w:ind w:left="1224" w:hanging="504"/>
      </w:pPr>
      <w:rPr>
        <w:rFonts w:hint="default"/>
        <w:color w:val="auto"/>
      </w:rPr>
    </w:lvl>
    <w:lvl w:ilvl="3">
      <w:start w:val="1"/>
      <w:numFmt w:val="bullet"/>
      <w:lvlText w:val=""/>
      <w:lvlJc w:val="left"/>
      <w:pPr>
        <w:ind w:left="1728" w:hanging="648"/>
      </w:pPr>
      <w:rPr>
        <w:rFonts w:ascii="Symbol" w:hAnsi="Symbol"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000002"/>
    <w:multiLevelType w:val="multilevel"/>
    <w:tmpl w:val="00000002"/>
    <w:name w:val="WW8Num3"/>
    <w:lvl w:ilvl="0">
      <w:start w:val="3"/>
      <w:numFmt w:val="lowerLetter"/>
      <w:lvlText w:val="%1)"/>
      <w:lvlJc w:val="left"/>
      <w:pPr>
        <w:tabs>
          <w:tab w:val="num" w:pos="1065"/>
        </w:tabs>
        <w:ind w:left="1065" w:hanging="360"/>
      </w:pPr>
    </w:lvl>
    <w:lvl w:ilvl="1">
      <w:start w:val="1"/>
      <w:numFmt w:val="lowerLetter"/>
      <w:lvlText w:val="%2."/>
      <w:lvlJc w:val="left"/>
      <w:pPr>
        <w:tabs>
          <w:tab w:val="num" w:pos="1815"/>
        </w:tabs>
        <w:ind w:left="1815" w:hanging="360"/>
      </w:pPr>
    </w:lvl>
    <w:lvl w:ilvl="2">
      <w:start w:val="1"/>
      <w:numFmt w:val="lowerRoman"/>
      <w:lvlText w:val="%3."/>
      <w:lvlJc w:val="left"/>
      <w:pPr>
        <w:tabs>
          <w:tab w:val="num" w:pos="2535"/>
        </w:tabs>
        <w:ind w:left="2535" w:hanging="180"/>
      </w:pPr>
    </w:lvl>
    <w:lvl w:ilvl="3">
      <w:start w:val="1"/>
      <w:numFmt w:val="decimal"/>
      <w:lvlText w:val="%4."/>
      <w:lvlJc w:val="left"/>
      <w:pPr>
        <w:tabs>
          <w:tab w:val="num" w:pos="3255"/>
        </w:tabs>
        <w:ind w:left="3255" w:hanging="360"/>
      </w:pPr>
    </w:lvl>
    <w:lvl w:ilvl="4">
      <w:start w:val="1"/>
      <w:numFmt w:val="lowerLetter"/>
      <w:lvlText w:val="%5."/>
      <w:lvlJc w:val="left"/>
      <w:pPr>
        <w:tabs>
          <w:tab w:val="num" w:pos="3975"/>
        </w:tabs>
        <w:ind w:left="3975" w:hanging="360"/>
      </w:pPr>
    </w:lvl>
    <w:lvl w:ilvl="5">
      <w:start w:val="1"/>
      <w:numFmt w:val="lowerRoman"/>
      <w:lvlText w:val="%6."/>
      <w:lvlJc w:val="lef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left"/>
      <w:pPr>
        <w:tabs>
          <w:tab w:val="num" w:pos="6855"/>
        </w:tabs>
        <w:ind w:left="6855" w:hanging="180"/>
      </w:pPr>
    </w:lvl>
  </w:abstractNum>
  <w:abstractNum w:abstractNumId="2">
    <w:nsid w:val="00000003"/>
    <w:multiLevelType w:val="multilevel"/>
    <w:tmpl w:val="00000003"/>
    <w:name w:val="WW8Num7"/>
    <w:lvl w:ilvl="0">
      <w:start w:val="9"/>
      <w:numFmt w:val="decimal"/>
      <w:lvlText w:val="%1."/>
      <w:lvlJc w:val="left"/>
      <w:pPr>
        <w:tabs>
          <w:tab w:val="num" w:pos="735"/>
        </w:tabs>
        <w:ind w:left="735" w:hanging="735"/>
      </w:pPr>
    </w:lvl>
    <w:lvl w:ilvl="1">
      <w:start w:val="1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9"/>
    <w:lvl w:ilvl="0">
      <w:start w:val="6"/>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6"/>
    <w:multiLevelType w:val="singleLevel"/>
    <w:tmpl w:val="00000006"/>
    <w:name w:val="WW8Num23"/>
    <w:lvl w:ilvl="0">
      <w:start w:val="1"/>
      <w:numFmt w:val="lowerLetter"/>
      <w:lvlText w:val="%1)"/>
      <w:lvlJc w:val="left"/>
      <w:pPr>
        <w:tabs>
          <w:tab w:val="num" w:pos="0"/>
        </w:tabs>
        <w:ind w:left="1068" w:hanging="360"/>
      </w:pPr>
    </w:lvl>
  </w:abstractNum>
  <w:abstractNum w:abstractNumId="5">
    <w:nsid w:val="00000007"/>
    <w:multiLevelType w:val="multilevel"/>
    <w:tmpl w:val="00000007"/>
    <w:name w:val="WW8Num24"/>
    <w:lvl w:ilvl="0">
      <w:start w:val="6"/>
      <w:numFmt w:val="decimal"/>
      <w:lvlText w:val="%1."/>
      <w:lvlJc w:val="left"/>
      <w:pPr>
        <w:tabs>
          <w:tab w:val="num" w:pos="0"/>
        </w:tabs>
        <w:ind w:left="360" w:hanging="360"/>
      </w:pPr>
      <w:rPr>
        <w:color w:val="FF0000"/>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FF0000"/>
      </w:rPr>
    </w:lvl>
    <w:lvl w:ilvl="3">
      <w:start w:val="1"/>
      <w:numFmt w:val="decimal"/>
      <w:lvlText w:val="%1.%2.%3.%4."/>
      <w:lvlJc w:val="left"/>
      <w:pPr>
        <w:tabs>
          <w:tab w:val="num" w:pos="0"/>
        </w:tabs>
        <w:ind w:left="720" w:hanging="720"/>
      </w:pPr>
      <w:rPr>
        <w:color w:val="FF0000"/>
      </w:rPr>
    </w:lvl>
    <w:lvl w:ilvl="4">
      <w:start w:val="1"/>
      <w:numFmt w:val="decimal"/>
      <w:lvlText w:val="%1.%2.%3.%4.%5."/>
      <w:lvlJc w:val="left"/>
      <w:pPr>
        <w:tabs>
          <w:tab w:val="num" w:pos="0"/>
        </w:tabs>
        <w:ind w:left="1080" w:hanging="1080"/>
      </w:pPr>
      <w:rPr>
        <w:color w:val="FF0000"/>
      </w:rPr>
    </w:lvl>
    <w:lvl w:ilvl="5">
      <w:start w:val="1"/>
      <w:numFmt w:val="decimal"/>
      <w:lvlText w:val="%1.%2.%3.%4.%5.%6."/>
      <w:lvlJc w:val="left"/>
      <w:pPr>
        <w:tabs>
          <w:tab w:val="num" w:pos="0"/>
        </w:tabs>
        <w:ind w:left="1080" w:hanging="1080"/>
      </w:pPr>
      <w:rPr>
        <w:color w:val="FF0000"/>
      </w:rPr>
    </w:lvl>
    <w:lvl w:ilvl="6">
      <w:start w:val="1"/>
      <w:numFmt w:val="decimal"/>
      <w:lvlText w:val="%1.%2.%3.%4.%5.%6.%7."/>
      <w:lvlJc w:val="left"/>
      <w:pPr>
        <w:tabs>
          <w:tab w:val="num" w:pos="0"/>
        </w:tabs>
        <w:ind w:left="1440" w:hanging="1440"/>
      </w:pPr>
      <w:rPr>
        <w:color w:val="FF0000"/>
      </w:rPr>
    </w:lvl>
    <w:lvl w:ilvl="7">
      <w:start w:val="1"/>
      <w:numFmt w:val="decimal"/>
      <w:lvlText w:val="%1.%2.%3.%4.%5.%6.%7.%8."/>
      <w:lvlJc w:val="left"/>
      <w:pPr>
        <w:tabs>
          <w:tab w:val="num" w:pos="0"/>
        </w:tabs>
        <w:ind w:left="1440" w:hanging="1440"/>
      </w:pPr>
      <w:rPr>
        <w:color w:val="FF0000"/>
      </w:rPr>
    </w:lvl>
    <w:lvl w:ilvl="8">
      <w:start w:val="1"/>
      <w:numFmt w:val="decimal"/>
      <w:lvlText w:val="%1.%2.%3.%4.%5.%6.%7.%8.%9."/>
      <w:lvlJc w:val="left"/>
      <w:pPr>
        <w:tabs>
          <w:tab w:val="num" w:pos="0"/>
        </w:tabs>
        <w:ind w:left="1800" w:hanging="1800"/>
      </w:pPr>
      <w:rPr>
        <w:color w:val="FF0000"/>
      </w:rPr>
    </w:lvl>
  </w:abstractNum>
  <w:abstractNum w:abstractNumId="6">
    <w:nsid w:val="00000008"/>
    <w:multiLevelType w:val="singleLevel"/>
    <w:tmpl w:val="00000008"/>
    <w:name w:val="WW8Num25"/>
    <w:lvl w:ilvl="0">
      <w:start w:val="1"/>
      <w:numFmt w:val="lowerRoman"/>
      <w:lvlText w:val="%1)"/>
      <w:lvlJc w:val="left"/>
      <w:pPr>
        <w:tabs>
          <w:tab w:val="num" w:pos="0"/>
        </w:tabs>
        <w:ind w:left="1428" w:hanging="720"/>
      </w:pPr>
    </w:lvl>
  </w:abstractNum>
  <w:abstractNum w:abstractNumId="7">
    <w:nsid w:val="00000009"/>
    <w:multiLevelType w:val="singleLevel"/>
    <w:tmpl w:val="00000009"/>
    <w:name w:val="WW8Num27"/>
    <w:lvl w:ilvl="0">
      <w:start w:val="1"/>
      <w:numFmt w:val="lowerLetter"/>
      <w:lvlText w:val="%1)"/>
      <w:lvlJc w:val="left"/>
      <w:pPr>
        <w:tabs>
          <w:tab w:val="num" w:pos="0"/>
        </w:tabs>
        <w:ind w:left="1068" w:hanging="360"/>
      </w:pPr>
    </w:lvl>
  </w:abstractNum>
  <w:abstractNum w:abstractNumId="8">
    <w:nsid w:val="0000000A"/>
    <w:multiLevelType w:val="multilevel"/>
    <w:tmpl w:val="0000000A"/>
    <w:name w:val="WW8Num31"/>
    <w:lvl w:ilvl="0">
      <w:start w:val="8"/>
      <w:numFmt w:val="decimal"/>
      <w:lvlText w:val="%1."/>
      <w:lvlJc w:val="left"/>
      <w:pPr>
        <w:tabs>
          <w:tab w:val="num" w:pos="0"/>
        </w:tabs>
        <w:ind w:left="495" w:hanging="495"/>
      </w:pPr>
    </w:lvl>
    <w:lvl w:ilvl="1">
      <w:start w:val="1"/>
      <w:numFmt w:val="decimal"/>
      <w:lvlText w:val="%1.%2."/>
      <w:lvlJc w:val="left"/>
      <w:pPr>
        <w:tabs>
          <w:tab w:val="num" w:pos="0"/>
        </w:tabs>
        <w:ind w:left="495" w:hanging="495"/>
      </w:pPr>
      <w:rPr>
        <w:color w:val="auto"/>
      </w:r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B"/>
    <w:multiLevelType w:val="multilevel"/>
    <w:tmpl w:val="0000000B"/>
    <w:name w:val="WW8Num32"/>
    <w:lvl w:ilvl="0">
      <w:start w:val="6"/>
      <w:numFmt w:val="decimal"/>
      <w:lvlText w:val="%1."/>
      <w:lvlJc w:val="left"/>
      <w:pPr>
        <w:tabs>
          <w:tab w:val="num" w:pos="0"/>
        </w:tabs>
        <w:ind w:left="435" w:hanging="435"/>
      </w:pPr>
    </w:lvl>
    <w:lvl w:ilvl="1">
      <w:start w:val="1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0000000C"/>
    <w:multiLevelType w:val="singleLevel"/>
    <w:tmpl w:val="0000000C"/>
    <w:name w:val="WW8Num33"/>
    <w:lvl w:ilvl="0">
      <w:start w:val="1"/>
      <w:numFmt w:val="bullet"/>
      <w:lvlText w:val=""/>
      <w:lvlJc w:val="left"/>
      <w:pPr>
        <w:tabs>
          <w:tab w:val="num" w:pos="2130"/>
        </w:tabs>
        <w:ind w:left="2130" w:hanging="360"/>
      </w:pPr>
      <w:rPr>
        <w:rFonts w:ascii="Symbol" w:hAnsi="Symbol"/>
      </w:rPr>
    </w:lvl>
  </w:abstractNum>
  <w:abstractNum w:abstractNumId="11">
    <w:nsid w:val="0000000D"/>
    <w:multiLevelType w:val="singleLevel"/>
    <w:tmpl w:val="0000000D"/>
    <w:name w:val="WW8Num34"/>
    <w:lvl w:ilvl="0">
      <w:start w:val="1"/>
      <w:numFmt w:val="lowerRoman"/>
      <w:lvlText w:val="%1)"/>
      <w:lvlJc w:val="left"/>
      <w:pPr>
        <w:tabs>
          <w:tab w:val="num" w:pos="0"/>
        </w:tabs>
        <w:ind w:left="1425" w:hanging="720"/>
      </w:pPr>
    </w:lvl>
  </w:abstractNum>
  <w:abstractNum w:abstractNumId="12">
    <w:nsid w:val="0000000E"/>
    <w:multiLevelType w:val="multilevel"/>
    <w:tmpl w:val="0000000E"/>
    <w:name w:val="WW8Num35"/>
    <w:lvl w:ilvl="0">
      <w:start w:val="9"/>
      <w:numFmt w:val="decimal"/>
      <w:lvlText w:val="%1."/>
      <w:lvlJc w:val="left"/>
      <w:pPr>
        <w:tabs>
          <w:tab w:val="num" w:pos="0"/>
        </w:tabs>
        <w:ind w:left="360" w:hanging="360"/>
      </w:pPr>
    </w:lvl>
    <w:lvl w:ilvl="1">
      <w:start w:val="9"/>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multilevel"/>
    <w:tmpl w:val="348C3104"/>
    <w:name w:val="WW8Num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Arial" w:eastAsia="MS Mincho"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00000010"/>
    <w:multiLevelType w:val="singleLevel"/>
    <w:tmpl w:val="00000010"/>
    <w:name w:val="WW8Num37"/>
    <w:lvl w:ilvl="0">
      <w:start w:val="1"/>
      <w:numFmt w:val="bullet"/>
      <w:lvlText w:val=""/>
      <w:lvlJc w:val="left"/>
      <w:pPr>
        <w:tabs>
          <w:tab w:val="num" w:pos="2130"/>
        </w:tabs>
        <w:ind w:left="2130" w:hanging="360"/>
      </w:pPr>
      <w:rPr>
        <w:rFonts w:ascii="Symbol" w:hAnsi="Symbol"/>
      </w:rPr>
    </w:lvl>
  </w:abstractNum>
  <w:abstractNum w:abstractNumId="15">
    <w:nsid w:val="00000015"/>
    <w:multiLevelType w:val="multilevel"/>
    <w:tmpl w:val="00000015"/>
    <w:name w:val="WW8Num21"/>
    <w:lvl w:ilvl="0">
      <w:start w:val="1"/>
      <w:numFmt w:val="decimal"/>
      <w:lvlText w:val=" §%1 "/>
      <w:lvlJc w:val="left"/>
      <w:pPr>
        <w:tabs>
          <w:tab w:val="num" w:pos="0"/>
        </w:tabs>
        <w:ind w:left="360" w:hanging="360"/>
      </w:pPr>
      <w:rPr>
        <w:rFonts w:ascii="Symbol" w:hAnsi="Symbol" w:cs="Symbol"/>
        <w:b/>
      </w:rPr>
    </w:lvl>
    <w:lvl w:ilvl="1">
      <w:start w:val="1"/>
      <w:numFmt w:val="decimal"/>
      <w:lvlText w:val=" %1.%2 "/>
      <w:lvlJc w:val="left"/>
      <w:pPr>
        <w:tabs>
          <w:tab w:val="num" w:pos="0"/>
        </w:tabs>
        <w:ind w:left="567" w:hanging="567"/>
      </w:pPr>
    </w:lvl>
    <w:lvl w:ilvl="2">
      <w:start w:val="1"/>
      <w:numFmt w:val="decimal"/>
      <w:suff w:val="nothing"/>
      <w:lvlText w:val=" %1.%2.%3 "/>
      <w:lvlJc w:val="left"/>
      <w:pPr>
        <w:tabs>
          <w:tab w:val="num" w:pos="0"/>
        </w:tabs>
        <w:ind w:left="720" w:hanging="720"/>
      </w:pPr>
    </w:lvl>
    <w:lvl w:ilvl="3">
      <w:start w:val="1"/>
      <w:numFmt w:val="decimal"/>
      <w:suff w:val="nothing"/>
      <w:lvlText w:val=" %1.%2.%3.%4 "/>
      <w:lvlJc w:val="left"/>
      <w:pPr>
        <w:tabs>
          <w:tab w:val="num" w:pos="0"/>
        </w:tabs>
        <w:ind w:left="864" w:hanging="864"/>
      </w:pPr>
    </w:lvl>
    <w:lvl w:ilvl="4">
      <w:start w:val="1"/>
      <w:numFmt w:val="decimal"/>
      <w:suff w:val="nothing"/>
      <w:lvlText w:val=" %1.%2.%3.%4.%5 "/>
      <w:lvlJc w:val="left"/>
      <w:pPr>
        <w:tabs>
          <w:tab w:val="num" w:pos="0"/>
        </w:tabs>
        <w:ind w:left="1008" w:hanging="1008"/>
      </w:pPr>
    </w:lvl>
    <w:lvl w:ilvl="5">
      <w:start w:val="1"/>
      <w:numFmt w:val="decimal"/>
      <w:suff w:val="nothing"/>
      <w:lvlText w:val=" %1.%2.%3.%4.%5.%6 "/>
      <w:lvlJc w:val="left"/>
      <w:pPr>
        <w:tabs>
          <w:tab w:val="num" w:pos="0"/>
        </w:tabs>
        <w:ind w:left="1152" w:hanging="1152"/>
      </w:pPr>
    </w:lvl>
    <w:lvl w:ilvl="6">
      <w:start w:val="1"/>
      <w:numFmt w:val="decimal"/>
      <w:suff w:val="nothing"/>
      <w:lvlText w:val=" %1.%2.%3.%4.%5.%6.%7 "/>
      <w:lvlJc w:val="left"/>
      <w:pPr>
        <w:tabs>
          <w:tab w:val="num" w:pos="0"/>
        </w:tabs>
        <w:ind w:left="1296" w:hanging="1296"/>
      </w:pPr>
    </w:lvl>
    <w:lvl w:ilvl="7">
      <w:start w:val="1"/>
      <w:numFmt w:val="decimal"/>
      <w:suff w:val="nothing"/>
      <w:lvlText w:val=" %1.%2.%3.%4.%5.%6.%7.%8 "/>
      <w:lvlJc w:val="left"/>
      <w:pPr>
        <w:tabs>
          <w:tab w:val="num" w:pos="0"/>
        </w:tabs>
        <w:ind w:left="1440" w:hanging="1440"/>
      </w:pPr>
    </w:lvl>
    <w:lvl w:ilvl="8">
      <w:start w:val="1"/>
      <w:numFmt w:val="decimal"/>
      <w:suff w:val="nothing"/>
      <w:lvlText w:val=" %1.%2.%3.%4.%5.%6.%7.%8.%9 "/>
      <w:lvlJc w:val="left"/>
      <w:pPr>
        <w:tabs>
          <w:tab w:val="num" w:pos="0"/>
        </w:tabs>
        <w:ind w:left="1584" w:hanging="1584"/>
      </w:pPr>
    </w:lvl>
  </w:abstractNum>
  <w:abstractNum w:abstractNumId="16">
    <w:nsid w:val="04C22D1C"/>
    <w:multiLevelType w:val="multilevel"/>
    <w:tmpl w:val="FC002D7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color w:val="FF0000"/>
      </w:r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87A68D8"/>
    <w:multiLevelType w:val="hybridMultilevel"/>
    <w:tmpl w:val="DA407D4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8">
    <w:nsid w:val="08C10CD3"/>
    <w:multiLevelType w:val="hybridMultilevel"/>
    <w:tmpl w:val="6F1CEC1A"/>
    <w:lvl w:ilvl="0" w:tplc="C9007F4E">
      <w:start w:val="1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9">
    <w:nsid w:val="09757884"/>
    <w:multiLevelType w:val="hybridMultilevel"/>
    <w:tmpl w:val="65861F1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nsid w:val="139E3EFC"/>
    <w:multiLevelType w:val="hybridMultilevel"/>
    <w:tmpl w:val="ED964834"/>
    <w:lvl w:ilvl="0" w:tplc="5DB42DFC">
      <w:start w:val="1"/>
      <w:numFmt w:val="lowerLetter"/>
      <w:lvlText w:val="%1)"/>
      <w:lvlJc w:val="left"/>
      <w:pPr>
        <w:ind w:left="1494" w:hanging="360"/>
      </w:pPr>
      <w:rPr>
        <w:rFonts w:hint="default"/>
        <w:strike w:val="0"/>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1">
    <w:nsid w:val="14E0074D"/>
    <w:multiLevelType w:val="hybridMultilevel"/>
    <w:tmpl w:val="AC269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A2116D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CFF2267"/>
    <w:multiLevelType w:val="multilevel"/>
    <w:tmpl w:val="5F90814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1DA0325B"/>
    <w:multiLevelType w:val="hybridMultilevel"/>
    <w:tmpl w:val="DC66AF6C"/>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5">
    <w:nsid w:val="2A51138C"/>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B116CF3"/>
    <w:multiLevelType w:val="hybridMultilevel"/>
    <w:tmpl w:val="CFD22B1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7">
    <w:nsid w:val="2EB75D7D"/>
    <w:multiLevelType w:val="multilevel"/>
    <w:tmpl w:val="84D2E982"/>
    <w:lvl w:ilvl="0">
      <w:start w:val="1"/>
      <w:numFmt w:val="decimal"/>
      <w:lvlText w:val="%1)"/>
      <w:lvlJc w:val="left"/>
      <w:pPr>
        <w:ind w:left="360" w:hanging="360"/>
      </w:pPr>
    </w:lvl>
    <w:lvl w:ilvl="1">
      <w:start w:val="1"/>
      <w:numFmt w:val="lowerLetter"/>
      <w:lvlText w:val="%2)"/>
      <w:lvlJc w:val="left"/>
      <w:pPr>
        <w:ind w:left="720" w:hanging="360"/>
      </w:pPr>
      <w:rPr>
        <w:b w:val="0"/>
        <w:color w:val="FF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1233B46"/>
    <w:multiLevelType w:val="multilevel"/>
    <w:tmpl w:val="F00493D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85E2A4B"/>
    <w:multiLevelType w:val="hybridMultilevel"/>
    <w:tmpl w:val="7A0E0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B2542F6"/>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D9B2482"/>
    <w:multiLevelType w:val="multilevel"/>
    <w:tmpl w:val="F4D63A4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0147ED8"/>
    <w:multiLevelType w:val="hybridMultilevel"/>
    <w:tmpl w:val="F34C72D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nsid w:val="6986098B"/>
    <w:multiLevelType w:val="hybridMultilevel"/>
    <w:tmpl w:val="A6FEDA8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4">
    <w:nsid w:val="74873D34"/>
    <w:multiLevelType w:val="multilevel"/>
    <w:tmpl w:val="C432375A"/>
    <w:lvl w:ilvl="0">
      <w:start w:val="1"/>
      <w:numFmt w:val="decimal"/>
      <w:lvlText w:val="%1)"/>
      <w:lvlJc w:val="left"/>
      <w:pPr>
        <w:ind w:left="360" w:hanging="360"/>
      </w:pPr>
    </w:lvl>
    <w:lvl w:ilvl="1">
      <w:start w:val="1"/>
      <w:numFmt w:val="lowerLetter"/>
      <w:lvlText w:val="%2)"/>
      <w:lvlJc w:val="left"/>
      <w:pPr>
        <w:ind w:left="720" w:hanging="360"/>
      </w:pPr>
      <w:rPr>
        <w:b w:val="0"/>
        <w:color w:val="FF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4D4373D"/>
    <w:multiLevelType w:val="hybridMultilevel"/>
    <w:tmpl w:val="57E8BECC"/>
    <w:lvl w:ilvl="0" w:tplc="04050001">
      <w:start w:val="1"/>
      <w:numFmt w:val="bullet"/>
      <w:lvlText w:val=""/>
      <w:lvlJc w:val="left"/>
      <w:pPr>
        <w:ind w:left="1080" w:hanging="360"/>
      </w:pPr>
      <w:rPr>
        <w:rFonts w:ascii="Symbol" w:hAnsi="Symbol" w:hint="default"/>
        <w:b w:val="0"/>
        <w:color w:val="auto"/>
        <w:u w:val="non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nsid w:val="774C622B"/>
    <w:multiLevelType w:val="hybridMultilevel"/>
    <w:tmpl w:val="9D5EB9B8"/>
    <w:lvl w:ilvl="0" w:tplc="04050001">
      <w:start w:val="1"/>
      <w:numFmt w:val="bullet"/>
      <w:lvlText w:val=""/>
      <w:lvlJc w:val="left"/>
      <w:pPr>
        <w:ind w:left="2141" w:hanging="360"/>
      </w:pPr>
      <w:rPr>
        <w:rFonts w:ascii="Symbol" w:hAnsi="Symbol" w:hint="default"/>
      </w:rPr>
    </w:lvl>
    <w:lvl w:ilvl="1" w:tplc="04050003" w:tentative="1">
      <w:start w:val="1"/>
      <w:numFmt w:val="bullet"/>
      <w:lvlText w:val="o"/>
      <w:lvlJc w:val="left"/>
      <w:pPr>
        <w:ind w:left="2861" w:hanging="360"/>
      </w:pPr>
      <w:rPr>
        <w:rFonts w:ascii="Courier New" w:hAnsi="Courier New" w:cs="Courier New" w:hint="default"/>
      </w:rPr>
    </w:lvl>
    <w:lvl w:ilvl="2" w:tplc="04050005" w:tentative="1">
      <w:start w:val="1"/>
      <w:numFmt w:val="bullet"/>
      <w:lvlText w:val=""/>
      <w:lvlJc w:val="left"/>
      <w:pPr>
        <w:ind w:left="3581" w:hanging="360"/>
      </w:pPr>
      <w:rPr>
        <w:rFonts w:ascii="Wingdings" w:hAnsi="Wingdings" w:hint="default"/>
      </w:rPr>
    </w:lvl>
    <w:lvl w:ilvl="3" w:tplc="04050001" w:tentative="1">
      <w:start w:val="1"/>
      <w:numFmt w:val="bullet"/>
      <w:lvlText w:val=""/>
      <w:lvlJc w:val="left"/>
      <w:pPr>
        <w:ind w:left="4301" w:hanging="360"/>
      </w:pPr>
      <w:rPr>
        <w:rFonts w:ascii="Symbol" w:hAnsi="Symbol" w:hint="default"/>
      </w:rPr>
    </w:lvl>
    <w:lvl w:ilvl="4" w:tplc="04050003" w:tentative="1">
      <w:start w:val="1"/>
      <w:numFmt w:val="bullet"/>
      <w:lvlText w:val="o"/>
      <w:lvlJc w:val="left"/>
      <w:pPr>
        <w:ind w:left="5021" w:hanging="360"/>
      </w:pPr>
      <w:rPr>
        <w:rFonts w:ascii="Courier New" w:hAnsi="Courier New" w:cs="Courier New" w:hint="default"/>
      </w:rPr>
    </w:lvl>
    <w:lvl w:ilvl="5" w:tplc="04050005" w:tentative="1">
      <w:start w:val="1"/>
      <w:numFmt w:val="bullet"/>
      <w:lvlText w:val=""/>
      <w:lvlJc w:val="left"/>
      <w:pPr>
        <w:ind w:left="5741" w:hanging="360"/>
      </w:pPr>
      <w:rPr>
        <w:rFonts w:ascii="Wingdings" w:hAnsi="Wingdings" w:hint="default"/>
      </w:rPr>
    </w:lvl>
    <w:lvl w:ilvl="6" w:tplc="04050001" w:tentative="1">
      <w:start w:val="1"/>
      <w:numFmt w:val="bullet"/>
      <w:lvlText w:val=""/>
      <w:lvlJc w:val="left"/>
      <w:pPr>
        <w:ind w:left="6461" w:hanging="360"/>
      </w:pPr>
      <w:rPr>
        <w:rFonts w:ascii="Symbol" w:hAnsi="Symbol" w:hint="default"/>
      </w:rPr>
    </w:lvl>
    <w:lvl w:ilvl="7" w:tplc="04050003" w:tentative="1">
      <w:start w:val="1"/>
      <w:numFmt w:val="bullet"/>
      <w:lvlText w:val="o"/>
      <w:lvlJc w:val="left"/>
      <w:pPr>
        <w:ind w:left="7181" w:hanging="360"/>
      </w:pPr>
      <w:rPr>
        <w:rFonts w:ascii="Courier New" w:hAnsi="Courier New" w:cs="Courier New" w:hint="default"/>
      </w:rPr>
    </w:lvl>
    <w:lvl w:ilvl="8" w:tplc="04050005" w:tentative="1">
      <w:start w:val="1"/>
      <w:numFmt w:val="bullet"/>
      <w:lvlText w:val=""/>
      <w:lvlJc w:val="left"/>
      <w:pPr>
        <w:ind w:left="7901" w:hanging="360"/>
      </w:pPr>
      <w:rPr>
        <w:rFonts w:ascii="Wingdings" w:hAnsi="Wingdings" w:hint="default"/>
      </w:rPr>
    </w:lvl>
  </w:abstractNum>
  <w:abstractNum w:abstractNumId="37">
    <w:nsid w:val="7C0344AC"/>
    <w:multiLevelType w:val="hybridMultilevel"/>
    <w:tmpl w:val="9DC649CE"/>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num w:numId="1">
    <w:abstractNumId w:val="0"/>
  </w:num>
  <w:num w:numId="2">
    <w:abstractNumId w:val="22"/>
  </w:num>
  <w:num w:numId="3">
    <w:abstractNumId w:val="29"/>
  </w:num>
  <w:num w:numId="4">
    <w:abstractNumId w:val="21"/>
  </w:num>
  <w:num w:numId="5">
    <w:abstractNumId w:val="20"/>
  </w:num>
  <w:num w:numId="6">
    <w:abstractNumId w:val="32"/>
  </w:num>
  <w:num w:numId="7">
    <w:abstractNumId w:val="19"/>
  </w:num>
  <w:num w:numId="8">
    <w:abstractNumId w:val="36"/>
  </w:num>
  <w:num w:numId="9">
    <w:abstractNumId w:val="26"/>
  </w:num>
  <w:num w:numId="10">
    <w:abstractNumId w:val="24"/>
  </w:num>
  <w:num w:numId="11">
    <w:abstractNumId w:val="33"/>
  </w:num>
  <w:num w:numId="12">
    <w:abstractNumId w:val="30"/>
  </w:num>
  <w:num w:numId="13">
    <w:abstractNumId w:val="25"/>
  </w:num>
  <w:num w:numId="14">
    <w:abstractNumId w:val="23"/>
  </w:num>
  <w:num w:numId="15">
    <w:abstractNumId w:val="28"/>
  </w:num>
  <w:num w:numId="16">
    <w:abstractNumId w:val="31"/>
  </w:num>
  <w:num w:numId="17">
    <w:abstractNumId w:val="27"/>
  </w:num>
  <w:num w:numId="18">
    <w:abstractNumId w:val="34"/>
  </w:num>
  <w:num w:numId="19">
    <w:abstractNumId w:val="17"/>
  </w:num>
  <w:num w:numId="20">
    <w:abstractNumId w:val="37"/>
  </w:num>
  <w:num w:numId="21">
    <w:abstractNumId w:val="16"/>
  </w:num>
  <w:num w:numId="22">
    <w:abstractNumId w:val="35"/>
  </w:num>
  <w:num w:numId="2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8C"/>
    <w:rsid w:val="000008A5"/>
    <w:rsid w:val="00000DB5"/>
    <w:rsid w:val="00000F69"/>
    <w:rsid w:val="00002B3D"/>
    <w:rsid w:val="000126E1"/>
    <w:rsid w:val="0001421B"/>
    <w:rsid w:val="000144EE"/>
    <w:rsid w:val="00015A98"/>
    <w:rsid w:val="00015B4F"/>
    <w:rsid w:val="00016796"/>
    <w:rsid w:val="000210DF"/>
    <w:rsid w:val="00023165"/>
    <w:rsid w:val="00027081"/>
    <w:rsid w:val="0002765F"/>
    <w:rsid w:val="0003096F"/>
    <w:rsid w:val="00031BD1"/>
    <w:rsid w:val="00033BA7"/>
    <w:rsid w:val="000347E0"/>
    <w:rsid w:val="00035B72"/>
    <w:rsid w:val="000375E9"/>
    <w:rsid w:val="000401CF"/>
    <w:rsid w:val="000405DC"/>
    <w:rsid w:val="000416F0"/>
    <w:rsid w:val="0004180D"/>
    <w:rsid w:val="00043CE9"/>
    <w:rsid w:val="000473C3"/>
    <w:rsid w:val="00050AB2"/>
    <w:rsid w:val="00065F3F"/>
    <w:rsid w:val="0007060F"/>
    <w:rsid w:val="00071659"/>
    <w:rsid w:val="000724FE"/>
    <w:rsid w:val="0007274B"/>
    <w:rsid w:val="00072933"/>
    <w:rsid w:val="0007465C"/>
    <w:rsid w:val="00074909"/>
    <w:rsid w:val="000760C3"/>
    <w:rsid w:val="00076208"/>
    <w:rsid w:val="000802CD"/>
    <w:rsid w:val="000812AE"/>
    <w:rsid w:val="000824D1"/>
    <w:rsid w:val="000854B3"/>
    <w:rsid w:val="0008637D"/>
    <w:rsid w:val="00086D69"/>
    <w:rsid w:val="00090F39"/>
    <w:rsid w:val="00092DFD"/>
    <w:rsid w:val="00096600"/>
    <w:rsid w:val="000A08FD"/>
    <w:rsid w:val="000A25B7"/>
    <w:rsid w:val="000A4207"/>
    <w:rsid w:val="000A639B"/>
    <w:rsid w:val="000A754E"/>
    <w:rsid w:val="000A7D6F"/>
    <w:rsid w:val="000B00B5"/>
    <w:rsid w:val="000B1FC5"/>
    <w:rsid w:val="000B41D2"/>
    <w:rsid w:val="000B473D"/>
    <w:rsid w:val="000B6DF2"/>
    <w:rsid w:val="000C1FA6"/>
    <w:rsid w:val="000C458C"/>
    <w:rsid w:val="000C4E8E"/>
    <w:rsid w:val="000C73FB"/>
    <w:rsid w:val="000C7BC4"/>
    <w:rsid w:val="000D2EEC"/>
    <w:rsid w:val="000D524B"/>
    <w:rsid w:val="000D7131"/>
    <w:rsid w:val="000E193B"/>
    <w:rsid w:val="000E3637"/>
    <w:rsid w:val="000E45F1"/>
    <w:rsid w:val="000E66A8"/>
    <w:rsid w:val="000E7B38"/>
    <w:rsid w:val="000F09A8"/>
    <w:rsid w:val="000F511E"/>
    <w:rsid w:val="00101424"/>
    <w:rsid w:val="001021AD"/>
    <w:rsid w:val="00102660"/>
    <w:rsid w:val="00103A06"/>
    <w:rsid w:val="0010548D"/>
    <w:rsid w:val="00107518"/>
    <w:rsid w:val="001100B0"/>
    <w:rsid w:val="0011399D"/>
    <w:rsid w:val="00117D65"/>
    <w:rsid w:val="00117E4F"/>
    <w:rsid w:val="001201E1"/>
    <w:rsid w:val="00122A3A"/>
    <w:rsid w:val="00122A6F"/>
    <w:rsid w:val="00123E46"/>
    <w:rsid w:val="001257F8"/>
    <w:rsid w:val="00126C33"/>
    <w:rsid w:val="00127E2B"/>
    <w:rsid w:val="00130C78"/>
    <w:rsid w:val="00133D8A"/>
    <w:rsid w:val="00134EC3"/>
    <w:rsid w:val="00136CE2"/>
    <w:rsid w:val="00142696"/>
    <w:rsid w:val="00143C60"/>
    <w:rsid w:val="00143E7F"/>
    <w:rsid w:val="00146F9A"/>
    <w:rsid w:val="00147959"/>
    <w:rsid w:val="00150DB9"/>
    <w:rsid w:val="00150DD4"/>
    <w:rsid w:val="00150DE7"/>
    <w:rsid w:val="00151034"/>
    <w:rsid w:val="0015114D"/>
    <w:rsid w:val="0015139F"/>
    <w:rsid w:val="00151A09"/>
    <w:rsid w:val="00153134"/>
    <w:rsid w:val="00154437"/>
    <w:rsid w:val="00155F0B"/>
    <w:rsid w:val="00156030"/>
    <w:rsid w:val="00156664"/>
    <w:rsid w:val="00157BAF"/>
    <w:rsid w:val="001608EF"/>
    <w:rsid w:val="00161A9D"/>
    <w:rsid w:val="001654CC"/>
    <w:rsid w:val="00166C9F"/>
    <w:rsid w:val="00167464"/>
    <w:rsid w:val="00172B23"/>
    <w:rsid w:val="00173029"/>
    <w:rsid w:val="00173381"/>
    <w:rsid w:val="001736E2"/>
    <w:rsid w:val="00174EE9"/>
    <w:rsid w:val="00176752"/>
    <w:rsid w:val="00177FE4"/>
    <w:rsid w:val="001812EE"/>
    <w:rsid w:val="001813C8"/>
    <w:rsid w:val="001909DF"/>
    <w:rsid w:val="00194C3A"/>
    <w:rsid w:val="00196764"/>
    <w:rsid w:val="001A35AA"/>
    <w:rsid w:val="001A3BF3"/>
    <w:rsid w:val="001B1108"/>
    <w:rsid w:val="001B1FA0"/>
    <w:rsid w:val="001B2FA3"/>
    <w:rsid w:val="001C41C8"/>
    <w:rsid w:val="001C50EC"/>
    <w:rsid w:val="001D48A3"/>
    <w:rsid w:val="001D752F"/>
    <w:rsid w:val="001D7C80"/>
    <w:rsid w:val="001E41CA"/>
    <w:rsid w:val="001E6C33"/>
    <w:rsid w:val="001E6E95"/>
    <w:rsid w:val="001F0EA4"/>
    <w:rsid w:val="001F2E06"/>
    <w:rsid w:val="001F3948"/>
    <w:rsid w:val="001F437C"/>
    <w:rsid w:val="001F577B"/>
    <w:rsid w:val="0020022C"/>
    <w:rsid w:val="00201F8C"/>
    <w:rsid w:val="0020549F"/>
    <w:rsid w:val="00206DCD"/>
    <w:rsid w:val="00215D1A"/>
    <w:rsid w:val="00217251"/>
    <w:rsid w:val="00221165"/>
    <w:rsid w:val="00223E93"/>
    <w:rsid w:val="00224AD4"/>
    <w:rsid w:val="00225522"/>
    <w:rsid w:val="002334BE"/>
    <w:rsid w:val="00235277"/>
    <w:rsid w:val="00235860"/>
    <w:rsid w:val="0024145B"/>
    <w:rsid w:val="00243EFF"/>
    <w:rsid w:val="00244AD9"/>
    <w:rsid w:val="0024694E"/>
    <w:rsid w:val="00252565"/>
    <w:rsid w:val="00255A0F"/>
    <w:rsid w:val="002606CB"/>
    <w:rsid w:val="0026293B"/>
    <w:rsid w:val="00262BA6"/>
    <w:rsid w:val="0026321C"/>
    <w:rsid w:val="002706F2"/>
    <w:rsid w:val="00273014"/>
    <w:rsid w:val="0027370E"/>
    <w:rsid w:val="0028423D"/>
    <w:rsid w:val="002853B5"/>
    <w:rsid w:val="0029067E"/>
    <w:rsid w:val="00291B79"/>
    <w:rsid w:val="00292265"/>
    <w:rsid w:val="002928B6"/>
    <w:rsid w:val="002939B7"/>
    <w:rsid w:val="00293B2E"/>
    <w:rsid w:val="00295E1D"/>
    <w:rsid w:val="00296402"/>
    <w:rsid w:val="002A2A20"/>
    <w:rsid w:val="002A38E9"/>
    <w:rsid w:val="002A5238"/>
    <w:rsid w:val="002A6719"/>
    <w:rsid w:val="002B0BBD"/>
    <w:rsid w:val="002B2983"/>
    <w:rsid w:val="002B3CF3"/>
    <w:rsid w:val="002B5302"/>
    <w:rsid w:val="002B65B9"/>
    <w:rsid w:val="002C37A5"/>
    <w:rsid w:val="002C4FED"/>
    <w:rsid w:val="002D306E"/>
    <w:rsid w:val="002D4DB6"/>
    <w:rsid w:val="002D55DD"/>
    <w:rsid w:val="002D66CA"/>
    <w:rsid w:val="002D76D2"/>
    <w:rsid w:val="002D7D77"/>
    <w:rsid w:val="002E00CA"/>
    <w:rsid w:val="002E01E3"/>
    <w:rsid w:val="002E12C6"/>
    <w:rsid w:val="002E2751"/>
    <w:rsid w:val="002E2CD5"/>
    <w:rsid w:val="002E3EB1"/>
    <w:rsid w:val="002E5435"/>
    <w:rsid w:val="002E720F"/>
    <w:rsid w:val="002E7641"/>
    <w:rsid w:val="002E7B52"/>
    <w:rsid w:val="002F0B2A"/>
    <w:rsid w:val="002F2519"/>
    <w:rsid w:val="002F3A11"/>
    <w:rsid w:val="002F702D"/>
    <w:rsid w:val="002F705C"/>
    <w:rsid w:val="0031107F"/>
    <w:rsid w:val="0031321B"/>
    <w:rsid w:val="0031420A"/>
    <w:rsid w:val="00314F79"/>
    <w:rsid w:val="00320A5C"/>
    <w:rsid w:val="00323B77"/>
    <w:rsid w:val="00324CA9"/>
    <w:rsid w:val="00325C42"/>
    <w:rsid w:val="00325E65"/>
    <w:rsid w:val="00327CA9"/>
    <w:rsid w:val="00327F76"/>
    <w:rsid w:val="0033099D"/>
    <w:rsid w:val="00332A11"/>
    <w:rsid w:val="00334CA6"/>
    <w:rsid w:val="003354EF"/>
    <w:rsid w:val="003368B4"/>
    <w:rsid w:val="00340258"/>
    <w:rsid w:val="0034032E"/>
    <w:rsid w:val="00340D9A"/>
    <w:rsid w:val="003423A7"/>
    <w:rsid w:val="00342979"/>
    <w:rsid w:val="00343575"/>
    <w:rsid w:val="00343851"/>
    <w:rsid w:val="0034404A"/>
    <w:rsid w:val="0034412C"/>
    <w:rsid w:val="00344F89"/>
    <w:rsid w:val="00345009"/>
    <w:rsid w:val="0034580C"/>
    <w:rsid w:val="00346CC7"/>
    <w:rsid w:val="00347AFF"/>
    <w:rsid w:val="0035343A"/>
    <w:rsid w:val="0035679E"/>
    <w:rsid w:val="00356ACA"/>
    <w:rsid w:val="00357C5A"/>
    <w:rsid w:val="00361CF1"/>
    <w:rsid w:val="00362DD2"/>
    <w:rsid w:val="003633D2"/>
    <w:rsid w:val="00364DBE"/>
    <w:rsid w:val="0036760D"/>
    <w:rsid w:val="00367A8B"/>
    <w:rsid w:val="0037007D"/>
    <w:rsid w:val="003713BC"/>
    <w:rsid w:val="00371EB5"/>
    <w:rsid w:val="00384C93"/>
    <w:rsid w:val="003868CF"/>
    <w:rsid w:val="00386EA2"/>
    <w:rsid w:val="00387389"/>
    <w:rsid w:val="00390090"/>
    <w:rsid w:val="003922EB"/>
    <w:rsid w:val="00392B1E"/>
    <w:rsid w:val="003A0BDF"/>
    <w:rsid w:val="003A1D26"/>
    <w:rsid w:val="003A4F3F"/>
    <w:rsid w:val="003B0C4E"/>
    <w:rsid w:val="003B2AEF"/>
    <w:rsid w:val="003B5011"/>
    <w:rsid w:val="003B5930"/>
    <w:rsid w:val="003B71B3"/>
    <w:rsid w:val="003C0829"/>
    <w:rsid w:val="003C18C7"/>
    <w:rsid w:val="003C4129"/>
    <w:rsid w:val="003C47EE"/>
    <w:rsid w:val="003C73E1"/>
    <w:rsid w:val="003D1E71"/>
    <w:rsid w:val="003D1F9F"/>
    <w:rsid w:val="003E0749"/>
    <w:rsid w:val="003E4A88"/>
    <w:rsid w:val="003F2104"/>
    <w:rsid w:val="003F33A2"/>
    <w:rsid w:val="003F783C"/>
    <w:rsid w:val="004017AF"/>
    <w:rsid w:val="00403ACA"/>
    <w:rsid w:val="00404270"/>
    <w:rsid w:val="00404BB3"/>
    <w:rsid w:val="004139CB"/>
    <w:rsid w:val="00413AA4"/>
    <w:rsid w:val="00413FD8"/>
    <w:rsid w:val="004147B7"/>
    <w:rsid w:val="004176FA"/>
    <w:rsid w:val="00423B75"/>
    <w:rsid w:val="0042530B"/>
    <w:rsid w:val="0043264C"/>
    <w:rsid w:val="00434244"/>
    <w:rsid w:val="00434493"/>
    <w:rsid w:val="00434A8E"/>
    <w:rsid w:val="00440269"/>
    <w:rsid w:val="00441A25"/>
    <w:rsid w:val="00454315"/>
    <w:rsid w:val="00454454"/>
    <w:rsid w:val="00456B6E"/>
    <w:rsid w:val="00463160"/>
    <w:rsid w:val="0046471B"/>
    <w:rsid w:val="00473313"/>
    <w:rsid w:val="004748CE"/>
    <w:rsid w:val="00475C5F"/>
    <w:rsid w:val="004769A5"/>
    <w:rsid w:val="004804EB"/>
    <w:rsid w:val="00480C31"/>
    <w:rsid w:val="00481BC8"/>
    <w:rsid w:val="00483127"/>
    <w:rsid w:val="00484D90"/>
    <w:rsid w:val="00491C1B"/>
    <w:rsid w:val="00492A3F"/>
    <w:rsid w:val="00492D5F"/>
    <w:rsid w:val="00493684"/>
    <w:rsid w:val="004947D1"/>
    <w:rsid w:val="00495575"/>
    <w:rsid w:val="004956CC"/>
    <w:rsid w:val="004A29C8"/>
    <w:rsid w:val="004A48E7"/>
    <w:rsid w:val="004A686B"/>
    <w:rsid w:val="004A7188"/>
    <w:rsid w:val="004B0D1D"/>
    <w:rsid w:val="004B1BA1"/>
    <w:rsid w:val="004B59B6"/>
    <w:rsid w:val="004B67CE"/>
    <w:rsid w:val="004C3447"/>
    <w:rsid w:val="004C56D8"/>
    <w:rsid w:val="004D0A3D"/>
    <w:rsid w:val="004D4007"/>
    <w:rsid w:val="004D40A9"/>
    <w:rsid w:val="004D5F51"/>
    <w:rsid w:val="004E162D"/>
    <w:rsid w:val="004E5502"/>
    <w:rsid w:val="004E692B"/>
    <w:rsid w:val="004E6A46"/>
    <w:rsid w:val="004E7E19"/>
    <w:rsid w:val="004F04C2"/>
    <w:rsid w:val="004F05FB"/>
    <w:rsid w:val="004F09E2"/>
    <w:rsid w:val="004F18A8"/>
    <w:rsid w:val="004F290C"/>
    <w:rsid w:val="004F58DD"/>
    <w:rsid w:val="004F5AB8"/>
    <w:rsid w:val="004F7EED"/>
    <w:rsid w:val="004F7EFB"/>
    <w:rsid w:val="00500D77"/>
    <w:rsid w:val="00501B07"/>
    <w:rsid w:val="00505DE2"/>
    <w:rsid w:val="005153F4"/>
    <w:rsid w:val="00516571"/>
    <w:rsid w:val="005175E4"/>
    <w:rsid w:val="005175FD"/>
    <w:rsid w:val="005213A5"/>
    <w:rsid w:val="00532A5F"/>
    <w:rsid w:val="00532F77"/>
    <w:rsid w:val="00534F67"/>
    <w:rsid w:val="005455FB"/>
    <w:rsid w:val="005460AE"/>
    <w:rsid w:val="00546705"/>
    <w:rsid w:val="00546ADA"/>
    <w:rsid w:val="00550E73"/>
    <w:rsid w:val="00551795"/>
    <w:rsid w:val="005533EA"/>
    <w:rsid w:val="00562E47"/>
    <w:rsid w:val="00563D12"/>
    <w:rsid w:val="00566B85"/>
    <w:rsid w:val="005679BA"/>
    <w:rsid w:val="00572E0A"/>
    <w:rsid w:val="005764A0"/>
    <w:rsid w:val="005811D4"/>
    <w:rsid w:val="00582EF7"/>
    <w:rsid w:val="0058492E"/>
    <w:rsid w:val="0058516A"/>
    <w:rsid w:val="00587414"/>
    <w:rsid w:val="00591682"/>
    <w:rsid w:val="0059422C"/>
    <w:rsid w:val="005A07B3"/>
    <w:rsid w:val="005A38D7"/>
    <w:rsid w:val="005A656A"/>
    <w:rsid w:val="005B4539"/>
    <w:rsid w:val="005B46C3"/>
    <w:rsid w:val="005B4DEA"/>
    <w:rsid w:val="005B653D"/>
    <w:rsid w:val="005C2AE6"/>
    <w:rsid w:val="005C60FB"/>
    <w:rsid w:val="005C6389"/>
    <w:rsid w:val="005C73DE"/>
    <w:rsid w:val="005D24E0"/>
    <w:rsid w:val="005D35C0"/>
    <w:rsid w:val="005D373D"/>
    <w:rsid w:val="005D617F"/>
    <w:rsid w:val="005E117E"/>
    <w:rsid w:val="005E3122"/>
    <w:rsid w:val="005E4929"/>
    <w:rsid w:val="005F4464"/>
    <w:rsid w:val="005F76A0"/>
    <w:rsid w:val="00600475"/>
    <w:rsid w:val="0060412A"/>
    <w:rsid w:val="00604204"/>
    <w:rsid w:val="00611030"/>
    <w:rsid w:val="006112A8"/>
    <w:rsid w:val="00612AF0"/>
    <w:rsid w:val="00613558"/>
    <w:rsid w:val="00613DD3"/>
    <w:rsid w:val="00616183"/>
    <w:rsid w:val="00616E54"/>
    <w:rsid w:val="00621AD9"/>
    <w:rsid w:val="00625275"/>
    <w:rsid w:val="00625B23"/>
    <w:rsid w:val="00626E86"/>
    <w:rsid w:val="00627D52"/>
    <w:rsid w:val="00630978"/>
    <w:rsid w:val="00631ADB"/>
    <w:rsid w:val="00632E72"/>
    <w:rsid w:val="00634CB3"/>
    <w:rsid w:val="00637D8D"/>
    <w:rsid w:val="006406AD"/>
    <w:rsid w:val="00640CFB"/>
    <w:rsid w:val="0064130D"/>
    <w:rsid w:val="00641F1D"/>
    <w:rsid w:val="0064257E"/>
    <w:rsid w:val="006430EB"/>
    <w:rsid w:val="00650322"/>
    <w:rsid w:val="006520EA"/>
    <w:rsid w:val="00652806"/>
    <w:rsid w:val="00654BAC"/>
    <w:rsid w:val="006639A0"/>
    <w:rsid w:val="00665A1F"/>
    <w:rsid w:val="00665B0C"/>
    <w:rsid w:val="00665D8B"/>
    <w:rsid w:val="006701D4"/>
    <w:rsid w:val="00672FF6"/>
    <w:rsid w:val="0067304D"/>
    <w:rsid w:val="006764AD"/>
    <w:rsid w:val="006815E9"/>
    <w:rsid w:val="00682730"/>
    <w:rsid w:val="006828A2"/>
    <w:rsid w:val="006864A5"/>
    <w:rsid w:val="00687511"/>
    <w:rsid w:val="0069294E"/>
    <w:rsid w:val="006966B5"/>
    <w:rsid w:val="006B1580"/>
    <w:rsid w:val="006B4CE3"/>
    <w:rsid w:val="006B67C7"/>
    <w:rsid w:val="006C4DBB"/>
    <w:rsid w:val="006D4885"/>
    <w:rsid w:val="006D624C"/>
    <w:rsid w:val="006D7DA5"/>
    <w:rsid w:val="006E417B"/>
    <w:rsid w:val="006E55EF"/>
    <w:rsid w:val="006F3440"/>
    <w:rsid w:val="006F626F"/>
    <w:rsid w:val="006F7D22"/>
    <w:rsid w:val="006F7E19"/>
    <w:rsid w:val="00700965"/>
    <w:rsid w:val="007040BE"/>
    <w:rsid w:val="007043AF"/>
    <w:rsid w:val="00706740"/>
    <w:rsid w:val="00706B04"/>
    <w:rsid w:val="007116A1"/>
    <w:rsid w:val="00713EA6"/>
    <w:rsid w:val="00715DF5"/>
    <w:rsid w:val="00717EDB"/>
    <w:rsid w:val="0072132F"/>
    <w:rsid w:val="00725512"/>
    <w:rsid w:val="00725BAC"/>
    <w:rsid w:val="00725C10"/>
    <w:rsid w:val="00726FC3"/>
    <w:rsid w:val="00727393"/>
    <w:rsid w:val="007368DC"/>
    <w:rsid w:val="007379B1"/>
    <w:rsid w:val="00741A7C"/>
    <w:rsid w:val="00743C26"/>
    <w:rsid w:val="007444BB"/>
    <w:rsid w:val="00746939"/>
    <w:rsid w:val="0074718A"/>
    <w:rsid w:val="00755053"/>
    <w:rsid w:val="007558AC"/>
    <w:rsid w:val="007568BB"/>
    <w:rsid w:val="00761A02"/>
    <w:rsid w:val="00764888"/>
    <w:rsid w:val="00770804"/>
    <w:rsid w:val="00771336"/>
    <w:rsid w:val="0077289F"/>
    <w:rsid w:val="00774A3F"/>
    <w:rsid w:val="00774F1D"/>
    <w:rsid w:val="00775F70"/>
    <w:rsid w:val="00777794"/>
    <w:rsid w:val="00777CFC"/>
    <w:rsid w:val="00783612"/>
    <w:rsid w:val="00786D2E"/>
    <w:rsid w:val="00791093"/>
    <w:rsid w:val="00793025"/>
    <w:rsid w:val="00793595"/>
    <w:rsid w:val="007969E7"/>
    <w:rsid w:val="0079726E"/>
    <w:rsid w:val="007A3B78"/>
    <w:rsid w:val="007A5AFE"/>
    <w:rsid w:val="007B3016"/>
    <w:rsid w:val="007B30C6"/>
    <w:rsid w:val="007B6798"/>
    <w:rsid w:val="007C47EF"/>
    <w:rsid w:val="007C5A4A"/>
    <w:rsid w:val="007D2C94"/>
    <w:rsid w:val="007D303C"/>
    <w:rsid w:val="007D3C9C"/>
    <w:rsid w:val="007D5392"/>
    <w:rsid w:val="007D543F"/>
    <w:rsid w:val="007D76FC"/>
    <w:rsid w:val="007E1A6A"/>
    <w:rsid w:val="007E4287"/>
    <w:rsid w:val="007E556C"/>
    <w:rsid w:val="007E73F4"/>
    <w:rsid w:val="007F0CFA"/>
    <w:rsid w:val="007F1E47"/>
    <w:rsid w:val="007F243F"/>
    <w:rsid w:val="007F2DF8"/>
    <w:rsid w:val="007F7638"/>
    <w:rsid w:val="00801094"/>
    <w:rsid w:val="008019F3"/>
    <w:rsid w:val="00801E8E"/>
    <w:rsid w:val="00802BA9"/>
    <w:rsid w:val="00803FD8"/>
    <w:rsid w:val="008061C8"/>
    <w:rsid w:val="00806C9A"/>
    <w:rsid w:val="00807AEC"/>
    <w:rsid w:val="0081130D"/>
    <w:rsid w:val="00812883"/>
    <w:rsid w:val="00815C36"/>
    <w:rsid w:val="00815E2F"/>
    <w:rsid w:val="008161AD"/>
    <w:rsid w:val="00816B17"/>
    <w:rsid w:val="00821779"/>
    <w:rsid w:val="00823A20"/>
    <w:rsid w:val="00823C87"/>
    <w:rsid w:val="00827E62"/>
    <w:rsid w:val="0083321F"/>
    <w:rsid w:val="0083360D"/>
    <w:rsid w:val="00833FEE"/>
    <w:rsid w:val="00835701"/>
    <w:rsid w:val="0083638B"/>
    <w:rsid w:val="008408B9"/>
    <w:rsid w:val="008435F9"/>
    <w:rsid w:val="00850CF2"/>
    <w:rsid w:val="0085302F"/>
    <w:rsid w:val="0085315A"/>
    <w:rsid w:val="00853459"/>
    <w:rsid w:val="00853E1F"/>
    <w:rsid w:val="00855FBC"/>
    <w:rsid w:val="00856546"/>
    <w:rsid w:val="0086436F"/>
    <w:rsid w:val="00865397"/>
    <w:rsid w:val="00873DA6"/>
    <w:rsid w:val="00876278"/>
    <w:rsid w:val="00876461"/>
    <w:rsid w:val="00876EA0"/>
    <w:rsid w:val="00877151"/>
    <w:rsid w:val="00877422"/>
    <w:rsid w:val="008819F2"/>
    <w:rsid w:val="008875E1"/>
    <w:rsid w:val="00895130"/>
    <w:rsid w:val="00896187"/>
    <w:rsid w:val="00897EF2"/>
    <w:rsid w:val="008A090D"/>
    <w:rsid w:val="008A0E28"/>
    <w:rsid w:val="008A1F3B"/>
    <w:rsid w:val="008A2AD0"/>
    <w:rsid w:val="008A4BBA"/>
    <w:rsid w:val="008A5CA5"/>
    <w:rsid w:val="008B1435"/>
    <w:rsid w:val="008B7F2E"/>
    <w:rsid w:val="008C08C1"/>
    <w:rsid w:val="008C3AAD"/>
    <w:rsid w:val="008C534A"/>
    <w:rsid w:val="008C5820"/>
    <w:rsid w:val="008C5A61"/>
    <w:rsid w:val="008C6944"/>
    <w:rsid w:val="008D0B9D"/>
    <w:rsid w:val="008D4349"/>
    <w:rsid w:val="008D76B8"/>
    <w:rsid w:val="008E0916"/>
    <w:rsid w:val="008F0984"/>
    <w:rsid w:val="008F7B84"/>
    <w:rsid w:val="00900B98"/>
    <w:rsid w:val="0090115F"/>
    <w:rsid w:val="0090295E"/>
    <w:rsid w:val="0090306A"/>
    <w:rsid w:val="00904267"/>
    <w:rsid w:val="00910055"/>
    <w:rsid w:val="009133B6"/>
    <w:rsid w:val="00913CB0"/>
    <w:rsid w:val="0091444D"/>
    <w:rsid w:val="009236F3"/>
    <w:rsid w:val="00926D30"/>
    <w:rsid w:val="00930B42"/>
    <w:rsid w:val="00932653"/>
    <w:rsid w:val="00934F10"/>
    <w:rsid w:val="00935E8A"/>
    <w:rsid w:val="00937477"/>
    <w:rsid w:val="009378A0"/>
    <w:rsid w:val="009379DC"/>
    <w:rsid w:val="009406F3"/>
    <w:rsid w:val="00942352"/>
    <w:rsid w:val="009436B0"/>
    <w:rsid w:val="00946A0F"/>
    <w:rsid w:val="0095497E"/>
    <w:rsid w:val="00954D5D"/>
    <w:rsid w:val="009570E4"/>
    <w:rsid w:val="009620AC"/>
    <w:rsid w:val="00971A31"/>
    <w:rsid w:val="009730DE"/>
    <w:rsid w:val="00974585"/>
    <w:rsid w:val="00974EC4"/>
    <w:rsid w:val="00975F79"/>
    <w:rsid w:val="00977FCA"/>
    <w:rsid w:val="009808D4"/>
    <w:rsid w:val="00980AB5"/>
    <w:rsid w:val="00985DC6"/>
    <w:rsid w:val="009902F5"/>
    <w:rsid w:val="00994015"/>
    <w:rsid w:val="009947BF"/>
    <w:rsid w:val="0099777A"/>
    <w:rsid w:val="009977AD"/>
    <w:rsid w:val="00997947"/>
    <w:rsid w:val="009A0BAB"/>
    <w:rsid w:val="009A1677"/>
    <w:rsid w:val="009A28C3"/>
    <w:rsid w:val="009A34C3"/>
    <w:rsid w:val="009A3619"/>
    <w:rsid w:val="009A49AA"/>
    <w:rsid w:val="009A5007"/>
    <w:rsid w:val="009A59E2"/>
    <w:rsid w:val="009A6DB9"/>
    <w:rsid w:val="009B1980"/>
    <w:rsid w:val="009B5AF0"/>
    <w:rsid w:val="009B65C6"/>
    <w:rsid w:val="009B6877"/>
    <w:rsid w:val="009C562F"/>
    <w:rsid w:val="009D4716"/>
    <w:rsid w:val="009D7DF3"/>
    <w:rsid w:val="009E1F27"/>
    <w:rsid w:val="009E22C8"/>
    <w:rsid w:val="009E43D0"/>
    <w:rsid w:val="009F0F18"/>
    <w:rsid w:val="009F6CFC"/>
    <w:rsid w:val="009F7C1C"/>
    <w:rsid w:val="00A00808"/>
    <w:rsid w:val="00A016B7"/>
    <w:rsid w:val="00A01776"/>
    <w:rsid w:val="00A02218"/>
    <w:rsid w:val="00A03766"/>
    <w:rsid w:val="00A04E9C"/>
    <w:rsid w:val="00A10730"/>
    <w:rsid w:val="00A118E5"/>
    <w:rsid w:val="00A11923"/>
    <w:rsid w:val="00A138B5"/>
    <w:rsid w:val="00A13F64"/>
    <w:rsid w:val="00A15047"/>
    <w:rsid w:val="00A16C01"/>
    <w:rsid w:val="00A1720C"/>
    <w:rsid w:val="00A20B14"/>
    <w:rsid w:val="00A23CBA"/>
    <w:rsid w:val="00A26DB4"/>
    <w:rsid w:val="00A26F32"/>
    <w:rsid w:val="00A271F5"/>
    <w:rsid w:val="00A2727F"/>
    <w:rsid w:val="00A36973"/>
    <w:rsid w:val="00A404F3"/>
    <w:rsid w:val="00A420D1"/>
    <w:rsid w:val="00A56544"/>
    <w:rsid w:val="00A57E65"/>
    <w:rsid w:val="00A57EA6"/>
    <w:rsid w:val="00A601EF"/>
    <w:rsid w:val="00A60730"/>
    <w:rsid w:val="00A659F5"/>
    <w:rsid w:val="00A66CDF"/>
    <w:rsid w:val="00A678D1"/>
    <w:rsid w:val="00A73C3D"/>
    <w:rsid w:val="00A74931"/>
    <w:rsid w:val="00A7630A"/>
    <w:rsid w:val="00A766B6"/>
    <w:rsid w:val="00A76E5C"/>
    <w:rsid w:val="00A774A4"/>
    <w:rsid w:val="00A80C28"/>
    <w:rsid w:val="00A820F0"/>
    <w:rsid w:val="00A83046"/>
    <w:rsid w:val="00A86103"/>
    <w:rsid w:val="00A86F45"/>
    <w:rsid w:val="00A870EA"/>
    <w:rsid w:val="00A937CF"/>
    <w:rsid w:val="00A9409B"/>
    <w:rsid w:val="00A96BD5"/>
    <w:rsid w:val="00AA1B8C"/>
    <w:rsid w:val="00AA20CD"/>
    <w:rsid w:val="00AA412D"/>
    <w:rsid w:val="00AB140C"/>
    <w:rsid w:val="00AB1456"/>
    <w:rsid w:val="00AB3B20"/>
    <w:rsid w:val="00AB3CD2"/>
    <w:rsid w:val="00AB627C"/>
    <w:rsid w:val="00AC1900"/>
    <w:rsid w:val="00AC42AF"/>
    <w:rsid w:val="00AD0265"/>
    <w:rsid w:val="00AD0C6A"/>
    <w:rsid w:val="00AD3F05"/>
    <w:rsid w:val="00AD44F3"/>
    <w:rsid w:val="00AD4728"/>
    <w:rsid w:val="00AD56A4"/>
    <w:rsid w:val="00AD79BB"/>
    <w:rsid w:val="00AD7D37"/>
    <w:rsid w:val="00AE02F6"/>
    <w:rsid w:val="00AE0AF6"/>
    <w:rsid w:val="00AE23A1"/>
    <w:rsid w:val="00AE4962"/>
    <w:rsid w:val="00AE5B6A"/>
    <w:rsid w:val="00AF3885"/>
    <w:rsid w:val="00AF41CC"/>
    <w:rsid w:val="00AF4F0F"/>
    <w:rsid w:val="00AF64BB"/>
    <w:rsid w:val="00B009FB"/>
    <w:rsid w:val="00B00B3D"/>
    <w:rsid w:val="00B01254"/>
    <w:rsid w:val="00B01B4E"/>
    <w:rsid w:val="00B0387C"/>
    <w:rsid w:val="00B04A1C"/>
    <w:rsid w:val="00B13CA5"/>
    <w:rsid w:val="00B15E2C"/>
    <w:rsid w:val="00B15FFB"/>
    <w:rsid w:val="00B16AB2"/>
    <w:rsid w:val="00B20551"/>
    <w:rsid w:val="00B22B6B"/>
    <w:rsid w:val="00B24CF0"/>
    <w:rsid w:val="00B36FF7"/>
    <w:rsid w:val="00B40AC0"/>
    <w:rsid w:val="00B429C0"/>
    <w:rsid w:val="00B42E02"/>
    <w:rsid w:val="00B43FDB"/>
    <w:rsid w:val="00B507BF"/>
    <w:rsid w:val="00B5151F"/>
    <w:rsid w:val="00B51B90"/>
    <w:rsid w:val="00B53D2D"/>
    <w:rsid w:val="00B61483"/>
    <w:rsid w:val="00B61C24"/>
    <w:rsid w:val="00B6281C"/>
    <w:rsid w:val="00B6320E"/>
    <w:rsid w:val="00B66CFF"/>
    <w:rsid w:val="00B71575"/>
    <w:rsid w:val="00B716CB"/>
    <w:rsid w:val="00B71D95"/>
    <w:rsid w:val="00B736F7"/>
    <w:rsid w:val="00B73F79"/>
    <w:rsid w:val="00B748F7"/>
    <w:rsid w:val="00B75668"/>
    <w:rsid w:val="00B83E87"/>
    <w:rsid w:val="00B87209"/>
    <w:rsid w:val="00B87808"/>
    <w:rsid w:val="00B9260B"/>
    <w:rsid w:val="00B94F9C"/>
    <w:rsid w:val="00B96136"/>
    <w:rsid w:val="00BA15C1"/>
    <w:rsid w:val="00BA1713"/>
    <w:rsid w:val="00BA2A91"/>
    <w:rsid w:val="00BA3AAC"/>
    <w:rsid w:val="00BA5D49"/>
    <w:rsid w:val="00BA6C39"/>
    <w:rsid w:val="00BB2556"/>
    <w:rsid w:val="00BB5289"/>
    <w:rsid w:val="00BB6347"/>
    <w:rsid w:val="00BB66A2"/>
    <w:rsid w:val="00BC2026"/>
    <w:rsid w:val="00BC3D80"/>
    <w:rsid w:val="00BC3FBB"/>
    <w:rsid w:val="00BD02EE"/>
    <w:rsid w:val="00BD195A"/>
    <w:rsid w:val="00BD2BD7"/>
    <w:rsid w:val="00BF0DBB"/>
    <w:rsid w:val="00BF126C"/>
    <w:rsid w:val="00BF5C12"/>
    <w:rsid w:val="00C133A4"/>
    <w:rsid w:val="00C1573A"/>
    <w:rsid w:val="00C17BC4"/>
    <w:rsid w:val="00C20BCA"/>
    <w:rsid w:val="00C23451"/>
    <w:rsid w:val="00C23789"/>
    <w:rsid w:val="00C335D0"/>
    <w:rsid w:val="00C33605"/>
    <w:rsid w:val="00C339C1"/>
    <w:rsid w:val="00C35FA1"/>
    <w:rsid w:val="00C37021"/>
    <w:rsid w:val="00C401C0"/>
    <w:rsid w:val="00C40CB6"/>
    <w:rsid w:val="00C41866"/>
    <w:rsid w:val="00C41924"/>
    <w:rsid w:val="00C42E7D"/>
    <w:rsid w:val="00C44B65"/>
    <w:rsid w:val="00C4669E"/>
    <w:rsid w:val="00C467BC"/>
    <w:rsid w:val="00C473A7"/>
    <w:rsid w:val="00C51259"/>
    <w:rsid w:val="00C519F8"/>
    <w:rsid w:val="00C5211E"/>
    <w:rsid w:val="00C53A91"/>
    <w:rsid w:val="00C57750"/>
    <w:rsid w:val="00C61A81"/>
    <w:rsid w:val="00C63145"/>
    <w:rsid w:val="00C65992"/>
    <w:rsid w:val="00C66475"/>
    <w:rsid w:val="00C6719B"/>
    <w:rsid w:val="00C6749C"/>
    <w:rsid w:val="00C72006"/>
    <w:rsid w:val="00C74A12"/>
    <w:rsid w:val="00C7521C"/>
    <w:rsid w:val="00C756C8"/>
    <w:rsid w:val="00C7644E"/>
    <w:rsid w:val="00C767C3"/>
    <w:rsid w:val="00C80120"/>
    <w:rsid w:val="00C81977"/>
    <w:rsid w:val="00C835B5"/>
    <w:rsid w:val="00C84D4F"/>
    <w:rsid w:val="00C8626C"/>
    <w:rsid w:val="00C86C25"/>
    <w:rsid w:val="00C87208"/>
    <w:rsid w:val="00C87461"/>
    <w:rsid w:val="00C92639"/>
    <w:rsid w:val="00C93CCF"/>
    <w:rsid w:val="00C943BA"/>
    <w:rsid w:val="00C94BA2"/>
    <w:rsid w:val="00C95459"/>
    <w:rsid w:val="00C95D4B"/>
    <w:rsid w:val="00CA1838"/>
    <w:rsid w:val="00CA21C8"/>
    <w:rsid w:val="00CA3AAE"/>
    <w:rsid w:val="00CA4BD2"/>
    <w:rsid w:val="00CA6504"/>
    <w:rsid w:val="00CB081B"/>
    <w:rsid w:val="00CB283D"/>
    <w:rsid w:val="00CB2E44"/>
    <w:rsid w:val="00CB308D"/>
    <w:rsid w:val="00CC3586"/>
    <w:rsid w:val="00CC5C14"/>
    <w:rsid w:val="00CC6DF9"/>
    <w:rsid w:val="00CC6EC1"/>
    <w:rsid w:val="00CC7347"/>
    <w:rsid w:val="00CE7713"/>
    <w:rsid w:val="00CF0FD4"/>
    <w:rsid w:val="00CF1A54"/>
    <w:rsid w:val="00CF4562"/>
    <w:rsid w:val="00CF60E0"/>
    <w:rsid w:val="00CF79F4"/>
    <w:rsid w:val="00D0060F"/>
    <w:rsid w:val="00D00D84"/>
    <w:rsid w:val="00D01F0A"/>
    <w:rsid w:val="00D020E8"/>
    <w:rsid w:val="00D047BA"/>
    <w:rsid w:val="00D10251"/>
    <w:rsid w:val="00D117EC"/>
    <w:rsid w:val="00D128F4"/>
    <w:rsid w:val="00D17BBC"/>
    <w:rsid w:val="00D20885"/>
    <w:rsid w:val="00D21A94"/>
    <w:rsid w:val="00D226B4"/>
    <w:rsid w:val="00D23C24"/>
    <w:rsid w:val="00D24851"/>
    <w:rsid w:val="00D25555"/>
    <w:rsid w:val="00D2713B"/>
    <w:rsid w:val="00D30B7A"/>
    <w:rsid w:val="00D30C9F"/>
    <w:rsid w:val="00D33B67"/>
    <w:rsid w:val="00D35816"/>
    <w:rsid w:val="00D35A0F"/>
    <w:rsid w:val="00D35D34"/>
    <w:rsid w:val="00D411A6"/>
    <w:rsid w:val="00D42AD3"/>
    <w:rsid w:val="00D43718"/>
    <w:rsid w:val="00D45537"/>
    <w:rsid w:val="00D47EED"/>
    <w:rsid w:val="00D52058"/>
    <w:rsid w:val="00D52CA5"/>
    <w:rsid w:val="00D53A72"/>
    <w:rsid w:val="00D567DE"/>
    <w:rsid w:val="00D607FB"/>
    <w:rsid w:val="00D65891"/>
    <w:rsid w:val="00D66AE9"/>
    <w:rsid w:val="00D706B0"/>
    <w:rsid w:val="00D708B5"/>
    <w:rsid w:val="00D7710E"/>
    <w:rsid w:val="00D77274"/>
    <w:rsid w:val="00D81891"/>
    <w:rsid w:val="00D81DAF"/>
    <w:rsid w:val="00D861E6"/>
    <w:rsid w:val="00D86869"/>
    <w:rsid w:val="00D91304"/>
    <w:rsid w:val="00D9278A"/>
    <w:rsid w:val="00D956ED"/>
    <w:rsid w:val="00DA153A"/>
    <w:rsid w:val="00DA45D9"/>
    <w:rsid w:val="00DB0F36"/>
    <w:rsid w:val="00DB70C2"/>
    <w:rsid w:val="00DC1FEC"/>
    <w:rsid w:val="00DC2A95"/>
    <w:rsid w:val="00DC2EFF"/>
    <w:rsid w:val="00DC3FCD"/>
    <w:rsid w:val="00DC4F8B"/>
    <w:rsid w:val="00DC5484"/>
    <w:rsid w:val="00DC7A16"/>
    <w:rsid w:val="00DD0B1E"/>
    <w:rsid w:val="00DD3399"/>
    <w:rsid w:val="00DD73C7"/>
    <w:rsid w:val="00DE181C"/>
    <w:rsid w:val="00DE33CA"/>
    <w:rsid w:val="00DE40B8"/>
    <w:rsid w:val="00DE5A3E"/>
    <w:rsid w:val="00DE5C5B"/>
    <w:rsid w:val="00DE7369"/>
    <w:rsid w:val="00DF09BA"/>
    <w:rsid w:val="00DF2CB9"/>
    <w:rsid w:val="00DF3CDD"/>
    <w:rsid w:val="00DF6184"/>
    <w:rsid w:val="00DF6B18"/>
    <w:rsid w:val="00E01173"/>
    <w:rsid w:val="00E058E4"/>
    <w:rsid w:val="00E07618"/>
    <w:rsid w:val="00E0779C"/>
    <w:rsid w:val="00E10676"/>
    <w:rsid w:val="00E1242D"/>
    <w:rsid w:val="00E12C79"/>
    <w:rsid w:val="00E16CFE"/>
    <w:rsid w:val="00E26830"/>
    <w:rsid w:val="00E30683"/>
    <w:rsid w:val="00E3150C"/>
    <w:rsid w:val="00E3391B"/>
    <w:rsid w:val="00E3559D"/>
    <w:rsid w:val="00E41B6A"/>
    <w:rsid w:val="00E4261F"/>
    <w:rsid w:val="00E442AF"/>
    <w:rsid w:val="00E45836"/>
    <w:rsid w:val="00E51748"/>
    <w:rsid w:val="00E53993"/>
    <w:rsid w:val="00E543FC"/>
    <w:rsid w:val="00E54607"/>
    <w:rsid w:val="00E575D5"/>
    <w:rsid w:val="00E60049"/>
    <w:rsid w:val="00E602C2"/>
    <w:rsid w:val="00E60FB4"/>
    <w:rsid w:val="00E70218"/>
    <w:rsid w:val="00E70550"/>
    <w:rsid w:val="00E70A6A"/>
    <w:rsid w:val="00E70C21"/>
    <w:rsid w:val="00E71E76"/>
    <w:rsid w:val="00E72BD9"/>
    <w:rsid w:val="00E7393D"/>
    <w:rsid w:val="00E7733D"/>
    <w:rsid w:val="00E80662"/>
    <w:rsid w:val="00E828C9"/>
    <w:rsid w:val="00E917BE"/>
    <w:rsid w:val="00E9227D"/>
    <w:rsid w:val="00E92FB6"/>
    <w:rsid w:val="00E95CA4"/>
    <w:rsid w:val="00E964A9"/>
    <w:rsid w:val="00E9709D"/>
    <w:rsid w:val="00E97585"/>
    <w:rsid w:val="00E97F5D"/>
    <w:rsid w:val="00EA1187"/>
    <w:rsid w:val="00EA120C"/>
    <w:rsid w:val="00EA19F2"/>
    <w:rsid w:val="00EA2104"/>
    <w:rsid w:val="00EA4B63"/>
    <w:rsid w:val="00EA75D0"/>
    <w:rsid w:val="00EA7A5B"/>
    <w:rsid w:val="00EB05CD"/>
    <w:rsid w:val="00EB103B"/>
    <w:rsid w:val="00EB7BEF"/>
    <w:rsid w:val="00EB7E68"/>
    <w:rsid w:val="00EC7C98"/>
    <w:rsid w:val="00ED13DE"/>
    <w:rsid w:val="00ED2E0A"/>
    <w:rsid w:val="00ED4147"/>
    <w:rsid w:val="00ED513A"/>
    <w:rsid w:val="00ED6395"/>
    <w:rsid w:val="00ED730D"/>
    <w:rsid w:val="00ED7509"/>
    <w:rsid w:val="00ED7B80"/>
    <w:rsid w:val="00EE0A86"/>
    <w:rsid w:val="00EE1340"/>
    <w:rsid w:val="00EE4180"/>
    <w:rsid w:val="00EE6206"/>
    <w:rsid w:val="00EE678F"/>
    <w:rsid w:val="00EF1ABB"/>
    <w:rsid w:val="00EF1FC2"/>
    <w:rsid w:val="00EF2ED3"/>
    <w:rsid w:val="00F009EF"/>
    <w:rsid w:val="00F02906"/>
    <w:rsid w:val="00F104B3"/>
    <w:rsid w:val="00F126FF"/>
    <w:rsid w:val="00F17403"/>
    <w:rsid w:val="00F17A45"/>
    <w:rsid w:val="00F246E9"/>
    <w:rsid w:val="00F30CE8"/>
    <w:rsid w:val="00F310BB"/>
    <w:rsid w:val="00F4193A"/>
    <w:rsid w:val="00F422CD"/>
    <w:rsid w:val="00F4465E"/>
    <w:rsid w:val="00F45AB5"/>
    <w:rsid w:val="00F45CB3"/>
    <w:rsid w:val="00F46BD2"/>
    <w:rsid w:val="00F52A9C"/>
    <w:rsid w:val="00F537D4"/>
    <w:rsid w:val="00F544D5"/>
    <w:rsid w:val="00F54BFD"/>
    <w:rsid w:val="00F55AD5"/>
    <w:rsid w:val="00F60699"/>
    <w:rsid w:val="00F6209C"/>
    <w:rsid w:val="00F64D46"/>
    <w:rsid w:val="00F655C7"/>
    <w:rsid w:val="00F67C7A"/>
    <w:rsid w:val="00F720B5"/>
    <w:rsid w:val="00F745AA"/>
    <w:rsid w:val="00F77479"/>
    <w:rsid w:val="00F775AD"/>
    <w:rsid w:val="00F85661"/>
    <w:rsid w:val="00F87825"/>
    <w:rsid w:val="00F9554F"/>
    <w:rsid w:val="00F957D1"/>
    <w:rsid w:val="00F965C9"/>
    <w:rsid w:val="00F969FD"/>
    <w:rsid w:val="00FA1B02"/>
    <w:rsid w:val="00FA1C94"/>
    <w:rsid w:val="00FA489F"/>
    <w:rsid w:val="00FA7631"/>
    <w:rsid w:val="00FB2AE5"/>
    <w:rsid w:val="00FB3D67"/>
    <w:rsid w:val="00FB3E0E"/>
    <w:rsid w:val="00FB61AF"/>
    <w:rsid w:val="00FB721F"/>
    <w:rsid w:val="00FC0343"/>
    <w:rsid w:val="00FC4525"/>
    <w:rsid w:val="00FC5541"/>
    <w:rsid w:val="00FC6641"/>
    <w:rsid w:val="00FD0E80"/>
    <w:rsid w:val="00FD103C"/>
    <w:rsid w:val="00FD469F"/>
    <w:rsid w:val="00FD5E1A"/>
    <w:rsid w:val="00FE0886"/>
    <w:rsid w:val="00FE38D3"/>
    <w:rsid w:val="00FE700E"/>
    <w:rsid w:val="00FE752F"/>
    <w:rsid w:val="00FF0D6D"/>
    <w:rsid w:val="00FF2090"/>
    <w:rsid w:val="00FF3C95"/>
    <w:rsid w:val="00FF5BF9"/>
    <w:rsid w:val="00FF7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5:docId w15:val="{1DAF7A30-3866-48D2-AEB2-47F9CEF8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style>
  <w:style w:type="paragraph" w:styleId="Nadpis1">
    <w:name w:val="heading 1"/>
    <w:basedOn w:val="Normln"/>
    <w:next w:val="Normln"/>
    <w:link w:val="Nadpis1Char"/>
    <w:qFormat/>
    <w:rsid w:val="00630978"/>
    <w:pPr>
      <w:keepNext/>
      <w:numPr>
        <w:numId w:val="1"/>
      </w:numPr>
      <w:spacing w:before="240" w:after="60"/>
      <w:jc w:val="center"/>
      <w:outlineLvl w:val="0"/>
    </w:pPr>
    <w:rPr>
      <w:rFonts w:cs="Arial"/>
      <w:b/>
      <w:bCs/>
      <w:color w:val="000000"/>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2">
    <w:name w:val="WW8Num2z2"/>
    <w:rPr>
      <w:rFonts w:ascii="Arial" w:hAnsi="Arial"/>
      <w:color w:val="FF0000"/>
      <w:sz w:val="20"/>
      <w:szCs w:val="20"/>
    </w:rPr>
  </w:style>
  <w:style w:type="character" w:customStyle="1" w:styleId="WW8Num6z2">
    <w:name w:val="WW8Num6z2"/>
    <w:rPr>
      <w:strike w:val="0"/>
      <w:dstrike w:val="0"/>
    </w:rPr>
  </w:style>
  <w:style w:type="character" w:customStyle="1" w:styleId="WW8Num10z1">
    <w:name w:val="WW8Num10z1"/>
    <w:rPr>
      <w:color w:val="auto"/>
    </w:rPr>
  </w:style>
  <w:style w:type="character" w:customStyle="1" w:styleId="WW8Num12z0">
    <w:name w:val="WW8Num12z0"/>
    <w:rPr>
      <w:rFonts w:ascii="Arial" w:eastAsia="Times New Roman" w:hAnsi="Arial" w:cs="Arial"/>
    </w:rPr>
  </w:style>
  <w:style w:type="character" w:customStyle="1" w:styleId="WW8Num19z0">
    <w:name w:val="WW8Num19z0"/>
    <w:rPr>
      <w:color w:val="auto"/>
    </w:rPr>
  </w:style>
  <w:style w:type="character" w:customStyle="1" w:styleId="WW8Num19z2">
    <w:name w:val="WW8Num19z2"/>
    <w:rPr>
      <w:color w:val="auto"/>
    </w:rPr>
  </w:style>
  <w:style w:type="character" w:customStyle="1" w:styleId="WW8Num21z0">
    <w:name w:val="WW8Num21z0"/>
    <w:rPr>
      <w:rFonts w:ascii="Symbol" w:hAnsi="Symbol"/>
      <w:b/>
    </w:rPr>
  </w:style>
  <w:style w:type="character" w:customStyle="1" w:styleId="WW8Num24z0">
    <w:name w:val="WW8Num24z0"/>
    <w:rPr>
      <w:color w:val="FF0000"/>
    </w:rPr>
  </w:style>
  <w:style w:type="character" w:customStyle="1" w:styleId="WW8Num24z1">
    <w:name w:val="WW8Num24z1"/>
    <w:rPr>
      <w:color w:val="auto"/>
    </w:rPr>
  </w:style>
  <w:style w:type="character" w:customStyle="1" w:styleId="WW8Num28z0">
    <w:name w:val="WW8Num28z0"/>
    <w:rPr>
      <w:color w:val="FF0000"/>
    </w:rPr>
  </w:style>
  <w:style w:type="character" w:customStyle="1" w:styleId="WW8Num29z1">
    <w:name w:val="WW8Num29z1"/>
    <w:rPr>
      <w:color w:val="FF0000"/>
    </w:rPr>
  </w:style>
  <w:style w:type="character" w:customStyle="1" w:styleId="WW8Num31z1">
    <w:name w:val="WW8Num31z1"/>
    <w:rPr>
      <w:color w:val="auto"/>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6z1">
    <w:name w:val="WW8Num36z1"/>
    <w:rPr>
      <w:rFonts w:ascii="Arial" w:eastAsia="MS Mincho" w:hAnsi="Arial"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Standardnpsmoodstavce1">
    <w:name w:val="Standardní písmo odstavce1"/>
  </w:style>
  <w:style w:type="character" w:customStyle="1" w:styleId="Char5">
    <w:name w:val="Char5"/>
    <w:rPr>
      <w:rFonts w:ascii="Arial" w:eastAsia="Times New Roman" w:hAnsi="Arial" w:cs="Times New Roman"/>
      <w:sz w:val="20"/>
      <w:szCs w:val="20"/>
    </w:rPr>
  </w:style>
  <w:style w:type="character" w:customStyle="1" w:styleId="Char4">
    <w:name w:val="Char4"/>
    <w:rPr>
      <w:rFonts w:ascii="Tahoma" w:hAnsi="Tahoma" w:cs="Tahoma"/>
      <w:sz w:val="16"/>
      <w:szCs w:val="16"/>
    </w:rPr>
  </w:style>
  <w:style w:type="character" w:customStyle="1" w:styleId="Char3">
    <w:name w:val="Char3"/>
    <w:rPr>
      <w:rFonts w:ascii="Times New Roman" w:eastAsia="Times New Roman" w:hAnsi="Times New Roman"/>
    </w:rPr>
  </w:style>
  <w:style w:type="character" w:customStyle="1" w:styleId="WW8Num48z0">
    <w:name w:val="WW8Num48z0"/>
    <w:rPr>
      <w:b/>
    </w:rPr>
  </w:style>
  <w:style w:type="character" w:customStyle="1" w:styleId="Char2">
    <w:name w:val="Char2"/>
    <w:rPr>
      <w:sz w:val="22"/>
      <w:szCs w:val="22"/>
    </w:rPr>
  </w:style>
  <w:style w:type="character" w:customStyle="1" w:styleId="Char1">
    <w:name w:val="Char1"/>
    <w:rPr>
      <w:sz w:val="22"/>
      <w:szCs w:val="22"/>
    </w:rPr>
  </w:style>
  <w:style w:type="character" w:customStyle="1" w:styleId="Char">
    <w:name w:val="Char"/>
    <w:rPr>
      <w:rFonts w:ascii="Consolas" w:eastAsia="Calibri" w:hAnsi="Consolas"/>
      <w:sz w:val="21"/>
      <w:szCs w:val="21"/>
    </w:rPr>
  </w:style>
  <w:style w:type="character" w:styleId="Hypertextovodkaz">
    <w:name w:val="Hyperlink"/>
    <w:uiPriority w:val="99"/>
    <w:rPr>
      <w:color w:val="0000FF"/>
      <w:u w:val="single"/>
    </w:rPr>
  </w:style>
  <w:style w:type="character" w:styleId="Siln">
    <w:name w:val="Strong"/>
    <w:qFormat/>
    <w:rPr>
      <w:b/>
      <w:bCs/>
    </w:rPr>
  </w:style>
  <w:style w:type="character" w:styleId="slostrnky">
    <w:name w:val="page number"/>
    <w:basedOn w:val="Standardnpsmoodstavce1"/>
  </w:style>
  <w:style w:type="character" w:styleId="Sledovanodkaz">
    <w:name w:val="FollowedHyperlink"/>
    <w:rPr>
      <w:color w:val="800000"/>
      <w:u w:val="single"/>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spacing w:after="120" w:line="240" w:lineRule="auto"/>
    </w:pPr>
    <w:rPr>
      <w:rFonts w:ascii="Times New Roman" w:hAnsi="Times New Roman"/>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Prosttext1">
    <w:name w:val="Prostý text1"/>
    <w:basedOn w:val="Normln"/>
    <w:pPr>
      <w:spacing w:after="0" w:line="240" w:lineRule="auto"/>
    </w:pPr>
    <w:rPr>
      <w:rFonts w:ascii="Courier New" w:hAnsi="Courier New" w:cs="Times New Roman"/>
    </w:rPr>
  </w:style>
  <w:style w:type="paragraph" w:styleId="Zkladntextodsazen">
    <w:name w:val="Body Text Indent"/>
    <w:basedOn w:val="Normln"/>
    <w:pPr>
      <w:spacing w:after="0" w:line="240" w:lineRule="auto"/>
      <w:ind w:left="720" w:hanging="720"/>
      <w:jc w:val="both"/>
    </w:pPr>
    <w:rPr>
      <w:rFonts w:cs="Times New Roman"/>
    </w:rPr>
  </w:style>
  <w:style w:type="paragraph" w:customStyle="1" w:styleId="WW-Zkladntextodsazen2">
    <w:name w:val="WW-Základní text odsazený 2"/>
    <w:basedOn w:val="Normln"/>
    <w:pPr>
      <w:spacing w:after="0" w:line="240" w:lineRule="auto"/>
      <w:ind w:left="705" w:hanging="705"/>
      <w:jc w:val="both"/>
    </w:pPr>
    <w:rPr>
      <w:rFonts w:cs="Times New Roman"/>
    </w:rPr>
  </w:style>
  <w:style w:type="paragraph" w:styleId="Odstavecseseznamem">
    <w:name w:val="List Paragraph"/>
    <w:basedOn w:val="Normln"/>
    <w:uiPriority w:val="34"/>
    <w:qFormat/>
    <w:pPr>
      <w:ind w:left="720"/>
    </w:pPr>
  </w:style>
  <w:style w:type="paragraph" w:styleId="Textbubliny">
    <w:name w:val="Balloon Text"/>
    <w:basedOn w:val="Normln"/>
    <w:pPr>
      <w:spacing w:after="0" w:line="240" w:lineRule="auto"/>
    </w:pPr>
    <w:rPr>
      <w:rFonts w:ascii="Tahoma" w:hAnsi="Tahoma" w:cs="Tahoma"/>
      <w:sz w:val="16"/>
      <w:szCs w:val="16"/>
    </w:rPr>
  </w:style>
  <w:style w:type="paragraph" w:customStyle="1" w:styleId="WW-Odstavecseseznamem">
    <w:name w:val="WW-Odstavec se seznamem"/>
    <w:basedOn w:val="Normln"/>
    <w:pPr>
      <w:ind w:left="720"/>
    </w:pPr>
  </w:style>
  <w:style w:type="paragraph" w:customStyle="1" w:styleId="WW-Prosttext">
    <w:name w:val="WW-Prostý text"/>
    <w:basedOn w:val="Normln"/>
    <w:pPr>
      <w:spacing w:after="0" w:line="240" w:lineRule="auto"/>
    </w:pPr>
    <w:rPr>
      <w:rFonts w:ascii="Courier New" w:hAnsi="Courier New"/>
    </w:rPr>
  </w:style>
  <w:style w:type="paragraph" w:styleId="Bezmezer">
    <w:name w:val="No Spacing"/>
    <w:qFormat/>
    <w:pPr>
      <w:suppressAutoHyphens/>
    </w:pPr>
    <w:rPr>
      <w:rFonts w:ascii="Calibri" w:eastAsia="Calibri" w:hAnsi="Calibri"/>
      <w:sz w:val="22"/>
      <w:szCs w:val="22"/>
      <w:lang w:eastAsia="ar-S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Obsah1">
    <w:name w:val="toc 1"/>
    <w:basedOn w:val="Normln"/>
    <w:next w:val="Normln"/>
    <w:uiPriority w:val="39"/>
    <w:qFormat/>
    <w:pPr>
      <w:tabs>
        <w:tab w:val="right" w:leader="dot" w:pos="9628"/>
      </w:tabs>
      <w:spacing w:line="240" w:lineRule="auto"/>
    </w:pPr>
  </w:style>
  <w:style w:type="paragraph" w:customStyle="1" w:styleId="Rozvrendokumentu">
    <w:name w:val="Rozvržení dokumentu"/>
    <w:basedOn w:val="Normln"/>
    <w:pPr>
      <w:shd w:val="clear" w:color="auto" w:fill="000080"/>
    </w:pPr>
    <w:rPr>
      <w:rFonts w:ascii="Tahoma" w:hAnsi="Tahoma" w:cs="Tahoma"/>
    </w:rPr>
  </w:style>
  <w:style w:type="paragraph" w:customStyle="1" w:styleId="Prosttext2">
    <w:name w:val="Prostý text2"/>
    <w:basedOn w:val="Normln"/>
    <w:pPr>
      <w:spacing w:after="0" w:line="240" w:lineRule="auto"/>
    </w:pPr>
    <w:rPr>
      <w:rFonts w:ascii="Consolas" w:eastAsia="Calibri" w:hAnsi="Consolas"/>
      <w:sz w:val="21"/>
      <w:szCs w:val="21"/>
    </w:rPr>
  </w:style>
  <w:style w:type="paragraph" w:styleId="Obsah2">
    <w:name w:val="toc 2"/>
    <w:basedOn w:val="Normln"/>
    <w:next w:val="Normln"/>
    <w:uiPriority w:val="39"/>
    <w:qFormat/>
    <w:pPr>
      <w:ind w:left="220"/>
    </w:pPr>
  </w:style>
  <w:style w:type="paragraph" w:styleId="Obsah3">
    <w:name w:val="toc 3"/>
    <w:basedOn w:val="Normln"/>
    <w:next w:val="Normln"/>
    <w:uiPriority w:val="39"/>
    <w:qFormat/>
    <w:pPr>
      <w:ind w:left="440"/>
    </w:pPr>
  </w:style>
  <w:style w:type="paragraph" w:styleId="Obsah4">
    <w:name w:val="toc 4"/>
    <w:basedOn w:val="Normln"/>
    <w:next w:val="Normln"/>
    <w:uiPriority w:val="39"/>
    <w:pPr>
      <w:ind w:left="660"/>
    </w:pPr>
  </w:style>
  <w:style w:type="paragraph" w:styleId="Obsah5">
    <w:name w:val="toc 5"/>
    <w:basedOn w:val="Normln"/>
    <w:next w:val="Normln"/>
    <w:uiPriority w:val="39"/>
    <w:pPr>
      <w:ind w:left="880"/>
    </w:pPr>
  </w:style>
  <w:style w:type="paragraph" w:styleId="Obsah6">
    <w:name w:val="toc 6"/>
    <w:basedOn w:val="Normln"/>
    <w:next w:val="Normln"/>
    <w:uiPriority w:val="39"/>
    <w:pPr>
      <w:ind w:left="1100"/>
    </w:pPr>
  </w:style>
  <w:style w:type="paragraph" w:styleId="Obsah7">
    <w:name w:val="toc 7"/>
    <w:basedOn w:val="Normln"/>
    <w:next w:val="Normln"/>
    <w:uiPriority w:val="39"/>
    <w:pPr>
      <w:ind w:left="1320"/>
    </w:pPr>
  </w:style>
  <w:style w:type="paragraph" w:styleId="Obsah8">
    <w:name w:val="toc 8"/>
    <w:basedOn w:val="Normln"/>
    <w:next w:val="Normln"/>
    <w:uiPriority w:val="39"/>
    <w:pPr>
      <w:ind w:left="1540"/>
    </w:pPr>
  </w:style>
  <w:style w:type="paragraph" w:styleId="Obsah9">
    <w:name w:val="toc 9"/>
    <w:basedOn w:val="Normln"/>
    <w:next w:val="Normln"/>
    <w:uiPriority w:val="39"/>
    <w:pPr>
      <w:ind w:left="1760"/>
    </w:pPr>
  </w:style>
  <w:style w:type="paragraph" w:styleId="Normlnweb">
    <w:name w:val="Normal (Web)"/>
    <w:basedOn w:val="Normln"/>
    <w:pPr>
      <w:spacing w:before="280" w:after="280" w:line="240" w:lineRule="auto"/>
    </w:pPr>
    <w:rPr>
      <w:rFonts w:ascii="Times New Roman" w:hAnsi="Times New Roman"/>
      <w:sz w:val="24"/>
      <w:szCs w:val="24"/>
    </w:rPr>
  </w:style>
  <w:style w:type="paragraph" w:customStyle="1" w:styleId="Obsah10">
    <w:name w:val="Obsah 10"/>
    <w:basedOn w:val="Rejstk"/>
    <w:pPr>
      <w:tabs>
        <w:tab w:val="right" w:leader="dot" w:pos="7091"/>
      </w:tabs>
      <w:ind w:left="2547"/>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hps">
    <w:name w:val="hps"/>
    <w:rsid w:val="008435F9"/>
  </w:style>
  <w:style w:type="character" w:customStyle="1" w:styleId="ZpatChar">
    <w:name w:val="Zápatí Char"/>
    <w:link w:val="Zpat"/>
    <w:uiPriority w:val="99"/>
    <w:rsid w:val="00546ADA"/>
    <w:rPr>
      <w:rFonts w:ascii="Calibri" w:eastAsia="Calibri" w:hAnsi="Calibri" w:cs="Calibri"/>
      <w:sz w:val="22"/>
      <w:szCs w:val="22"/>
      <w:lang w:eastAsia="ar-SA"/>
    </w:rPr>
  </w:style>
  <w:style w:type="paragraph" w:customStyle="1" w:styleId="N22">
    <w:name w:val="N22"/>
    <w:basedOn w:val="Nadpis1"/>
    <w:link w:val="N22Char"/>
    <w:qFormat/>
    <w:rsid w:val="00F4193A"/>
    <w:pPr>
      <w:numPr>
        <w:ilvl w:val="1"/>
      </w:numPr>
      <w:ind w:left="567" w:hanging="567"/>
      <w:jc w:val="left"/>
    </w:pPr>
    <w:rPr>
      <w:rFonts w:eastAsia="MS Mincho"/>
      <w:b w:val="0"/>
    </w:rPr>
  </w:style>
  <w:style w:type="paragraph" w:styleId="Nadpisobsahu">
    <w:name w:val="TOC Heading"/>
    <w:basedOn w:val="Nadpis1"/>
    <w:next w:val="Normln"/>
    <w:uiPriority w:val="39"/>
    <w:semiHidden/>
    <w:unhideWhenUsed/>
    <w:qFormat/>
    <w:rsid w:val="0020022C"/>
    <w:pPr>
      <w:keepLines/>
      <w:numPr>
        <w:numId w:val="0"/>
      </w:numPr>
      <w:suppressAutoHyphens w:val="0"/>
      <w:spacing w:before="480" w:after="0"/>
      <w:jc w:val="left"/>
      <w:outlineLvl w:val="9"/>
    </w:pPr>
    <w:rPr>
      <w:rFonts w:ascii="Cambria" w:hAnsi="Cambria" w:cs="Times New Roman"/>
      <w:color w:val="365F91"/>
      <w:kern w:val="0"/>
      <w:sz w:val="28"/>
      <w:szCs w:val="28"/>
    </w:rPr>
  </w:style>
  <w:style w:type="character" w:customStyle="1" w:styleId="Nadpis1Char">
    <w:name w:val="Nadpis 1 Char"/>
    <w:link w:val="Nadpis1"/>
    <w:rsid w:val="00630978"/>
    <w:rPr>
      <w:rFonts w:cs="Arial"/>
      <w:b/>
      <w:bCs/>
      <w:color w:val="000000"/>
      <w:kern w:val="1"/>
    </w:rPr>
  </w:style>
  <w:style w:type="character" w:customStyle="1" w:styleId="N22Char">
    <w:name w:val="N22 Char"/>
    <w:link w:val="N22"/>
    <w:rsid w:val="00F4193A"/>
    <w:rPr>
      <w:rFonts w:eastAsia="MS Mincho" w:cs="Arial"/>
      <w:bCs/>
      <w:color w:val="000000"/>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4446">
      <w:bodyDiv w:val="1"/>
      <w:marLeft w:val="0"/>
      <w:marRight w:val="0"/>
      <w:marTop w:val="0"/>
      <w:marBottom w:val="0"/>
      <w:divBdr>
        <w:top w:val="none" w:sz="0" w:space="0" w:color="auto"/>
        <w:left w:val="none" w:sz="0" w:space="0" w:color="auto"/>
        <w:bottom w:val="none" w:sz="0" w:space="0" w:color="auto"/>
        <w:right w:val="none" w:sz="0" w:space="0" w:color="auto"/>
      </w:divBdr>
    </w:div>
    <w:div w:id="170950259">
      <w:bodyDiv w:val="1"/>
      <w:marLeft w:val="0"/>
      <w:marRight w:val="0"/>
      <w:marTop w:val="0"/>
      <w:marBottom w:val="0"/>
      <w:divBdr>
        <w:top w:val="none" w:sz="0" w:space="0" w:color="auto"/>
        <w:left w:val="none" w:sz="0" w:space="0" w:color="auto"/>
        <w:bottom w:val="none" w:sz="0" w:space="0" w:color="auto"/>
        <w:right w:val="none" w:sz="0" w:space="0" w:color="auto"/>
      </w:divBdr>
    </w:div>
    <w:div w:id="288898773">
      <w:bodyDiv w:val="1"/>
      <w:marLeft w:val="0"/>
      <w:marRight w:val="0"/>
      <w:marTop w:val="0"/>
      <w:marBottom w:val="0"/>
      <w:divBdr>
        <w:top w:val="none" w:sz="0" w:space="0" w:color="auto"/>
        <w:left w:val="none" w:sz="0" w:space="0" w:color="auto"/>
        <w:bottom w:val="none" w:sz="0" w:space="0" w:color="auto"/>
        <w:right w:val="none" w:sz="0" w:space="0" w:color="auto"/>
      </w:divBdr>
    </w:div>
    <w:div w:id="335422340">
      <w:bodyDiv w:val="1"/>
      <w:marLeft w:val="0"/>
      <w:marRight w:val="0"/>
      <w:marTop w:val="0"/>
      <w:marBottom w:val="0"/>
      <w:divBdr>
        <w:top w:val="none" w:sz="0" w:space="0" w:color="auto"/>
        <w:left w:val="none" w:sz="0" w:space="0" w:color="auto"/>
        <w:bottom w:val="none" w:sz="0" w:space="0" w:color="auto"/>
        <w:right w:val="none" w:sz="0" w:space="0" w:color="auto"/>
      </w:divBdr>
    </w:div>
    <w:div w:id="335617966">
      <w:bodyDiv w:val="1"/>
      <w:marLeft w:val="0"/>
      <w:marRight w:val="0"/>
      <w:marTop w:val="0"/>
      <w:marBottom w:val="0"/>
      <w:divBdr>
        <w:top w:val="none" w:sz="0" w:space="0" w:color="auto"/>
        <w:left w:val="none" w:sz="0" w:space="0" w:color="auto"/>
        <w:bottom w:val="none" w:sz="0" w:space="0" w:color="auto"/>
        <w:right w:val="none" w:sz="0" w:space="0" w:color="auto"/>
      </w:divBdr>
    </w:div>
    <w:div w:id="361902206">
      <w:bodyDiv w:val="1"/>
      <w:marLeft w:val="0"/>
      <w:marRight w:val="0"/>
      <w:marTop w:val="0"/>
      <w:marBottom w:val="0"/>
      <w:divBdr>
        <w:top w:val="none" w:sz="0" w:space="0" w:color="auto"/>
        <w:left w:val="none" w:sz="0" w:space="0" w:color="auto"/>
        <w:bottom w:val="none" w:sz="0" w:space="0" w:color="auto"/>
        <w:right w:val="none" w:sz="0" w:space="0" w:color="auto"/>
      </w:divBdr>
    </w:div>
    <w:div w:id="371930088">
      <w:bodyDiv w:val="1"/>
      <w:marLeft w:val="0"/>
      <w:marRight w:val="0"/>
      <w:marTop w:val="0"/>
      <w:marBottom w:val="0"/>
      <w:divBdr>
        <w:top w:val="none" w:sz="0" w:space="0" w:color="auto"/>
        <w:left w:val="none" w:sz="0" w:space="0" w:color="auto"/>
        <w:bottom w:val="none" w:sz="0" w:space="0" w:color="auto"/>
        <w:right w:val="none" w:sz="0" w:space="0" w:color="auto"/>
      </w:divBdr>
    </w:div>
    <w:div w:id="376046836">
      <w:bodyDiv w:val="1"/>
      <w:marLeft w:val="0"/>
      <w:marRight w:val="0"/>
      <w:marTop w:val="0"/>
      <w:marBottom w:val="0"/>
      <w:divBdr>
        <w:top w:val="none" w:sz="0" w:space="0" w:color="auto"/>
        <w:left w:val="none" w:sz="0" w:space="0" w:color="auto"/>
        <w:bottom w:val="none" w:sz="0" w:space="0" w:color="auto"/>
        <w:right w:val="none" w:sz="0" w:space="0" w:color="auto"/>
      </w:divBdr>
    </w:div>
    <w:div w:id="462191302">
      <w:bodyDiv w:val="1"/>
      <w:marLeft w:val="0"/>
      <w:marRight w:val="0"/>
      <w:marTop w:val="0"/>
      <w:marBottom w:val="0"/>
      <w:divBdr>
        <w:top w:val="none" w:sz="0" w:space="0" w:color="auto"/>
        <w:left w:val="none" w:sz="0" w:space="0" w:color="auto"/>
        <w:bottom w:val="none" w:sz="0" w:space="0" w:color="auto"/>
        <w:right w:val="none" w:sz="0" w:space="0" w:color="auto"/>
      </w:divBdr>
    </w:div>
    <w:div w:id="493571296">
      <w:bodyDiv w:val="1"/>
      <w:marLeft w:val="0"/>
      <w:marRight w:val="0"/>
      <w:marTop w:val="0"/>
      <w:marBottom w:val="0"/>
      <w:divBdr>
        <w:top w:val="none" w:sz="0" w:space="0" w:color="auto"/>
        <w:left w:val="none" w:sz="0" w:space="0" w:color="auto"/>
        <w:bottom w:val="none" w:sz="0" w:space="0" w:color="auto"/>
        <w:right w:val="none" w:sz="0" w:space="0" w:color="auto"/>
      </w:divBdr>
    </w:div>
    <w:div w:id="571543354">
      <w:bodyDiv w:val="1"/>
      <w:marLeft w:val="0"/>
      <w:marRight w:val="0"/>
      <w:marTop w:val="0"/>
      <w:marBottom w:val="0"/>
      <w:divBdr>
        <w:top w:val="none" w:sz="0" w:space="0" w:color="auto"/>
        <w:left w:val="none" w:sz="0" w:space="0" w:color="auto"/>
        <w:bottom w:val="none" w:sz="0" w:space="0" w:color="auto"/>
        <w:right w:val="none" w:sz="0" w:space="0" w:color="auto"/>
      </w:divBdr>
    </w:div>
    <w:div w:id="650405831">
      <w:bodyDiv w:val="1"/>
      <w:marLeft w:val="0"/>
      <w:marRight w:val="0"/>
      <w:marTop w:val="0"/>
      <w:marBottom w:val="0"/>
      <w:divBdr>
        <w:top w:val="none" w:sz="0" w:space="0" w:color="auto"/>
        <w:left w:val="none" w:sz="0" w:space="0" w:color="auto"/>
        <w:bottom w:val="none" w:sz="0" w:space="0" w:color="auto"/>
        <w:right w:val="none" w:sz="0" w:space="0" w:color="auto"/>
      </w:divBdr>
    </w:div>
    <w:div w:id="894395217">
      <w:bodyDiv w:val="1"/>
      <w:marLeft w:val="0"/>
      <w:marRight w:val="0"/>
      <w:marTop w:val="0"/>
      <w:marBottom w:val="0"/>
      <w:divBdr>
        <w:top w:val="none" w:sz="0" w:space="0" w:color="auto"/>
        <w:left w:val="none" w:sz="0" w:space="0" w:color="auto"/>
        <w:bottom w:val="none" w:sz="0" w:space="0" w:color="auto"/>
        <w:right w:val="none" w:sz="0" w:space="0" w:color="auto"/>
      </w:divBdr>
    </w:div>
    <w:div w:id="1073965024">
      <w:bodyDiv w:val="1"/>
      <w:marLeft w:val="0"/>
      <w:marRight w:val="0"/>
      <w:marTop w:val="0"/>
      <w:marBottom w:val="0"/>
      <w:divBdr>
        <w:top w:val="none" w:sz="0" w:space="0" w:color="auto"/>
        <w:left w:val="none" w:sz="0" w:space="0" w:color="auto"/>
        <w:bottom w:val="none" w:sz="0" w:space="0" w:color="auto"/>
        <w:right w:val="none" w:sz="0" w:space="0" w:color="auto"/>
      </w:divBdr>
    </w:div>
    <w:div w:id="1205018875">
      <w:bodyDiv w:val="1"/>
      <w:marLeft w:val="0"/>
      <w:marRight w:val="0"/>
      <w:marTop w:val="0"/>
      <w:marBottom w:val="0"/>
      <w:divBdr>
        <w:top w:val="none" w:sz="0" w:space="0" w:color="auto"/>
        <w:left w:val="none" w:sz="0" w:space="0" w:color="auto"/>
        <w:bottom w:val="none" w:sz="0" w:space="0" w:color="auto"/>
        <w:right w:val="none" w:sz="0" w:space="0" w:color="auto"/>
      </w:divBdr>
    </w:div>
    <w:div w:id="1623731033">
      <w:bodyDiv w:val="1"/>
      <w:marLeft w:val="0"/>
      <w:marRight w:val="0"/>
      <w:marTop w:val="0"/>
      <w:marBottom w:val="0"/>
      <w:divBdr>
        <w:top w:val="none" w:sz="0" w:space="0" w:color="auto"/>
        <w:left w:val="none" w:sz="0" w:space="0" w:color="auto"/>
        <w:bottom w:val="none" w:sz="0" w:space="0" w:color="auto"/>
        <w:right w:val="none" w:sz="0" w:space="0" w:color="auto"/>
      </w:divBdr>
    </w:div>
    <w:div w:id="1667325238">
      <w:bodyDiv w:val="1"/>
      <w:marLeft w:val="0"/>
      <w:marRight w:val="0"/>
      <w:marTop w:val="0"/>
      <w:marBottom w:val="0"/>
      <w:divBdr>
        <w:top w:val="none" w:sz="0" w:space="0" w:color="auto"/>
        <w:left w:val="none" w:sz="0" w:space="0" w:color="auto"/>
        <w:bottom w:val="none" w:sz="0" w:space="0" w:color="auto"/>
        <w:right w:val="none" w:sz="0" w:space="0" w:color="auto"/>
      </w:divBdr>
    </w:div>
    <w:div w:id="1840341768">
      <w:bodyDiv w:val="1"/>
      <w:marLeft w:val="0"/>
      <w:marRight w:val="0"/>
      <w:marTop w:val="0"/>
      <w:marBottom w:val="0"/>
      <w:divBdr>
        <w:top w:val="none" w:sz="0" w:space="0" w:color="auto"/>
        <w:left w:val="none" w:sz="0" w:space="0" w:color="auto"/>
        <w:bottom w:val="none" w:sz="0" w:space="0" w:color="auto"/>
        <w:right w:val="none" w:sz="0" w:space="0" w:color="auto"/>
      </w:divBdr>
    </w:div>
    <w:div w:id="1880236152">
      <w:bodyDiv w:val="1"/>
      <w:marLeft w:val="0"/>
      <w:marRight w:val="0"/>
      <w:marTop w:val="0"/>
      <w:marBottom w:val="0"/>
      <w:divBdr>
        <w:top w:val="none" w:sz="0" w:space="0" w:color="auto"/>
        <w:left w:val="none" w:sz="0" w:space="0" w:color="auto"/>
        <w:bottom w:val="none" w:sz="0" w:space="0" w:color="auto"/>
        <w:right w:val="none" w:sz="0" w:space="0" w:color="auto"/>
      </w:divBdr>
    </w:div>
    <w:div w:id="20400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58FAA-9438-43D5-AE6C-5AEC78C7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7</Pages>
  <Words>1412</Words>
  <Characters>8336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9729</CharactersWithSpaces>
  <SharedDoc>false</SharedDoc>
  <HLinks>
    <vt:vector size="78" baseType="variant">
      <vt:variant>
        <vt:i4>3407918</vt:i4>
      </vt:variant>
      <vt:variant>
        <vt:i4>69</vt:i4>
      </vt:variant>
      <vt:variant>
        <vt:i4>0</vt:i4>
      </vt:variant>
      <vt:variant>
        <vt:i4>5</vt:i4>
      </vt:variant>
      <vt:variant>
        <vt:lpwstr>http://www.czechdance.org/</vt:lpwstr>
      </vt:variant>
      <vt:variant>
        <vt:lpwstr/>
      </vt:variant>
      <vt:variant>
        <vt:i4>1769524</vt:i4>
      </vt:variant>
      <vt:variant>
        <vt:i4>62</vt:i4>
      </vt:variant>
      <vt:variant>
        <vt:i4>0</vt:i4>
      </vt:variant>
      <vt:variant>
        <vt:i4>5</vt:i4>
      </vt:variant>
      <vt:variant>
        <vt:lpwstr/>
      </vt:variant>
      <vt:variant>
        <vt:lpwstr>_Toc337488836</vt:lpwstr>
      </vt:variant>
      <vt:variant>
        <vt:i4>1769524</vt:i4>
      </vt:variant>
      <vt:variant>
        <vt:i4>56</vt:i4>
      </vt:variant>
      <vt:variant>
        <vt:i4>0</vt:i4>
      </vt:variant>
      <vt:variant>
        <vt:i4>5</vt:i4>
      </vt:variant>
      <vt:variant>
        <vt:lpwstr/>
      </vt:variant>
      <vt:variant>
        <vt:lpwstr>_Toc337488835</vt:lpwstr>
      </vt:variant>
      <vt:variant>
        <vt:i4>1966139</vt:i4>
      </vt:variant>
      <vt:variant>
        <vt:i4>50</vt:i4>
      </vt:variant>
      <vt:variant>
        <vt:i4>0</vt:i4>
      </vt:variant>
      <vt:variant>
        <vt:i4>5</vt:i4>
      </vt:variant>
      <vt:variant>
        <vt:lpwstr/>
      </vt:variant>
      <vt:variant>
        <vt:lpwstr>_Toc337488767</vt:lpwstr>
      </vt:variant>
      <vt:variant>
        <vt:i4>1900603</vt:i4>
      </vt:variant>
      <vt:variant>
        <vt:i4>44</vt:i4>
      </vt:variant>
      <vt:variant>
        <vt:i4>0</vt:i4>
      </vt:variant>
      <vt:variant>
        <vt:i4>5</vt:i4>
      </vt:variant>
      <vt:variant>
        <vt:lpwstr/>
      </vt:variant>
      <vt:variant>
        <vt:lpwstr>_Toc337488754</vt:lpwstr>
      </vt:variant>
      <vt:variant>
        <vt:i4>1835067</vt:i4>
      </vt:variant>
      <vt:variant>
        <vt:i4>38</vt:i4>
      </vt:variant>
      <vt:variant>
        <vt:i4>0</vt:i4>
      </vt:variant>
      <vt:variant>
        <vt:i4>5</vt:i4>
      </vt:variant>
      <vt:variant>
        <vt:lpwstr/>
      </vt:variant>
      <vt:variant>
        <vt:lpwstr>_Toc337488748</vt:lpwstr>
      </vt:variant>
      <vt:variant>
        <vt:i4>1835067</vt:i4>
      </vt:variant>
      <vt:variant>
        <vt:i4>32</vt:i4>
      </vt:variant>
      <vt:variant>
        <vt:i4>0</vt:i4>
      </vt:variant>
      <vt:variant>
        <vt:i4>5</vt:i4>
      </vt:variant>
      <vt:variant>
        <vt:lpwstr/>
      </vt:variant>
      <vt:variant>
        <vt:lpwstr>_Toc337488742</vt:lpwstr>
      </vt:variant>
      <vt:variant>
        <vt:i4>1769531</vt:i4>
      </vt:variant>
      <vt:variant>
        <vt:i4>26</vt:i4>
      </vt:variant>
      <vt:variant>
        <vt:i4>0</vt:i4>
      </vt:variant>
      <vt:variant>
        <vt:i4>5</vt:i4>
      </vt:variant>
      <vt:variant>
        <vt:lpwstr/>
      </vt:variant>
      <vt:variant>
        <vt:lpwstr>_Toc337488736</vt:lpwstr>
      </vt:variant>
      <vt:variant>
        <vt:i4>1703995</vt:i4>
      </vt:variant>
      <vt:variant>
        <vt:i4>20</vt:i4>
      </vt:variant>
      <vt:variant>
        <vt:i4>0</vt:i4>
      </vt:variant>
      <vt:variant>
        <vt:i4>5</vt:i4>
      </vt:variant>
      <vt:variant>
        <vt:lpwstr/>
      </vt:variant>
      <vt:variant>
        <vt:lpwstr>_Toc337488727</vt:lpwstr>
      </vt:variant>
      <vt:variant>
        <vt:i4>1638459</vt:i4>
      </vt:variant>
      <vt:variant>
        <vt:i4>14</vt:i4>
      </vt:variant>
      <vt:variant>
        <vt:i4>0</vt:i4>
      </vt:variant>
      <vt:variant>
        <vt:i4>5</vt:i4>
      </vt:variant>
      <vt:variant>
        <vt:lpwstr/>
      </vt:variant>
      <vt:variant>
        <vt:lpwstr>_Toc337488718</vt:lpwstr>
      </vt:variant>
      <vt:variant>
        <vt:i4>1048634</vt:i4>
      </vt:variant>
      <vt:variant>
        <vt:i4>8</vt:i4>
      </vt:variant>
      <vt:variant>
        <vt:i4>0</vt:i4>
      </vt:variant>
      <vt:variant>
        <vt:i4>5</vt:i4>
      </vt:variant>
      <vt:variant>
        <vt:lpwstr/>
      </vt:variant>
      <vt:variant>
        <vt:lpwstr>_Toc337488687</vt:lpwstr>
      </vt:variant>
      <vt:variant>
        <vt:i4>1048634</vt:i4>
      </vt:variant>
      <vt:variant>
        <vt:i4>2</vt:i4>
      </vt:variant>
      <vt:variant>
        <vt:i4>0</vt:i4>
      </vt:variant>
      <vt:variant>
        <vt:i4>5</vt:i4>
      </vt:variant>
      <vt:variant>
        <vt:lpwstr/>
      </vt:variant>
      <vt:variant>
        <vt:lpwstr>_Toc337488683</vt:lpwstr>
      </vt:variant>
      <vt:variant>
        <vt:i4>2162714</vt:i4>
      </vt:variant>
      <vt:variant>
        <vt:i4>206958</vt:i4>
      </vt:variant>
      <vt:variant>
        <vt:i4>1026</vt:i4>
      </vt:variant>
      <vt:variant>
        <vt:i4>1</vt:i4>
      </vt:variant>
      <vt:variant>
        <vt:lpwstr>cid:image002.jpg@01CDA6D1.9CAE59A0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Denyny</dc:creator>
  <cp:lastModifiedBy>Účet Microsoft</cp:lastModifiedBy>
  <cp:revision>13</cp:revision>
  <cp:lastPrinted>2013-09-16T19:31:00Z</cp:lastPrinted>
  <dcterms:created xsi:type="dcterms:W3CDTF">2026-06-16T14:07:00Z</dcterms:created>
  <dcterms:modified xsi:type="dcterms:W3CDTF">2026-06-28T10:59:00Z</dcterms:modified>
</cp:coreProperties>
</file>